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lang w:val="en-US" w:eastAsia="zh-CN"/>
        </w:rPr>
        <w:t>园林</w:t>
      </w:r>
      <w:r>
        <w:rPr>
          <w:rFonts w:hint="eastAsia" w:ascii="仿宋_GB2312" w:hAnsi="宋体" w:eastAsia="仿宋_GB2312"/>
          <w:b/>
          <w:bCs/>
          <w:sz w:val="36"/>
          <w:szCs w:val="36"/>
        </w:rPr>
        <w:t>工程招标控制价编制说明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工程名称（全称）：</w:t>
      </w:r>
      <w:r>
        <w:rPr>
          <w:rFonts w:hint="eastAsia" w:ascii="仿宋_GB2312" w:hAnsi="宋体" w:eastAsia="仿宋_GB2312"/>
          <w:sz w:val="28"/>
          <w:szCs w:val="28"/>
          <w:u w:val="single"/>
          <w:lang w:eastAsia="zh-CN"/>
        </w:rPr>
        <w:t>湄洲岛生态福道（前范水库段）</w:t>
      </w:r>
    </w:p>
    <w:tbl>
      <w:tblPr>
        <w:tblStyle w:val="4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0" w:hRule="atLeast"/>
        </w:trPr>
        <w:tc>
          <w:tcPr>
            <w:tcW w:w="9215" w:type="dxa"/>
          </w:tcPr>
          <w:p>
            <w:pPr>
              <w:numPr>
                <w:ilvl w:val="0"/>
                <w:numId w:val="1"/>
              </w:numPr>
              <w:spacing w:line="600" w:lineRule="exact"/>
              <w:rPr>
                <w:rFonts w:hint="eastAsia"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工程概况</w:t>
            </w:r>
          </w:p>
          <w:p>
            <w:pPr>
              <w:spacing w:line="600" w:lineRule="exact"/>
              <w:ind w:firstLine="555"/>
              <w:rPr>
                <w:rFonts w:hint="eastAsia" w:ascii="仿宋_GB2312" w:hAnsi="仿宋" w:eastAsia="仿宋_GB2312"/>
                <w:dstrike/>
                <w:color w:val="FF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1.建设地点：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>莆田市</w:t>
            </w:r>
            <w:r>
              <w:rPr>
                <w:rFonts w:hint="eastAsia" w:ascii="仿宋_GB2312" w:hAnsi="仿宋" w:eastAsia="仿宋_GB2312"/>
                <w:bCs/>
                <w:sz w:val="28"/>
                <w:szCs w:val="28"/>
              </w:rPr>
              <w:t>。</w:t>
            </w:r>
          </w:p>
          <w:p>
            <w:pPr>
              <w:spacing w:line="600" w:lineRule="exact"/>
              <w:ind w:left="959" w:leftChars="261" w:hanging="411" w:hangingChars="147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2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.工程专业：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园林建筑</w:t>
            </w:r>
            <w:r>
              <w:rPr>
                <w:rFonts w:hint="eastAsia" w:ascii="仿宋_GB2312" w:hAnsi="仿宋" w:eastAsia="仿宋_GB2312"/>
                <w:bCs/>
                <w:sz w:val="28"/>
                <w:szCs w:val="28"/>
              </w:rPr>
              <w:t>。</w:t>
            </w:r>
          </w:p>
          <w:p>
            <w:pPr>
              <w:spacing w:line="600" w:lineRule="exact"/>
              <w:ind w:firstLine="546" w:firstLineChars="195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3.专业工程主要内容：</w:t>
            </w:r>
          </w:p>
          <w:p>
            <w:pPr>
              <w:spacing w:line="600" w:lineRule="exact"/>
              <w:ind w:left="959" w:leftChars="261" w:hanging="411" w:hangingChars="147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1）软基处理的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类型、面积等：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 xml:space="preserve">无。 </w:t>
            </w:r>
          </w:p>
          <w:p>
            <w:pPr>
              <w:spacing w:line="600" w:lineRule="exact"/>
              <w:ind w:left="959" w:leftChars="261" w:hanging="411" w:hangingChars="147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2）道路工程：</w:t>
            </w:r>
          </w:p>
          <w:p>
            <w:pPr>
              <w:spacing w:line="600" w:lineRule="exact"/>
              <w:ind w:left="34" w:leftChars="16" w:firstLine="512" w:firstLineChars="183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道路长度：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u w:val="single"/>
                <w:lang w:val="en-US" w:eastAsia="zh-CN"/>
              </w:rPr>
              <w:t>约100m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，道路修建宽度：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u w:val="single"/>
                <w:lang w:val="en-US" w:eastAsia="zh-CN"/>
              </w:rPr>
              <w:t>1.2及5米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，车道数：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u w:val="single"/>
              </w:rPr>
              <w:t xml:space="preserve">     /        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；车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  <w:t>人）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行道路面类型：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u w:val="single"/>
                <w:lang w:val="en-US" w:eastAsia="zh-CN"/>
              </w:rPr>
              <w:t>透水砖及花岗岩收边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。</w:t>
            </w:r>
          </w:p>
          <w:p>
            <w:pPr>
              <w:spacing w:line="600" w:lineRule="exact"/>
              <w:ind w:left="959" w:leftChars="261" w:hanging="411" w:hangingChars="147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 xml:space="preserve">3）桥梁工程：无。 </w:t>
            </w:r>
          </w:p>
          <w:p>
            <w:pPr>
              <w:spacing w:line="600" w:lineRule="exact"/>
              <w:ind w:left="959" w:leftChars="261" w:hanging="411" w:hangingChars="147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 xml:space="preserve">4）涵洞工程：无。 </w:t>
            </w:r>
          </w:p>
          <w:p>
            <w:pPr>
              <w:spacing w:line="600" w:lineRule="exact"/>
              <w:ind w:left="959" w:leftChars="261" w:hanging="411" w:hangingChars="147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 xml:space="preserve">5）排水工程：无。 </w:t>
            </w:r>
          </w:p>
          <w:p>
            <w:pPr>
              <w:spacing w:line="600" w:lineRule="exact"/>
              <w:ind w:left="959" w:leftChars="261" w:hanging="411" w:hangingChars="147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 xml:space="preserve">6）隧道工程：无。 </w:t>
            </w:r>
          </w:p>
          <w:p>
            <w:pPr>
              <w:spacing w:line="600" w:lineRule="exact"/>
              <w:ind w:left="959" w:leftChars="261" w:hanging="411" w:hangingChars="147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7)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 xml:space="preserve">给水工程：无。 </w:t>
            </w:r>
          </w:p>
          <w:p>
            <w:pPr>
              <w:spacing w:line="600" w:lineRule="exact"/>
              <w:ind w:left="959" w:leftChars="261" w:hanging="411" w:hangingChars="147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8）路灯工程：</w:t>
            </w:r>
          </w:p>
          <w:p>
            <w:pPr>
              <w:spacing w:line="600" w:lineRule="exact"/>
              <w:ind w:left="34" w:leftChars="16" w:firstLine="512" w:firstLineChars="183"/>
              <w:rPr>
                <w:rFonts w:hint="eastAsia" w:ascii="仿宋_GB2312" w:hAnsi="仿宋" w:eastAsia="仿宋_GB2312"/>
                <w:dstrike/>
                <w:color w:val="FF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路灯类型：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草坪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>灯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eastAsia="zh-CN"/>
              </w:rPr>
              <w:t>，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LED,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10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W,3500K,H=0.6m 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spacing w:line="600" w:lineRule="exact"/>
              <w:ind w:left="959" w:leftChars="261" w:hanging="411" w:hangingChars="147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9)其他工程：</w:t>
            </w:r>
          </w:p>
          <w:p>
            <w:pPr>
              <w:spacing w:line="600" w:lineRule="exact"/>
              <w:ind w:left="34" w:leftChars="16" w:firstLine="512" w:firstLineChars="183"/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  <w:u w:val="single"/>
              </w:rPr>
              <w:t>包括</w:t>
            </w:r>
            <w:r>
              <w:rPr>
                <w:rFonts w:hint="eastAsia" w:ascii="宋体" w:hAnsi="宋体"/>
                <w:sz w:val="28"/>
                <w:szCs w:val="28"/>
                <w:u w:val="single"/>
                <w:lang w:eastAsia="zh-CN"/>
              </w:rPr>
              <w:t>设计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范围内</w:t>
            </w:r>
            <w:r>
              <w:rPr>
                <w:rFonts w:hint="eastAsia" w:ascii="宋体" w:hAnsi="宋体"/>
                <w:sz w:val="28"/>
                <w:szCs w:val="28"/>
                <w:u w:val="single"/>
                <w:lang w:val="en-US" w:eastAsia="zh-CN"/>
              </w:rPr>
              <w:t>铺装、景观、路灯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等项目</w:t>
            </w:r>
            <w:r>
              <w:rPr>
                <w:rFonts w:hint="eastAsia" w:ascii="宋体" w:hAnsi="宋体"/>
                <w:sz w:val="28"/>
                <w:szCs w:val="28"/>
              </w:rPr>
              <w:t>。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numPr>
                <w:ilvl w:val="0"/>
                <w:numId w:val="1"/>
              </w:numPr>
              <w:spacing w:line="600" w:lineRule="exact"/>
              <w:rPr>
                <w:rFonts w:hint="eastAsia"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编制范围</w:t>
            </w:r>
          </w:p>
          <w:p>
            <w:pPr>
              <w:ind w:firstLine="700" w:firstLineChars="25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按照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福建壹方工程设计有限公司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none"/>
              </w:rPr>
              <w:t>设计的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eastAsia="zh-CN"/>
              </w:rPr>
              <w:t>湄洲岛生态福道（前范水库段）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none"/>
              </w:rPr>
              <w:t>的图纸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，专业范围包括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景观照明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eastAsia="zh-CN"/>
              </w:rPr>
              <w:t>、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园林工程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，具体如下：</w:t>
            </w:r>
          </w:p>
          <w:p>
            <w:pPr>
              <w:ind w:firstLine="700" w:firstLineChars="250"/>
              <w:rPr>
                <w:rFonts w:hint="eastAsia" w:ascii="仿宋_GB2312" w:hAnsi="仿宋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1.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>不含三通一平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ind w:firstLine="700" w:firstLineChars="250"/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2.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                            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numPr>
                <w:ilvl w:val="0"/>
                <w:numId w:val="1"/>
              </w:numPr>
              <w:spacing w:line="600" w:lineRule="exact"/>
              <w:rPr>
                <w:rFonts w:hint="eastAsia"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编制依据</w:t>
            </w:r>
          </w:p>
          <w:p>
            <w:pPr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1. 图纸</w:t>
            </w:r>
            <w:r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福建壹方工程设计有限公司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none"/>
              </w:rPr>
              <w:t>设计的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eastAsia="zh-CN"/>
              </w:rPr>
              <w:t>湄洲岛生态福道（前范水库段）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none"/>
              </w:rPr>
              <w:t>的图纸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none"/>
                <w:lang w:val="en-US" w:eastAsia="zh-CN"/>
              </w:rPr>
              <w:t>等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2.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招标文件：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    /  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编制的招标文件。其中与现行计价规定不一致的内容：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无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3.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地质勘察报告：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bCs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hAnsi="仿宋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Cs/>
                <w:sz w:val="28"/>
                <w:szCs w:val="28"/>
              </w:rPr>
              <w:t>4.计价计量规范：</w:t>
            </w:r>
            <w:r>
              <w:rPr>
                <w:rFonts w:hint="eastAsia" w:ascii="宋体" w:hAnsi="宋体"/>
                <w:bCs/>
                <w:sz w:val="28"/>
                <w:szCs w:val="28"/>
                <w:u w:val="single"/>
              </w:rPr>
              <w:t>《建设工程工程量清单计价规范》（GB50500-2013）、各专业工程工程量计算规范（GB50854～50862-2013）及现行补充或调整文件（截止</w:t>
            </w:r>
            <w:r>
              <w:rPr>
                <w:rFonts w:hint="eastAsia" w:ascii="宋体" w:hAnsi="宋体"/>
                <w:bCs/>
                <w:sz w:val="28"/>
                <w:szCs w:val="28"/>
                <w:u w:val="single"/>
                <w:lang w:val="en-US" w:eastAsia="zh-CN"/>
              </w:rPr>
              <w:t>2023</w:t>
            </w:r>
            <w:r>
              <w:rPr>
                <w:rFonts w:hint="eastAsia" w:ascii="宋体" w:hAnsi="宋体"/>
                <w:bCs/>
                <w:sz w:val="28"/>
                <w:szCs w:val="28"/>
                <w:u w:val="single"/>
              </w:rPr>
              <w:t>年</w:t>
            </w:r>
            <w:r>
              <w:rPr>
                <w:rFonts w:hint="eastAsia" w:ascii="宋体" w:hAnsi="宋体"/>
                <w:bCs/>
                <w:sz w:val="28"/>
                <w:szCs w:val="28"/>
                <w:u w:val="single"/>
                <w:lang w:val="en-US" w:eastAsia="zh-CN"/>
              </w:rPr>
              <w:t>10</w:t>
            </w:r>
            <w:r>
              <w:rPr>
                <w:rFonts w:hint="eastAsia" w:ascii="宋体" w:hAnsi="宋体"/>
                <w:bCs/>
                <w:sz w:val="28"/>
                <w:szCs w:val="28"/>
                <w:u w:val="single"/>
              </w:rPr>
              <w:t>月</w:t>
            </w:r>
            <w:r>
              <w:rPr>
                <w:rFonts w:hint="eastAsia" w:ascii="宋体" w:hAnsi="宋体"/>
                <w:bCs/>
                <w:sz w:val="28"/>
                <w:szCs w:val="28"/>
                <w:u w:val="single"/>
                <w:lang w:val="en-US" w:eastAsia="zh-CN"/>
              </w:rPr>
              <w:t>17</w:t>
            </w:r>
            <w:r>
              <w:rPr>
                <w:rFonts w:hint="eastAsia" w:ascii="宋体" w:hAnsi="宋体"/>
                <w:bCs/>
                <w:sz w:val="28"/>
                <w:szCs w:val="28"/>
                <w:u w:val="single"/>
              </w:rPr>
              <w:t>日）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>。</w:t>
            </w:r>
            <w:r>
              <w:rPr>
                <w:rFonts w:hint="eastAsia" w:ascii="仿宋_GB2312" w:hAnsi="仿宋" w:eastAsia="仿宋_GB2312"/>
                <w:bCs/>
                <w:sz w:val="28"/>
                <w:szCs w:val="28"/>
              </w:rPr>
              <w:t>。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5.预算定额：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>《福建省园林绿化工程预算定额》 (FJYD-501-2017)、《福建省市政工程预算定额》 (FJYD-401～409-2017)、《福建省房屋建筑与装饰工程预算定额》（FJYD-101-2017）、《福建省装配式建筑工程预算定额》（FJYD-103-2017）、《福建省通用安装工程预算定额》(FJYD-301~311-2017)及现行补充或调整文件（截止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2023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>年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10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>月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17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>日）。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6.费用定额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>：《福建省建筑安装工程费用定额》（2017版）及现行补充调整文件（截止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2023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>年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10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>月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17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>日）。其中，暂列金额：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>；专业工程暂估价：无；甲供材料费：无。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7.人材机价格：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（1）人工费指数：</w:t>
            </w:r>
            <w:r>
              <w:rPr>
                <w:rFonts w:hint="eastAsia" w:ascii="仿宋" w:hAnsi="仿宋" w:eastAsia="仿宋"/>
                <w:bCs/>
                <w:sz w:val="28"/>
                <w:szCs w:val="28"/>
                <w:u w:val="single"/>
              </w:rPr>
              <w:t>按莆建管[202</w:t>
            </w:r>
            <w:r>
              <w:rPr>
                <w:rFonts w:hint="eastAsia" w:ascii="仿宋" w:hAnsi="仿宋" w:eastAsia="仿宋"/>
                <w:bCs/>
                <w:sz w:val="28"/>
                <w:szCs w:val="28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bCs/>
                <w:sz w:val="28"/>
                <w:szCs w:val="28"/>
                <w:u w:val="single"/>
              </w:rPr>
              <w:t>]</w:t>
            </w:r>
            <w:r>
              <w:rPr>
                <w:rFonts w:hint="eastAsia" w:ascii="仿宋" w:hAnsi="仿宋" w:eastAsia="仿宋"/>
                <w:bCs/>
                <w:sz w:val="28"/>
                <w:szCs w:val="28"/>
                <w:u w:val="single"/>
                <w:lang w:val="en-US" w:eastAsia="zh-CN"/>
              </w:rPr>
              <w:t>19</w:t>
            </w:r>
            <w:r>
              <w:rPr>
                <w:rFonts w:hint="eastAsia" w:ascii="仿宋" w:hAnsi="仿宋" w:eastAsia="仿宋"/>
                <w:bCs/>
                <w:sz w:val="28"/>
                <w:szCs w:val="28"/>
                <w:u w:val="single"/>
              </w:rPr>
              <w:t>号文</w:t>
            </w:r>
            <w:r>
              <w:rPr>
                <w:rFonts w:hint="eastAsia" w:ascii="仿宋" w:hAnsi="仿宋" w:eastAsia="仿宋"/>
                <w:bCs/>
                <w:sz w:val="28"/>
                <w:szCs w:val="28"/>
                <w:u w:val="single"/>
                <w:lang w:eastAsia="zh-CN"/>
              </w:rPr>
              <w:t>，</w:t>
            </w:r>
            <w:r>
              <w:rPr>
                <w:rFonts w:hint="eastAsia" w:ascii="宋体" w:hAnsi="宋体" w:eastAsia="宋体" w:cs="Times New Roman"/>
                <w:bCs/>
                <w:sz w:val="28"/>
                <w:szCs w:val="28"/>
                <w:u w:val="single"/>
                <w:lang w:val="en-US" w:eastAsia="zh-CN"/>
              </w:rPr>
              <w:t>人工费动态指数1.1965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（2）施工机械台班单价：</w:t>
            </w:r>
            <w:r>
              <w:rPr>
                <w:rFonts w:hint="eastAsia" w:ascii="仿宋" w:hAnsi="仿宋" w:eastAsia="仿宋"/>
                <w:bCs/>
                <w:sz w:val="28"/>
                <w:szCs w:val="28"/>
                <w:u w:val="single"/>
              </w:rPr>
              <w:t>福建省2019年3季度机械台班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（3）材料设备价格：</w:t>
            </w:r>
            <w:r>
              <w:rPr>
                <w:rFonts w:hint="eastAsia" w:ascii="仿宋" w:hAnsi="仿宋" w:eastAsia="仿宋"/>
                <w:bCs/>
                <w:sz w:val="28"/>
                <w:szCs w:val="28"/>
                <w:u w:val="single"/>
              </w:rPr>
              <w:t>《福建工程造价信息》莆田202</w:t>
            </w:r>
            <w:r>
              <w:rPr>
                <w:rFonts w:hint="eastAsia" w:ascii="仿宋" w:hAnsi="仿宋" w:eastAsia="仿宋"/>
                <w:bCs/>
                <w:sz w:val="28"/>
                <w:szCs w:val="28"/>
                <w:u w:val="single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bCs/>
                <w:sz w:val="28"/>
                <w:szCs w:val="28"/>
                <w:u w:val="single"/>
              </w:rPr>
              <w:t>年</w:t>
            </w:r>
            <w:r>
              <w:rPr>
                <w:rFonts w:hint="eastAsia" w:ascii="仿宋" w:hAnsi="仿宋" w:eastAsia="仿宋"/>
                <w:bCs/>
                <w:sz w:val="28"/>
                <w:szCs w:val="28"/>
                <w:u w:val="single"/>
                <w:lang w:val="en-US" w:eastAsia="zh-CN"/>
              </w:rPr>
              <w:t>8</w:t>
            </w:r>
            <w:r>
              <w:rPr>
                <w:rFonts w:hint="eastAsia" w:ascii="仿宋" w:hAnsi="仿宋" w:eastAsia="仿宋"/>
                <w:bCs/>
                <w:sz w:val="28"/>
                <w:szCs w:val="28"/>
                <w:u w:val="single"/>
              </w:rPr>
              <w:t>月份</w:t>
            </w:r>
            <w:r>
              <w:rPr>
                <w:rFonts w:hint="eastAsia" w:ascii="仿宋" w:hAnsi="仿宋" w:eastAsia="仿宋"/>
                <w:bCs/>
                <w:sz w:val="28"/>
                <w:szCs w:val="28"/>
                <w:u w:val="single"/>
                <w:lang w:val="en-US" w:eastAsia="zh-CN"/>
              </w:rPr>
              <w:t>下半月</w:t>
            </w:r>
            <w:r>
              <w:rPr>
                <w:rFonts w:hint="eastAsia" w:ascii="仿宋" w:hAnsi="仿宋" w:eastAsia="仿宋"/>
                <w:bCs/>
                <w:sz w:val="28"/>
                <w:szCs w:val="28"/>
                <w:u w:val="single"/>
              </w:rPr>
              <w:t>材料综合价格、定额基期价格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。 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8.其他：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湄洲岛的价格在市场价的基础上乘以系数1.065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numPr>
                <w:ilvl w:val="0"/>
                <w:numId w:val="1"/>
              </w:numPr>
              <w:spacing w:line="600" w:lineRule="exact"/>
              <w:rPr>
                <w:rFonts w:hint="eastAsia"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取费标准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1.专业类别：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园林建筑</w:t>
            </w:r>
            <w:r>
              <w:rPr>
                <w:rFonts w:hint="eastAsia" w:ascii="宋体" w:hAnsi="宋体"/>
                <w:sz w:val="28"/>
                <w:szCs w:val="28"/>
                <w:u w:val="single"/>
                <w:lang w:eastAsia="zh-CN"/>
              </w:rPr>
              <w:t>（含安装）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。 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2.总承包服务费费率：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    无      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。 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3.税率：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    9%       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numPr>
                <w:ilvl w:val="0"/>
                <w:numId w:val="1"/>
              </w:numPr>
              <w:spacing w:line="600" w:lineRule="exact"/>
              <w:rPr>
                <w:rFonts w:hint="eastAsia"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施工方法与措施（仅供投标人参考，投标人自行确定方案，自主报价）</w:t>
            </w:r>
          </w:p>
          <w:p>
            <w:pPr>
              <w:spacing w:line="600" w:lineRule="exact"/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1.土方工程：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人工配合按5%计算；余土外运按3km包干，弃置点由中标单位自理</w:t>
            </w:r>
            <w:r>
              <w:rPr>
                <w:rFonts w:hint="eastAsia" w:ascii="宋体" w:hAnsi="宋体"/>
                <w:sz w:val="28"/>
                <w:szCs w:val="28"/>
              </w:rPr>
              <w:t>。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spacing w:line="600" w:lineRule="exact"/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2.石方工程：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3.脚手架：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4.混凝土模板及支架：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基础模板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5.围堰：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6.便道及便桥：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7.洞内临时设施：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8.大型机械设备进出场及安拆费：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；大型机械设备基础、轨道：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；大型机械设备检测：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9.施工排水降水：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10.处理、监测、监控：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11.材料二次搬运：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12.行人、行车干扰：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13.地上、地下设施、建筑物的临时保护设施：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14.爆破安全措施：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15.试验爆破措施：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16.爆破现场警戒与实验措施：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17.水上支架平台：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18.施工围挡：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19.工程排污费：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tabs>
                <w:tab w:val="left" w:pos="1076"/>
              </w:tabs>
              <w:spacing w:line="600" w:lineRule="exact"/>
              <w:ind w:left="536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20.其他：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numPr>
                <w:ilvl w:val="0"/>
                <w:numId w:val="1"/>
              </w:numPr>
              <w:spacing w:line="600" w:lineRule="exact"/>
              <w:rPr>
                <w:rFonts w:hint="eastAsia"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材料设备品牌及甲供材料</w:t>
            </w:r>
          </w:p>
          <w:p>
            <w:pPr>
              <w:numPr>
                <w:ilvl w:val="0"/>
                <w:numId w:val="2"/>
              </w:numPr>
              <w:spacing w:line="600" w:lineRule="exact"/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本控制价取定的材料设备品牌</w:t>
            </w:r>
            <w:r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  <w:t>：</w:t>
            </w:r>
          </w:p>
          <w:tbl>
            <w:tblPr>
              <w:tblStyle w:val="5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1799"/>
              <w:gridCol w:w="1800"/>
              <w:gridCol w:w="1800"/>
              <w:gridCol w:w="1800"/>
              <w:gridCol w:w="180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1799" w:type="dxa"/>
                </w:tcPr>
                <w:p>
                  <w:pPr>
                    <w:numPr>
                      <w:numId w:val="0"/>
                    </w:numPr>
                    <w:spacing w:line="600" w:lineRule="exact"/>
                    <w:rPr>
                      <w:rFonts w:hint="eastAsia" w:ascii="仿宋_GB2312" w:hAnsi="仿宋" w:eastAsia="仿宋_GB2312"/>
                      <w:sz w:val="28"/>
                      <w:szCs w:val="2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</w:rPr>
                    <w:t>名称</w:t>
                  </w:r>
                </w:p>
              </w:tc>
              <w:tc>
                <w:tcPr>
                  <w:tcW w:w="1800" w:type="dxa"/>
                </w:tcPr>
                <w:p>
                  <w:pPr>
                    <w:numPr>
                      <w:numId w:val="0"/>
                    </w:numPr>
                    <w:spacing w:line="600" w:lineRule="exact"/>
                    <w:rPr>
                      <w:rFonts w:hint="eastAsia" w:ascii="仿宋_GB2312" w:hAnsi="仿宋" w:eastAsia="仿宋_GB2312"/>
                      <w:sz w:val="28"/>
                      <w:szCs w:val="2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</w:rPr>
                    <w:t>规格、型号</w:t>
                  </w:r>
                </w:p>
              </w:tc>
              <w:tc>
                <w:tcPr>
                  <w:tcW w:w="1800" w:type="dxa"/>
                </w:tcPr>
                <w:p>
                  <w:pPr>
                    <w:numPr>
                      <w:numId w:val="0"/>
                    </w:numPr>
                    <w:spacing w:line="600" w:lineRule="exact"/>
                    <w:rPr>
                      <w:rFonts w:hint="eastAsia" w:ascii="仿宋_GB2312" w:hAnsi="仿宋" w:eastAsia="仿宋_GB2312"/>
                      <w:sz w:val="28"/>
                      <w:szCs w:val="2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</w:rPr>
                    <w:t>招标人要求的品牌</w:t>
                  </w:r>
                </w:p>
              </w:tc>
              <w:tc>
                <w:tcPr>
                  <w:tcW w:w="1800" w:type="dxa"/>
                </w:tcPr>
                <w:p>
                  <w:pPr>
                    <w:numPr>
                      <w:numId w:val="0"/>
                    </w:numPr>
                    <w:spacing w:line="600" w:lineRule="exact"/>
                    <w:rPr>
                      <w:rFonts w:hint="eastAsia" w:ascii="仿宋_GB2312" w:hAnsi="仿宋" w:eastAsia="仿宋_GB2312"/>
                      <w:sz w:val="28"/>
                      <w:szCs w:val="2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</w:rPr>
                    <w:t>控制价取定的品牌</w:t>
                  </w:r>
                </w:p>
              </w:tc>
              <w:tc>
                <w:tcPr>
                  <w:tcW w:w="1800" w:type="dxa"/>
                </w:tcPr>
                <w:p>
                  <w:pPr>
                    <w:numPr>
                      <w:numId w:val="0"/>
                    </w:numPr>
                    <w:spacing w:line="600" w:lineRule="exact"/>
                    <w:rPr>
                      <w:rFonts w:hint="eastAsia" w:ascii="仿宋_GB2312" w:hAnsi="仿宋" w:eastAsia="仿宋_GB2312"/>
                      <w:sz w:val="28"/>
                      <w:szCs w:val="2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99" w:type="dxa"/>
                </w:tcPr>
                <w:p>
                  <w:pPr>
                    <w:numPr>
                      <w:numId w:val="0"/>
                    </w:numPr>
                    <w:spacing w:line="600" w:lineRule="exact"/>
                    <w:rPr>
                      <w:rFonts w:hint="default" w:ascii="仿宋_GB2312" w:hAnsi="仿宋" w:eastAsia="仿宋_GB2312"/>
                      <w:sz w:val="28"/>
                      <w:szCs w:val="2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  <w:vertAlign w:val="baseline"/>
                      <w:lang w:val="en-US" w:eastAsia="zh-CN"/>
                    </w:rPr>
                    <w:t>配电箱</w:t>
                  </w:r>
                </w:p>
              </w:tc>
              <w:tc>
                <w:tcPr>
                  <w:tcW w:w="1800" w:type="dxa"/>
                </w:tcPr>
                <w:p>
                  <w:pPr>
                    <w:numPr>
                      <w:numId w:val="0"/>
                    </w:numPr>
                    <w:spacing w:line="600" w:lineRule="exact"/>
                    <w:rPr>
                      <w:rFonts w:hint="eastAsia" w:ascii="仿宋_GB2312" w:hAnsi="仿宋" w:eastAsia="仿宋_GB2312"/>
                      <w:sz w:val="28"/>
                      <w:szCs w:val="28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00" w:type="dxa"/>
                </w:tcPr>
                <w:p>
                  <w:pPr>
                    <w:numPr>
                      <w:numId w:val="0"/>
                    </w:numPr>
                    <w:spacing w:line="600" w:lineRule="exact"/>
                    <w:rPr>
                      <w:rFonts w:hint="eastAsia" w:ascii="仿宋_GB2312" w:hAnsi="仿宋" w:eastAsia="仿宋_GB2312"/>
                      <w:sz w:val="28"/>
                      <w:szCs w:val="2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  <w:vertAlign w:val="baseline"/>
                      <w:lang w:val="en-US" w:eastAsia="zh-CN"/>
                    </w:rPr>
                    <w:t>马控、南控、国强、福建辉科、海格</w:t>
                  </w:r>
                </w:p>
              </w:tc>
              <w:tc>
                <w:tcPr>
                  <w:tcW w:w="1800" w:type="dxa"/>
                </w:tcPr>
                <w:p>
                  <w:pPr>
                    <w:numPr>
                      <w:numId w:val="0"/>
                    </w:numPr>
                    <w:spacing w:line="600" w:lineRule="exact"/>
                    <w:rPr>
                      <w:rFonts w:hint="eastAsia" w:ascii="仿宋_GB2312" w:hAnsi="仿宋" w:eastAsia="仿宋_GB2312"/>
                      <w:sz w:val="28"/>
                      <w:szCs w:val="2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  <w:vertAlign w:val="baseline"/>
                      <w:lang w:val="en-US" w:eastAsia="zh-CN"/>
                    </w:rPr>
                    <w:t>马控</w:t>
                  </w:r>
                </w:p>
              </w:tc>
              <w:tc>
                <w:tcPr>
                  <w:tcW w:w="1800" w:type="dxa"/>
                </w:tcPr>
                <w:p>
                  <w:pPr>
                    <w:numPr>
                      <w:numId w:val="0"/>
                    </w:numPr>
                    <w:spacing w:line="600" w:lineRule="exact"/>
                    <w:rPr>
                      <w:rFonts w:hint="eastAsia" w:ascii="仿宋_GB2312" w:hAnsi="仿宋" w:eastAsia="仿宋_GB2312"/>
                      <w:sz w:val="28"/>
                      <w:szCs w:val="28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1799" w:type="dxa"/>
                </w:tcPr>
                <w:p>
                  <w:pPr>
                    <w:numPr>
                      <w:numId w:val="0"/>
                    </w:numPr>
                    <w:spacing w:line="600" w:lineRule="exact"/>
                    <w:rPr>
                      <w:rFonts w:hint="default" w:ascii="仿宋_GB2312" w:hAnsi="仿宋" w:eastAsia="仿宋_GB2312"/>
                      <w:sz w:val="28"/>
                      <w:szCs w:val="2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  <w:vertAlign w:val="baseline"/>
                      <w:lang w:val="en-US" w:eastAsia="zh-CN"/>
                    </w:rPr>
                    <w:t>景观照明灯具</w:t>
                  </w:r>
                </w:p>
              </w:tc>
              <w:tc>
                <w:tcPr>
                  <w:tcW w:w="1800" w:type="dxa"/>
                </w:tcPr>
                <w:p>
                  <w:pPr>
                    <w:numPr>
                      <w:numId w:val="0"/>
                    </w:numPr>
                    <w:spacing w:line="600" w:lineRule="exact"/>
                    <w:rPr>
                      <w:rFonts w:hint="eastAsia" w:ascii="仿宋_GB2312" w:hAnsi="仿宋" w:eastAsia="仿宋_GB2312"/>
                      <w:sz w:val="28"/>
                      <w:szCs w:val="28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00" w:type="dxa"/>
                </w:tcPr>
                <w:p>
                  <w:pPr>
                    <w:numPr>
                      <w:numId w:val="0"/>
                    </w:numPr>
                    <w:spacing w:line="600" w:lineRule="exact"/>
                    <w:rPr>
                      <w:rFonts w:hint="eastAsia" w:ascii="仿宋_GB2312" w:hAnsi="仿宋" w:eastAsia="仿宋_GB2312"/>
                      <w:sz w:val="28"/>
                      <w:szCs w:val="2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  <w:vertAlign w:val="baseline"/>
                      <w:lang w:val="en-US" w:eastAsia="zh-CN"/>
                    </w:rPr>
                    <w:t>超豪、蕾雨RODEKER、永利达、红联</w:t>
                  </w:r>
                </w:p>
              </w:tc>
              <w:tc>
                <w:tcPr>
                  <w:tcW w:w="1800" w:type="dxa"/>
                </w:tcPr>
                <w:p>
                  <w:pPr>
                    <w:numPr>
                      <w:numId w:val="0"/>
                    </w:numPr>
                    <w:spacing w:line="600" w:lineRule="exact"/>
                    <w:rPr>
                      <w:rFonts w:hint="eastAsia" w:ascii="仿宋_GB2312" w:hAnsi="仿宋" w:eastAsia="仿宋_GB2312"/>
                      <w:sz w:val="28"/>
                      <w:szCs w:val="2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  <w:vertAlign w:val="baseline"/>
                      <w:lang w:val="en-US" w:eastAsia="zh-CN"/>
                    </w:rPr>
                    <w:t>RODE</w:t>
                  </w:r>
                  <w:bookmarkStart w:id="0" w:name="_GoBack"/>
                  <w:bookmarkEnd w:id="0"/>
                  <w:r>
                    <w:rPr>
                      <w:rFonts w:hint="eastAsia" w:ascii="仿宋_GB2312" w:hAnsi="仿宋" w:eastAsia="仿宋_GB2312"/>
                      <w:sz w:val="28"/>
                      <w:szCs w:val="28"/>
                      <w:vertAlign w:val="baseline"/>
                      <w:lang w:val="en-US" w:eastAsia="zh-CN"/>
                    </w:rPr>
                    <w:t>KER</w:t>
                  </w:r>
                </w:p>
              </w:tc>
              <w:tc>
                <w:tcPr>
                  <w:tcW w:w="1800" w:type="dxa"/>
                </w:tcPr>
                <w:p>
                  <w:pPr>
                    <w:numPr>
                      <w:numId w:val="0"/>
                    </w:numPr>
                    <w:spacing w:line="600" w:lineRule="exact"/>
                    <w:rPr>
                      <w:rFonts w:hint="eastAsia" w:ascii="仿宋_GB2312" w:hAnsi="仿宋" w:eastAsia="仿宋_GB2312"/>
                      <w:sz w:val="28"/>
                      <w:szCs w:val="28"/>
                      <w:vertAlign w:val="baseline"/>
                      <w:lang w:val="en-US" w:eastAsia="zh-CN"/>
                    </w:rPr>
                  </w:pPr>
                </w:p>
              </w:tc>
            </w:tr>
          </w:tbl>
          <w:p>
            <w:pPr>
              <w:numPr>
                <w:numId w:val="0"/>
              </w:numPr>
              <w:spacing w:line="600" w:lineRule="exact"/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spacing w:line="600" w:lineRule="exact"/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甲供材料一览表 </w:t>
            </w:r>
            <w:r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无</w:t>
            </w:r>
          </w:p>
          <w:p>
            <w:pPr>
              <w:spacing w:line="600" w:lineRule="exact"/>
              <w:ind w:firstLine="560" w:firstLineChars="200"/>
              <w:rPr>
                <w:rFonts w:hint="eastAsia" w:ascii="仿宋_GB2312" w:hAnsi="仿宋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3.经市场询价的材料设备：</w:t>
            </w:r>
          </w:p>
          <w:p>
            <w:pPr>
              <w:spacing w:line="600" w:lineRule="exact"/>
              <w:ind w:firstLine="610" w:firstLineChars="218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  <w:lang w:val="en-US" w:eastAsia="zh-CN"/>
              </w:rPr>
              <w:t>灯具，座凳，配电箱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rPr>
                <w:rFonts w:hint="eastAsia" w:ascii="仿宋_GB2312" w:hAnsi="仿宋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七、</w:t>
            </w:r>
            <w:r>
              <w:rPr>
                <w:rFonts w:hint="eastAsia" w:ascii="仿宋_GB2312" w:hAnsi="仿宋" w:eastAsia="仿宋_GB2312"/>
                <w:b/>
                <w:bCs/>
                <w:sz w:val="28"/>
                <w:szCs w:val="28"/>
              </w:rPr>
              <w:t xml:space="preserve">本项目补充的工程量清单 </w:t>
            </w:r>
          </w:p>
          <w:tbl>
            <w:tblPr>
              <w:tblStyle w:val="4"/>
              <w:tblW w:w="0" w:type="auto"/>
              <w:tblInd w:w="17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93"/>
              <w:gridCol w:w="1276"/>
              <w:gridCol w:w="1417"/>
              <w:gridCol w:w="1276"/>
              <w:gridCol w:w="1417"/>
              <w:gridCol w:w="198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98" w:hRule="atLeast"/>
              </w:trPr>
              <w:tc>
                <w:tcPr>
                  <w:tcW w:w="993" w:type="dxa"/>
                  <w:vAlign w:val="center"/>
                </w:tcPr>
                <w:p>
                  <w:pPr>
                    <w:jc w:val="center"/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  <w:t>项目编码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jc w:val="center"/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  <w:t>项目</w:t>
                  </w:r>
                </w:p>
                <w:p>
                  <w:pPr>
                    <w:jc w:val="center"/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  <w:t>名称</w:t>
                  </w:r>
                </w:p>
              </w:tc>
              <w:tc>
                <w:tcPr>
                  <w:tcW w:w="1417" w:type="dxa"/>
                  <w:vAlign w:val="center"/>
                </w:tcPr>
                <w:p>
                  <w:pPr>
                    <w:jc w:val="center"/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  <w:t>项目特征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jc w:val="center"/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  <w:t>计量</w:t>
                  </w:r>
                </w:p>
                <w:p>
                  <w:pPr>
                    <w:jc w:val="center"/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  <w:t>单位</w:t>
                  </w:r>
                </w:p>
              </w:tc>
              <w:tc>
                <w:tcPr>
                  <w:tcW w:w="1417" w:type="dxa"/>
                  <w:vAlign w:val="center"/>
                </w:tcPr>
                <w:p>
                  <w:pPr>
                    <w:jc w:val="center"/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  <w:t>工程量</w:t>
                  </w:r>
                </w:p>
                <w:p>
                  <w:pPr>
                    <w:jc w:val="center"/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  <w:t>计算规则</w:t>
                  </w:r>
                </w:p>
              </w:tc>
              <w:tc>
                <w:tcPr>
                  <w:tcW w:w="1985" w:type="dxa"/>
                  <w:vAlign w:val="center"/>
                </w:tcPr>
                <w:p>
                  <w:pPr>
                    <w:jc w:val="center"/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  <w:t>工程内容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98" w:hRule="atLeast"/>
              </w:trPr>
              <w:tc>
                <w:tcPr>
                  <w:tcW w:w="993" w:type="dxa"/>
                </w:tcPr>
                <w:p>
                  <w:pP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</w:tcPr>
                <w:p>
                  <w:pP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</w:tcPr>
                <w:p>
                  <w:pP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</w:tcPr>
                <w:p>
                  <w:pP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</w:tcPr>
                <w:p>
                  <w:pP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</w:tcPr>
                <w:p>
                  <w:pP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98" w:hRule="atLeast"/>
              </w:trPr>
              <w:tc>
                <w:tcPr>
                  <w:tcW w:w="993" w:type="dxa"/>
                </w:tcPr>
                <w:p>
                  <w:pP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</w:tcPr>
                <w:p>
                  <w:pP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</w:tcPr>
                <w:p>
                  <w:pP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</w:tcPr>
                <w:p>
                  <w:pP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</w:tcPr>
                <w:p>
                  <w:pP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</w:tcPr>
                <w:p>
                  <w:pPr>
                    <w:rPr>
                      <w:rFonts w:hint="eastAsia" w:ascii="仿宋_GB2312" w:hAnsi="仿宋" w:eastAsia="仿宋_GB2312"/>
                      <w:bCs/>
                      <w:sz w:val="28"/>
                      <w:szCs w:val="28"/>
                    </w:rPr>
                  </w:pPr>
                </w:p>
              </w:tc>
            </w:tr>
          </w:tbl>
          <w:p>
            <w:pPr>
              <w:numPr>
                <w:ilvl w:val="0"/>
                <w:numId w:val="3"/>
              </w:numPr>
              <w:spacing w:line="600" w:lineRule="exact"/>
              <w:rPr>
                <w:rFonts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其他需要的说明</w:t>
            </w:r>
          </w:p>
          <w:p>
            <w:pPr>
              <w:spacing w:line="600" w:lineRule="exact"/>
              <w:ind w:firstLine="610" w:firstLineChars="218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28"/>
                <w:szCs w:val="28"/>
                <w:u w:val="single"/>
                <w:lang w:val="en-US" w:eastAsia="zh-CN"/>
              </w:rPr>
              <w:t>1、本项目混凝土按非泵送商品砼计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600" w:lineRule="exact"/>
              <w:ind w:left="421" w:leftChars="0"/>
              <w:rPr>
                <w:rFonts w:hint="default" w:ascii="仿宋_GB2312" w:hAnsi="仿宋" w:eastAsia="仿宋_GB2312"/>
                <w:sz w:val="28"/>
                <w:szCs w:val="28"/>
                <w:lang w:val="en-US" w:eastAsia="zh-CN"/>
              </w:rPr>
            </w:pPr>
          </w:p>
          <w:p>
            <w:pPr>
              <w:tabs>
                <w:tab w:val="left" w:pos="1076"/>
              </w:tabs>
              <w:spacing w:line="600" w:lineRule="exact"/>
              <w:rPr>
                <w:rFonts w:hint="eastAsia"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8"/>
                <w:szCs w:val="28"/>
              </w:rPr>
              <w:t>九、</w:t>
            </w: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招标控制价审核情况（增减、修改情况，审核单位填写）</w:t>
            </w:r>
          </w:p>
          <w:p>
            <w:pPr>
              <w:spacing w:line="600" w:lineRule="exact"/>
              <w:ind w:firstLine="610" w:firstLineChars="218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                                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>
            <w:pPr>
              <w:spacing w:line="60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60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15" w:type="dxa"/>
          </w:tcPr>
          <w:p>
            <w:pPr>
              <w:spacing w:line="600" w:lineRule="exact"/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</w:pPr>
          </w:p>
        </w:tc>
      </w:tr>
    </w:tbl>
    <w:p>
      <w:pPr>
        <w:rPr>
          <w:rFonts w:hint="eastAsia" w:ascii="仿宋_GB2312" w:hAnsi="宋体" w:eastAsia="仿宋_GB2312"/>
          <w:sz w:val="28"/>
          <w:szCs w:val="28"/>
        </w:rPr>
      </w:pPr>
    </w:p>
    <w:p/>
    <w:sectPr>
      <w:headerReference r:id="rId3" w:type="default"/>
      <w:footerReference r:id="rId4" w:type="default"/>
      <w:footerReference r:id="rId5" w:type="even"/>
      <w:pgSz w:w="11906" w:h="16838"/>
      <w:pgMar w:top="993" w:right="1800" w:bottom="1134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240" w:firstLineChars="180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7844C1"/>
    <w:multiLevelType w:val="singleLevel"/>
    <w:tmpl w:val="887844C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DFD35D5"/>
    <w:multiLevelType w:val="multilevel"/>
    <w:tmpl w:val="1DFD35D5"/>
    <w:lvl w:ilvl="0" w:tentative="0">
      <w:start w:val="8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80812A7"/>
    <w:multiLevelType w:val="multilevel"/>
    <w:tmpl w:val="480812A7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1" w:tentative="0">
      <w:start w:val="1"/>
      <w:numFmt w:val="decimal"/>
      <w:lvlText w:val="%2、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RjMjdiZjViMTI5NzFjOWNhNmQxZTY1ODhiNWFiNDIifQ=="/>
  </w:docVars>
  <w:rsids>
    <w:rsidRoot w:val="00172A27"/>
    <w:rsid w:val="0017183D"/>
    <w:rsid w:val="009B5F03"/>
    <w:rsid w:val="00F73A8E"/>
    <w:rsid w:val="03FA6A84"/>
    <w:rsid w:val="086B296D"/>
    <w:rsid w:val="08B64CBD"/>
    <w:rsid w:val="0C2A5CE1"/>
    <w:rsid w:val="15346297"/>
    <w:rsid w:val="239B0E1A"/>
    <w:rsid w:val="25013359"/>
    <w:rsid w:val="46D30747"/>
    <w:rsid w:val="496077E6"/>
    <w:rsid w:val="540D07F3"/>
    <w:rsid w:val="68D363A1"/>
    <w:rsid w:val="70494AC1"/>
    <w:rsid w:val="7EE6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qFormat/>
    <w:uiPriority w:val="0"/>
  </w:style>
  <w:style w:type="character" w:customStyle="1" w:styleId="8">
    <w:name w:val="页脚 Char"/>
    <w:basedOn w:val="6"/>
    <w:link w:val="2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9">
    <w:name w:val="页眉 Char"/>
    <w:basedOn w:val="6"/>
    <w:link w:val="3"/>
    <w:qFormat/>
    <w:uiPriority w:val="0"/>
    <w:rPr>
      <w:rFonts w:ascii="Calibri" w:hAnsi="Calibri" w:eastAsia="宋体" w:cs="Times New Roman"/>
      <w:sz w:val="18"/>
      <w:szCs w:val="18"/>
    </w:rPr>
  </w:style>
  <w:style w:type="paragraph" w:customStyle="1" w:styleId="10">
    <w:name w:val="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1190</Words>
  <Characters>1361</Characters>
  <Lines>17</Lines>
  <Paragraphs>4</Paragraphs>
  <TotalTime>10</TotalTime>
  <ScaleCrop>false</ScaleCrop>
  <LinksUpToDate>false</LinksUpToDate>
  <CharactersWithSpaces>2392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2022-12-05T14:12:00Z</dcterms:created>
  <dc:creator>DELL</dc:creator>
  <cp:lastModifiedBy>薄荷小镇难忘的时光</cp:lastModifiedBy>
  <dcterms:modified xsi:type="dcterms:W3CDTF">2023-10-17T06:42:32Z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32812985F13647A7A512B2F8825CF406</vt:lpwstr>
  </property>
</Properties>
</file>