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：报价函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格式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center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center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0" w:lineRule="atLeast"/>
        <w:jc w:val="center"/>
        <w:textAlignment w:val="auto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报价函</w:t>
      </w:r>
    </w:p>
    <w:p>
      <w:pPr>
        <w:keepNext w:val="0"/>
        <w:keepLines w:val="0"/>
        <w:pageBreakBefore w:val="0"/>
        <w:tabs>
          <w:tab w:val="left" w:pos="6105"/>
        </w:tabs>
        <w:kinsoku/>
        <w:wordWrap/>
        <w:overflowPunct/>
        <w:topLinePunct w:val="0"/>
        <w:bidi w:val="0"/>
        <w:spacing w:line="0" w:lineRule="atLeas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tabs>
          <w:tab w:val="left" w:pos="6105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single"/>
        </w:rPr>
        <w:t>致：莆田市湄洲岛旅游服务有限公司(以下简称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single"/>
          <w:lang w:eastAsia="zh-CN"/>
        </w:rPr>
        <w:t>采购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u w:val="single"/>
        </w:rPr>
        <w:t>人)：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(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>报价单位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)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经过认真审阅本次询价的内容及要求后，现报价如下：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right"/>
        <w:textAlignment w:val="auto"/>
        <w:rPr>
          <w:rFonts w:hint="eastAsia" w:ascii="宋体" w:hAnsi="宋体" w:eastAsia="宋体" w:cs="宋体"/>
          <w:color w:val="333333"/>
          <w:kern w:val="2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right"/>
        <w:textAlignment w:val="auto"/>
        <w:rPr>
          <w:rFonts w:hint="eastAsia" w:ascii="宋体" w:hAnsi="宋体" w:eastAsia="宋体" w:cs="宋体"/>
          <w:b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2"/>
          <w:sz w:val="24"/>
          <w:szCs w:val="24"/>
        </w:rPr>
        <w:t>单位: 元（人民币）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</w:p>
    <w:tbl>
      <w:tblPr>
        <w:tblStyle w:val="4"/>
        <w:tblW w:w="9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2551"/>
        <w:gridCol w:w="1860"/>
        <w:gridCol w:w="205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合同包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项目名称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项目总报价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技术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sz w:val="28"/>
                <w:szCs w:val="28"/>
                <w:lang w:eastAsia="zh-CN"/>
              </w:rPr>
              <w:t>湄洲岛夜景工程（下山深布湾段）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附件1：项目简介、技术和服务要求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-SA"/>
              </w:rPr>
              <w:t>附件2：范围及效果图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900"/>
                <w:tab w:val="left" w:pos="110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采购人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指定地点（以合同签订的具体地址为准）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报价总计（必须）： 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报价单位（盖章）：  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>详细地址（必填）: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联系人（必填）： 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电话号码（必填）： </w:t>
      </w:r>
    </w:p>
    <w:p>
      <w:pPr>
        <w:keepNext w:val="0"/>
        <w:keepLines w:val="0"/>
        <w:pageBreakBefore w:val="0"/>
        <w:widowControl/>
        <w:tabs>
          <w:tab w:val="left" w:pos="900"/>
          <w:tab w:val="left" w:pos="1100"/>
        </w:tabs>
        <w:kinsoku/>
        <w:wordWrap/>
        <w:overflowPunct/>
        <w:topLinePunct w:val="0"/>
        <w:autoSpaceDE/>
        <w:autoSpaceDN/>
        <w:bidi w:val="0"/>
        <w:snapToGrid/>
        <w:spacing w:line="400" w:lineRule="exact"/>
        <w:jc w:val="left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  <w:t xml:space="preserve">日     期（必填）：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400" w:lineRule="exact"/>
        <w:rPr>
          <w:rFonts w:hint="eastAsia"/>
        </w:rPr>
      </w:pPr>
    </w:p>
    <w:p>
      <w:pPr>
        <w:rPr>
          <w:rFonts w:hint="default" w:eastAsia="宋体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ZTU1MzRjMmEyZmQ3OWE0ZmI0ODZmMTBlMzMyMGMifQ=="/>
  </w:docVars>
  <w:rsids>
    <w:rsidRoot w:val="35A40DB2"/>
    <w:rsid w:val="35A4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line="360" w:lineRule="auto"/>
    </w:pPr>
    <w:rPr>
      <w:rFonts w:ascii="宋体" w:hAnsi="宋体" w:eastAsia="宋体" w:cs="Times New Roman"/>
      <w:bCs/>
      <w:sz w:val="24"/>
    </w:rPr>
  </w:style>
  <w:style w:type="paragraph" w:styleId="3">
    <w:name w:val="Plain Text"/>
    <w:basedOn w:val="1"/>
    <w:qFormat/>
    <w:uiPriority w:val="0"/>
    <w:rPr>
      <w:rFonts w:ascii="宋体" w:hAnsi="Courier New"/>
      <w:szCs w:val="20"/>
    </w:rPr>
  </w:style>
  <w:style w:type="paragraph" w:customStyle="1" w:styleId="6">
    <w:name w:val="表格文字"/>
    <w:basedOn w:val="1"/>
    <w:next w:val="2"/>
    <w:qFormat/>
    <w:uiPriority w:val="99"/>
    <w:pPr>
      <w:adjustRightInd w:val="0"/>
      <w:spacing w:line="420" w:lineRule="atLeast"/>
      <w:jc w:val="left"/>
      <w:textAlignment w:val="baseline"/>
    </w:pPr>
    <w:rPr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2022-11-30T09:12:00Z</dcterms:created>
  <dc:creator>卷卷</dc:creator>
  <cp:lastModifiedBy>卷卷</cp:lastModifiedBy>
  <dcterms:modified xsi:type="dcterms:W3CDTF">2022-11-30T09:12:19Z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8D1D152D28EC4B639A695E33C56DA690</vt:lpwstr>
  </property>
</Properties>
</file>