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675005</wp:posOffset>
            </wp:positionV>
            <wp:extent cx="5132705" cy="8145780"/>
            <wp:effectExtent l="0" t="0" r="3175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  <w:t>附件2：范围及效果图</w:t>
      </w:r>
      <w:bookmarkStart w:id="0" w:name="_GoBack"/>
      <w:bookmarkEnd w:id="0"/>
    </w:p>
    <w:p/>
    <w:p>
      <w:r>
        <w:drawing>
          <wp:inline distT="0" distB="0" distL="114300" distR="114300">
            <wp:extent cx="5267325" cy="3961765"/>
            <wp:effectExtent l="0" t="0" r="571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ZTU1MzRjMmEyZmQ3OWE0ZmI0ODZmMTBlMzMyMGMifQ=="/>
  </w:docVars>
  <w:rsids>
    <w:rsidRoot w:val="005A446C"/>
    <w:rsid w:val="005A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2022-11-30T09:25:00Z</dcterms:created>
  <dc:creator>卷卷</dc:creator>
  <cp:lastModifiedBy>卷卷</cp:lastModifiedBy>
  <dcterms:modified xsi:type="dcterms:W3CDTF">2022-11-30T09:29:15Z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4364A4FFCA9D43BF83957B64BC02EE56</vt:lpwstr>
  </property>
</Properties>
</file>