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360" w:lineRule="auto"/>
        <w:jc w:val="center"/>
        <w:rPr>
          <w:rFonts w:hint="eastAsia" w:ascii="宋体" w:hAnsi="宋体" w:cs="Times New Roman"/>
          <w:color w:val="auto"/>
          <w:sz w:val="52"/>
          <w:szCs w:val="52"/>
          <w:highlight w:val="none"/>
        </w:rPr>
      </w:pPr>
      <w:r>
        <w:rPr>
          <w:rFonts w:hint="eastAsia" w:ascii="宋体" w:hAnsi="宋体" w:cs="Times New Roman"/>
          <w:color w:val="auto"/>
          <w:sz w:val="52"/>
          <w:szCs w:val="52"/>
          <w:highlight w:val="none"/>
        </w:rPr>
        <w:t>莆田市房屋建筑和市政基础设施工程</w:t>
      </w:r>
    </w:p>
    <w:p>
      <w:pPr>
        <w:pStyle w:val="22"/>
        <w:spacing w:line="360" w:lineRule="auto"/>
        <w:jc w:val="center"/>
        <w:rPr>
          <w:rFonts w:hint="eastAsia" w:ascii="宋体" w:hAnsi="宋体" w:eastAsia="宋体" w:cs="宋体"/>
          <w:color w:val="auto"/>
          <w:spacing w:val="60"/>
          <w:sz w:val="72"/>
          <w:szCs w:val="72"/>
          <w:highlight w:val="none"/>
        </w:rPr>
      </w:pPr>
    </w:p>
    <w:p>
      <w:pPr>
        <w:pStyle w:val="22"/>
        <w:spacing w:line="360" w:lineRule="auto"/>
        <w:jc w:val="center"/>
        <w:rPr>
          <w:rFonts w:hint="eastAsia" w:ascii="宋体" w:hAnsi="宋体" w:eastAsia="宋体" w:cs="宋体"/>
          <w:color w:val="auto"/>
          <w:spacing w:val="60"/>
          <w:sz w:val="72"/>
          <w:szCs w:val="72"/>
          <w:highlight w:val="none"/>
        </w:rPr>
      </w:pPr>
      <w:r>
        <w:rPr>
          <w:rFonts w:hint="eastAsia" w:ascii="宋体" w:hAnsi="宋体" w:eastAsia="宋体" w:cs="宋体"/>
          <w:color w:val="auto"/>
          <w:spacing w:val="60"/>
          <w:sz w:val="72"/>
          <w:szCs w:val="72"/>
          <w:highlight w:val="none"/>
        </w:rPr>
        <w:t>施工招标文件</w:t>
      </w:r>
    </w:p>
    <w:p>
      <w:pPr>
        <w:pStyle w:val="22"/>
        <w:spacing w:line="360" w:lineRule="auto"/>
        <w:jc w:val="center"/>
        <w:rPr>
          <w:rFonts w:hint="eastAsia" w:ascii="宋体" w:hAnsi="宋体" w:eastAsia="宋体" w:cs="宋体"/>
          <w:color w:val="auto"/>
          <w:spacing w:val="60"/>
          <w:highlight w:val="none"/>
        </w:rPr>
      </w:pPr>
      <w:r>
        <w:rPr>
          <w:rFonts w:hint="eastAsia" w:ascii="宋体" w:hAnsi="宋体" w:eastAsia="宋体" w:cs="宋体"/>
          <w:b/>
          <w:color w:val="000000"/>
          <w:spacing w:val="20"/>
          <w:sz w:val="36"/>
          <w:szCs w:val="36"/>
          <w:u w:val="single"/>
        </w:rPr>
        <w:t>随机抽取法试行范本</w:t>
      </w:r>
    </w:p>
    <w:p>
      <w:pPr>
        <w:pStyle w:val="22"/>
        <w:spacing w:before="480" w:after="240" w:line="360" w:lineRule="auto"/>
        <w:jc w:val="both"/>
        <w:rPr>
          <w:rFonts w:hint="eastAsia" w:ascii="宋体" w:hAnsi="宋体" w:eastAsia="宋体" w:cs="宋体"/>
          <w:color w:val="auto"/>
          <w:highlight w:val="none"/>
        </w:rPr>
      </w:pPr>
    </w:p>
    <w:p>
      <w:pPr>
        <w:pStyle w:val="22"/>
        <w:spacing w:before="480" w:after="240" w:line="360" w:lineRule="auto"/>
        <w:jc w:val="center"/>
        <w:rPr>
          <w:rFonts w:hint="eastAsia" w:ascii="宋体" w:hAnsi="宋体" w:eastAsia="宋体" w:cs="宋体"/>
          <w:color w:val="auto"/>
          <w:highlight w:val="none"/>
        </w:rPr>
      </w:pPr>
    </w:p>
    <w:p>
      <w:pPr>
        <w:pStyle w:val="22"/>
        <w:spacing w:line="360" w:lineRule="auto"/>
        <w:ind w:firstLine="480" w:firstLineChars="200"/>
        <w:rPr>
          <w:rFonts w:hint="eastAsia" w:ascii="宋体" w:hAnsi="宋体" w:eastAsia="宋体" w:cs="宋体"/>
          <w:color w:val="auto"/>
          <w:highlight w:val="none"/>
        </w:rPr>
      </w:pPr>
    </w:p>
    <w:p>
      <w:pPr>
        <w:pStyle w:val="22"/>
        <w:spacing w:before="240" w:after="240" w:line="360" w:lineRule="auto"/>
        <w:ind w:left="3745" w:leftChars="86" w:right="363" w:rightChars="173" w:hanging="3564" w:hangingChars="1188"/>
        <w:rPr>
          <w:rFonts w:hint="eastAsia" w:cs="宋体"/>
          <w:color w:val="auto"/>
          <w:sz w:val="32"/>
          <w:szCs w:val="32"/>
          <w:highlight w:val="none"/>
          <w:u w:val="single"/>
          <w:lang w:val="en-US" w:eastAsia="zh-CN"/>
        </w:rPr>
      </w:pPr>
      <w:r>
        <w:rPr>
          <w:rFonts w:hint="eastAsia" w:ascii="宋体" w:hAnsi="宋体" w:eastAsia="宋体" w:cs="宋体"/>
          <w:color w:val="auto"/>
          <w:sz w:val="30"/>
          <w:szCs w:val="30"/>
          <w:highlight w:val="none"/>
        </w:rPr>
        <w:t>项 目 名 称：</w:t>
      </w:r>
      <w:r>
        <w:rPr>
          <w:rFonts w:hint="eastAsia" w:ascii="宋体" w:hAnsi="宋体" w:eastAsia="宋体" w:cs="宋体"/>
          <w:color w:val="auto"/>
          <w:sz w:val="30"/>
          <w:szCs w:val="30"/>
          <w:highlight w:val="none"/>
          <w:u w:val="single"/>
          <w:lang w:val="en-US" w:eastAsia="zh-CN"/>
        </w:rPr>
        <w:t xml:space="preserve"> </w:t>
      </w:r>
      <w:r>
        <w:rPr>
          <w:rFonts w:hint="eastAsia" w:cs="宋体"/>
          <w:color w:val="auto"/>
          <w:sz w:val="30"/>
          <w:szCs w:val="30"/>
          <w:highlight w:val="none"/>
          <w:u w:val="single"/>
          <w:lang w:eastAsia="zh-CN"/>
        </w:rPr>
        <w:t>湄洲岛妈祖文化特色小镇</w:t>
      </w:r>
      <w:r>
        <w:rPr>
          <w:rFonts w:hint="eastAsia" w:cs="宋体"/>
          <w:color w:val="auto"/>
          <w:sz w:val="30"/>
          <w:szCs w:val="30"/>
          <w:highlight w:val="none"/>
          <w:u w:val="single"/>
          <w:lang w:val="en-US" w:eastAsia="zh-CN"/>
        </w:rPr>
        <w:t>--安置房工程（一期）</w:t>
      </w:r>
    </w:p>
    <w:p>
      <w:pPr>
        <w:pStyle w:val="22"/>
        <w:spacing w:before="240" w:after="240" w:line="360" w:lineRule="auto"/>
        <w:ind w:left="3982" w:leftChars="86" w:right="363" w:rightChars="173" w:hanging="3801" w:hangingChars="1188"/>
        <w:rPr>
          <w:rFonts w:hint="eastAsia" w:ascii="宋体" w:hAnsi="宋体" w:eastAsia="宋体" w:cs="宋体"/>
          <w:color w:val="auto"/>
          <w:sz w:val="30"/>
          <w:szCs w:val="30"/>
          <w:highlight w:val="none"/>
          <w:u w:val="single"/>
        </w:rPr>
      </w:pPr>
      <w:r>
        <w:rPr>
          <w:rFonts w:hint="eastAsia" w:cs="宋体"/>
          <w:color w:val="auto"/>
          <w:sz w:val="32"/>
          <w:szCs w:val="32"/>
          <w:highlight w:val="none"/>
          <w:u w:val="none"/>
          <w:lang w:val="en-US" w:eastAsia="zh-CN"/>
        </w:rPr>
        <w:t xml:space="preserve"> </w:t>
      </w:r>
      <w:r>
        <w:rPr>
          <w:rFonts w:hint="eastAsia" w:ascii="宋体" w:hAnsi="宋体" w:eastAsia="宋体" w:cs="宋体"/>
          <w:color w:val="auto"/>
          <w:sz w:val="30"/>
          <w:szCs w:val="30"/>
          <w:highlight w:val="none"/>
          <w:u w:val="none"/>
        </w:rPr>
        <w:t xml:space="preserve">           </w:t>
      </w:r>
      <w:r>
        <w:rPr>
          <w:rFonts w:hint="eastAsia" w:ascii="宋体" w:hAnsi="宋体" w:eastAsia="宋体" w:cs="宋体"/>
          <w:color w:val="auto"/>
          <w:sz w:val="30"/>
          <w:szCs w:val="30"/>
          <w:highlight w:val="none"/>
          <w:u w:val="single"/>
        </w:rPr>
        <w:t xml:space="preserve">               </w:t>
      </w:r>
      <w:r>
        <w:rPr>
          <w:rFonts w:hint="eastAsia" w:cs="宋体"/>
          <w:color w:val="auto"/>
          <w:sz w:val="32"/>
          <w:szCs w:val="32"/>
          <w:highlight w:val="none"/>
          <w:u w:val="single"/>
          <w:lang w:val="en-US" w:eastAsia="zh-CN"/>
        </w:rPr>
        <w:t>配套设施项目</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u w:val="single"/>
        </w:rPr>
        <w:t xml:space="preserve">                                                                         　　　　　　            </w:t>
      </w:r>
    </w:p>
    <w:p>
      <w:pPr>
        <w:pStyle w:val="22"/>
        <w:spacing w:before="240" w:after="240" w:line="360" w:lineRule="auto"/>
        <w:ind w:left="2095" w:leftChars="86" w:hanging="1914" w:hangingChars="638"/>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招 标 编 号：</w:t>
      </w:r>
      <w:r>
        <w:rPr>
          <w:rFonts w:hint="eastAsia" w:ascii="宋体" w:hAnsi="宋体" w:eastAsia="宋体" w:cs="宋体"/>
          <w:color w:val="auto"/>
          <w:sz w:val="30"/>
          <w:szCs w:val="30"/>
          <w:highlight w:val="none"/>
          <w:u w:val="single"/>
        </w:rPr>
        <w:t>　</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u w:val="single"/>
        </w:rPr>
        <w:t xml:space="preserve">  </w:t>
      </w:r>
      <w:r>
        <w:rPr>
          <w:rFonts w:hint="eastAsia" w:cs="宋体"/>
          <w:color w:val="auto"/>
          <w:sz w:val="30"/>
          <w:szCs w:val="30"/>
          <w:highlight w:val="none"/>
          <w:u w:val="single"/>
          <w:lang w:val="en-US" w:eastAsia="zh-CN"/>
        </w:rPr>
        <w:t>【2022】建融莆招字003号</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u w:val="single"/>
          <w:lang w:val="en-US" w:eastAsia="zh-CN"/>
        </w:rPr>
        <w:t xml:space="preserve"> </w:t>
      </w:r>
      <w:r>
        <w:rPr>
          <w:rFonts w:hint="eastAsia"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u w:val="single"/>
        </w:rPr>
        <w:t xml:space="preserve">               　　　　             </w:t>
      </w:r>
    </w:p>
    <w:p>
      <w:pPr>
        <w:pStyle w:val="22"/>
        <w:spacing w:before="120" w:after="120" w:line="360" w:lineRule="auto"/>
        <w:ind w:left="2095" w:leftChars="86" w:hanging="1914" w:hangingChars="638"/>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招   标  人：</w:t>
      </w:r>
      <w:r>
        <w:rPr>
          <w:rFonts w:hint="eastAsia" w:ascii="宋体" w:hAnsi="宋体" w:eastAsia="宋体" w:cs="宋体"/>
          <w:color w:val="auto"/>
          <w:sz w:val="30"/>
          <w:szCs w:val="30"/>
          <w:highlight w:val="none"/>
          <w:u w:val="single"/>
        </w:rPr>
        <w:t xml:space="preserve"> </w:t>
      </w:r>
      <w:r>
        <w:rPr>
          <w:rFonts w:hint="eastAsia"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u w:val="single"/>
        </w:rPr>
        <w:t>莆田市湄洲岛旅游建设集团有限公司 (盖单位章)</w:t>
      </w:r>
    </w:p>
    <w:p>
      <w:pPr>
        <w:pStyle w:val="22"/>
        <w:spacing w:before="120" w:after="120" w:line="360" w:lineRule="auto"/>
        <w:ind w:left="2095" w:leftChars="86" w:hanging="1914" w:hangingChars="638"/>
        <w:rPr>
          <w:rFonts w:hint="eastAsia" w:ascii="宋体" w:hAnsi="宋体" w:eastAsia="宋体" w:cs="宋体"/>
          <w:color w:val="auto"/>
          <w:sz w:val="28"/>
          <w:highlight w:val="none"/>
        </w:rPr>
      </w:pPr>
      <w:r>
        <w:rPr>
          <w:rFonts w:hint="eastAsia" w:ascii="宋体" w:hAnsi="宋体" w:eastAsia="宋体" w:cs="宋体"/>
          <w:color w:val="auto"/>
          <w:sz w:val="30"/>
          <w:szCs w:val="30"/>
          <w:highlight w:val="none"/>
        </w:rPr>
        <w:t>招标代理机构：</w:t>
      </w:r>
      <w:r>
        <w:rPr>
          <w:rFonts w:hint="eastAsia" w:ascii="宋体" w:hAnsi="宋体" w:eastAsia="宋体" w:cs="宋体"/>
          <w:color w:val="auto"/>
          <w:sz w:val="30"/>
          <w:szCs w:val="30"/>
          <w:highlight w:val="none"/>
          <w:u w:val="single"/>
        </w:rPr>
        <w:t xml:space="preserve"> </w:t>
      </w:r>
      <w:r>
        <w:rPr>
          <w:rFonts w:hint="eastAsia" w:eastAsia="宋体" w:cs="宋体"/>
          <w:color w:val="auto"/>
          <w:sz w:val="30"/>
          <w:szCs w:val="30"/>
          <w:highlight w:val="none"/>
          <w:u w:val="single"/>
          <w:lang w:val="en-US" w:eastAsia="zh-CN"/>
        </w:rPr>
        <w:t xml:space="preserve">  </w:t>
      </w:r>
      <w:r>
        <w:rPr>
          <w:rFonts w:hint="eastAsia" w:cs="宋体"/>
          <w:color w:val="auto"/>
          <w:sz w:val="30"/>
          <w:szCs w:val="30"/>
          <w:highlight w:val="none"/>
          <w:u w:val="single"/>
          <w:lang w:eastAsia="zh-CN"/>
        </w:rPr>
        <w:t>建融建设管理集团有限责任公司</w:t>
      </w:r>
      <w:r>
        <w:rPr>
          <w:rFonts w:hint="eastAsia" w:ascii="宋体" w:hAnsi="宋体" w:eastAsia="宋体" w:cs="宋体"/>
          <w:color w:val="auto"/>
          <w:sz w:val="30"/>
          <w:szCs w:val="30"/>
          <w:highlight w:val="none"/>
          <w:u w:val="single"/>
        </w:rPr>
        <w:t xml:space="preserve"> </w:t>
      </w:r>
      <w:r>
        <w:rPr>
          <w:rFonts w:hint="eastAsia"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u w:val="single"/>
        </w:rPr>
        <w:t>(盖单位章)</w:t>
      </w:r>
      <w:r>
        <w:rPr>
          <w:rFonts w:hint="eastAsia" w:ascii="宋体" w:hAnsi="宋体" w:eastAsia="宋体" w:cs="宋体"/>
          <w:color w:val="auto"/>
          <w:sz w:val="30"/>
          <w:szCs w:val="30"/>
          <w:highlight w:val="none"/>
        </w:rPr>
        <w:t xml:space="preserve"> </w:t>
      </w:r>
    </w:p>
    <w:p>
      <w:pPr>
        <w:spacing w:line="360" w:lineRule="auto"/>
        <w:jc w:val="both"/>
        <w:rPr>
          <w:rFonts w:hint="eastAsia" w:ascii="宋体" w:hAnsi="宋体" w:eastAsia="宋体" w:cs="宋体"/>
          <w:color w:val="auto"/>
          <w:sz w:val="28"/>
          <w:highlight w:val="none"/>
        </w:rPr>
      </w:pPr>
    </w:p>
    <w:p>
      <w:pPr>
        <w:spacing w:line="360" w:lineRule="auto"/>
        <w:jc w:val="both"/>
        <w:rPr>
          <w:rFonts w:hint="eastAsia" w:ascii="宋体" w:hAnsi="宋体" w:eastAsia="宋体" w:cs="宋体"/>
          <w:color w:val="auto"/>
          <w:sz w:val="28"/>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color w:val="auto"/>
          <w:sz w:val="28"/>
          <w:highlight w:val="none"/>
        </w:rPr>
        <w:t>日</w:t>
      </w:r>
      <w:r>
        <w:rPr>
          <w:rFonts w:hint="eastAsia" w:ascii="宋体" w:hAnsi="宋体" w:cs="宋体"/>
          <w:color w:val="auto"/>
          <w:sz w:val="28"/>
          <w:highlight w:val="none"/>
          <w:lang w:val="en-US" w:eastAsia="zh-CN"/>
        </w:rPr>
        <w:t xml:space="preserve">  </w:t>
      </w:r>
      <w:r>
        <w:rPr>
          <w:rFonts w:hint="eastAsia" w:ascii="宋体" w:hAnsi="宋体" w:eastAsia="宋体" w:cs="宋体"/>
          <w:color w:val="auto"/>
          <w:sz w:val="28"/>
          <w:highlight w:val="none"/>
        </w:rPr>
        <w:t>期：</w:t>
      </w:r>
      <w:r>
        <w:rPr>
          <w:rFonts w:hint="eastAsia" w:ascii="宋体" w:hAnsi="宋体" w:eastAsia="宋体" w:cs="宋体"/>
          <w:color w:val="auto"/>
          <w:sz w:val="28"/>
          <w:highlight w:val="none"/>
          <w:u w:val="single"/>
        </w:rPr>
        <w:t>20</w:t>
      </w:r>
      <w:r>
        <w:rPr>
          <w:rFonts w:hint="eastAsia" w:ascii="宋体" w:hAnsi="宋体" w:eastAsia="宋体" w:cs="宋体"/>
          <w:color w:val="auto"/>
          <w:sz w:val="28"/>
          <w:highlight w:val="none"/>
          <w:u w:val="single"/>
          <w:lang w:val="en-US" w:eastAsia="zh-CN"/>
        </w:rPr>
        <w:t>22</w:t>
      </w:r>
      <w:r>
        <w:rPr>
          <w:rFonts w:hint="eastAsia" w:ascii="宋体" w:hAnsi="宋体" w:eastAsia="宋体" w:cs="宋体"/>
          <w:color w:val="auto"/>
          <w:sz w:val="28"/>
          <w:highlight w:val="none"/>
        </w:rPr>
        <w:t>年</w:t>
      </w:r>
      <w:r>
        <w:rPr>
          <w:rFonts w:hint="eastAsia" w:ascii="宋体" w:hAnsi="宋体" w:eastAsia="宋体" w:cs="宋体"/>
          <w:color w:val="auto"/>
          <w:sz w:val="28"/>
          <w:highlight w:val="none"/>
          <w:u w:val="single"/>
          <w:lang w:val="en-US" w:eastAsia="zh-CN"/>
        </w:rPr>
        <w:t xml:space="preserve"> </w:t>
      </w:r>
      <w:r>
        <w:rPr>
          <w:rFonts w:hint="eastAsia" w:ascii="宋体" w:hAnsi="宋体" w:cs="宋体"/>
          <w:color w:val="auto"/>
          <w:sz w:val="28"/>
          <w:highlight w:val="none"/>
          <w:u w:val="single"/>
          <w:lang w:val="en-US" w:eastAsia="zh-CN"/>
        </w:rPr>
        <w:t>3</w:t>
      </w:r>
      <w:r>
        <w:rPr>
          <w:rFonts w:hint="eastAsia" w:ascii="宋体" w:hAnsi="宋体" w:eastAsia="宋体" w:cs="宋体"/>
          <w:color w:val="auto"/>
          <w:sz w:val="28"/>
          <w:highlight w:val="none"/>
        </w:rPr>
        <w:t>月</w:t>
      </w: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使用说明</w:t>
      </w:r>
    </w:p>
    <w:p>
      <w:pPr>
        <w:wordWrap w:val="0"/>
        <w:spacing w:line="360" w:lineRule="auto"/>
        <w:ind w:firstLine="540" w:firstLineChars="225"/>
        <w:rPr>
          <w:rFonts w:hint="eastAsia" w:ascii="宋体" w:hAnsi="宋体" w:eastAsia="宋体" w:cs="宋体"/>
          <w:color w:val="auto"/>
          <w:sz w:val="24"/>
          <w:highlight w:val="none"/>
        </w:rPr>
      </w:pPr>
    </w:p>
    <w:p>
      <w:pPr>
        <w:spacing w:line="360" w:lineRule="auto"/>
        <w:ind w:firstLine="540" w:firstLineChars="225"/>
        <w:rPr>
          <w:rFonts w:hint="eastAsia" w:ascii="宋体" w:hAnsi="宋体"/>
          <w:color w:val="auto"/>
          <w:sz w:val="24"/>
          <w:highlight w:val="none"/>
        </w:rPr>
      </w:pPr>
      <w:r>
        <w:rPr>
          <w:rFonts w:hint="eastAsia" w:ascii="宋体" w:hAnsi="宋体"/>
          <w:color w:val="auto"/>
          <w:sz w:val="24"/>
          <w:highlight w:val="none"/>
        </w:rPr>
        <w:t>1．《莆田市房屋建筑和市政基础设施工程施工招标文件试行范本》(2017年版)(以下简称《施工招标文件试行范本》)适用于我市房屋建筑和市政基础设施工程施工总承包、专业工程施工承包招标项目。</w:t>
      </w:r>
    </w:p>
    <w:p>
      <w:pPr>
        <w:spacing w:line="360" w:lineRule="auto"/>
        <w:ind w:firstLine="540" w:firstLineChars="225"/>
        <w:rPr>
          <w:rFonts w:hint="eastAsia" w:ascii="宋体" w:hAnsi="宋体"/>
          <w:color w:val="auto"/>
          <w:sz w:val="24"/>
          <w:highlight w:val="none"/>
        </w:rPr>
      </w:pPr>
      <w:r>
        <w:rPr>
          <w:rFonts w:hint="eastAsia" w:ascii="宋体" w:hAnsi="宋体"/>
          <w:color w:val="auto"/>
          <w:sz w:val="24"/>
          <w:highlight w:val="none"/>
        </w:rPr>
        <w:t>2．《施工招标文件试行范本》分为《简单低价法施工招标文件试行范本》、《合理低价法施工招标文件试行范本》、《综合评分法施工招标文件试行范本》、《</w:t>
      </w:r>
      <w:r>
        <w:rPr>
          <w:rFonts w:hint="eastAsia" w:ascii="宋体" w:hAnsi="宋体"/>
          <w:color w:val="auto"/>
          <w:sz w:val="24"/>
          <w:highlight w:val="none"/>
          <w:lang w:eastAsia="zh-CN"/>
        </w:rPr>
        <w:t>随机抽取法</w:t>
      </w:r>
      <w:r>
        <w:rPr>
          <w:rFonts w:hint="eastAsia" w:ascii="宋体" w:hAnsi="宋体"/>
          <w:color w:val="auto"/>
          <w:sz w:val="24"/>
          <w:highlight w:val="none"/>
        </w:rPr>
        <w:t>施工招标试行范本》四种招标文件范本，分别适用于采用简单低价中标法、合理低价中标法、综合评分法、</w:t>
      </w:r>
      <w:r>
        <w:rPr>
          <w:rFonts w:hint="eastAsia" w:ascii="宋体" w:hAnsi="宋体"/>
          <w:color w:val="auto"/>
          <w:sz w:val="24"/>
          <w:highlight w:val="none"/>
          <w:lang w:eastAsia="zh-CN"/>
        </w:rPr>
        <w:t>随机抽取法</w:t>
      </w:r>
      <w:r>
        <w:rPr>
          <w:rFonts w:hint="eastAsia" w:ascii="宋体" w:hAnsi="宋体"/>
          <w:color w:val="auto"/>
          <w:sz w:val="24"/>
          <w:highlight w:val="none"/>
        </w:rPr>
        <w:t>四种评标办法的招标项目。招标人在编制招标文件时，应依据《福建省住房和城乡建设厅关于将建筑施工企业信用综合评价纳入房屋建筑施工招投标评分项目（试行）的通知》（闽建筑[2015]23号）、《</w:t>
      </w:r>
      <w:r>
        <w:rPr>
          <w:rFonts w:ascii="宋体" w:hAnsi="宋体" w:cs="Arial"/>
          <w:color w:val="auto"/>
          <w:sz w:val="24"/>
          <w:highlight w:val="none"/>
        </w:rPr>
        <w:t>关于将建筑施工企业信用综合评价纳入市政基础设施工程施工招投标评分项目（试行）的通知</w:t>
      </w:r>
      <w:r>
        <w:rPr>
          <w:rFonts w:hint="eastAsia" w:ascii="宋体" w:hAnsi="宋体"/>
          <w:color w:val="auto"/>
          <w:sz w:val="24"/>
          <w:highlight w:val="none"/>
        </w:rPr>
        <w:t>》（闽建筑[2016]6号）、《</w:t>
      </w:r>
      <w:r>
        <w:rPr>
          <w:rFonts w:ascii="宋体" w:hAnsi="宋体" w:cs="Arial"/>
          <w:color w:val="auto"/>
          <w:sz w:val="24"/>
          <w:highlight w:val="none"/>
        </w:rPr>
        <w:t>关于进一步简化投资项目审批手续的通知</w:t>
      </w:r>
      <w:r>
        <w:rPr>
          <w:rFonts w:hint="eastAsia" w:ascii="宋体" w:hAnsi="宋体"/>
          <w:color w:val="auto"/>
          <w:sz w:val="24"/>
          <w:highlight w:val="none"/>
        </w:rPr>
        <w:t xml:space="preserve">》（莆政综[2016]17号） </w:t>
      </w:r>
      <w:r>
        <w:rPr>
          <w:rFonts w:hint="eastAsia" w:ascii="宋体" w:hAnsi="宋体"/>
          <w:color w:val="auto"/>
          <w:highlight w:val="none"/>
        </w:rPr>
        <w:t>、</w:t>
      </w:r>
      <w:r>
        <w:rPr>
          <w:rFonts w:hint="eastAsia" w:ascii="宋体" w:hAnsi="宋体"/>
          <w:color w:val="auto"/>
          <w:sz w:val="24"/>
          <w:highlight w:val="none"/>
        </w:rPr>
        <w:t>莆田市人民政府关于印发《莆田市建设工程标后管理规定》（莆政综〔2020〕47号）文件和莆田市人民政府及其授权的工程招投标行政监督部门发布的规范性文件的规定，选择适合的房屋建筑施工招标文件范本。</w:t>
      </w:r>
    </w:p>
    <w:p>
      <w:pPr>
        <w:spacing w:line="360" w:lineRule="auto"/>
        <w:ind w:firstLine="540" w:firstLineChars="225"/>
        <w:rPr>
          <w:rFonts w:hint="eastAsia" w:ascii="宋体" w:hAnsi="宋体"/>
          <w:color w:val="auto"/>
          <w:sz w:val="24"/>
          <w:highlight w:val="none"/>
        </w:rPr>
      </w:pPr>
      <w:r>
        <w:rPr>
          <w:rFonts w:hint="eastAsia" w:ascii="宋体" w:hAnsi="宋体"/>
          <w:color w:val="auto"/>
          <w:sz w:val="24"/>
          <w:highlight w:val="none"/>
        </w:rPr>
        <w:t>3．《简单低价法施工招标文件范本》、《合理低价法施工招标文件范本》和《综合评分法施工招标文件范本》各由《专用本》和《通用本》两部分内容组成，《专用本》和《通用本》互相配套使用。《专用本》和《通用本》不一致的，以《专用本》为准。《通用本》的内容一般情况下必须全部执行，如有特殊情况招标人需要修改补充的，应在《专用本》中列出。《专用本》由招标人按照范本的格式和内容要求编制。</w:t>
      </w:r>
    </w:p>
    <w:p>
      <w:pPr>
        <w:spacing w:line="360" w:lineRule="auto"/>
        <w:ind w:firstLine="540" w:firstLineChars="225"/>
        <w:rPr>
          <w:rFonts w:hint="eastAsia" w:ascii="宋体" w:hAnsi="宋体"/>
          <w:color w:val="auto"/>
          <w:sz w:val="24"/>
          <w:highlight w:val="none"/>
        </w:rPr>
      </w:pPr>
      <w:r>
        <w:rPr>
          <w:rFonts w:hint="eastAsia" w:ascii="宋体" w:hAnsi="宋体"/>
          <w:color w:val="auto"/>
          <w:sz w:val="24"/>
          <w:highlight w:val="none"/>
        </w:rPr>
        <w:t>4．《施工招标文件范本》中以空格带下划线标识的内容，由招标人在编制招标文件或投标人在编制投标文件时填入具体内容。</w:t>
      </w:r>
    </w:p>
    <w:p>
      <w:pPr>
        <w:spacing w:line="360" w:lineRule="auto"/>
        <w:ind w:firstLine="540" w:firstLineChars="225"/>
        <w:rPr>
          <w:rFonts w:hint="eastAsia" w:ascii="宋体" w:hAnsi="宋体"/>
          <w:color w:val="auto"/>
          <w:sz w:val="24"/>
          <w:highlight w:val="none"/>
        </w:rPr>
      </w:pPr>
      <w:r>
        <w:rPr>
          <w:rFonts w:hint="eastAsia" w:ascii="宋体" w:hAnsi="宋体"/>
          <w:color w:val="auto"/>
          <w:sz w:val="24"/>
          <w:highlight w:val="none"/>
        </w:rPr>
        <w:t>5．采用邀请招标方式招标的，本招标文件的第1章“招标公告”修改为“</w:t>
      </w:r>
      <w:r>
        <w:rPr>
          <w:rFonts w:hint="eastAsia" w:ascii="宋体" w:hAnsi="宋体"/>
          <w:color w:val="auto"/>
          <w:sz w:val="24"/>
          <w:highlight w:val="none"/>
          <w:lang w:eastAsia="zh-CN"/>
        </w:rPr>
        <w:t xml:space="preserve">投标邀请书 </w:t>
      </w:r>
      <w:r>
        <w:rPr>
          <w:rFonts w:hint="eastAsia" w:ascii="宋体" w:hAnsi="宋体"/>
          <w:color w:val="auto"/>
          <w:sz w:val="24"/>
          <w:highlight w:val="none"/>
        </w:rPr>
        <w:t>”，具体内容由招标人参照招标公告的内容编制。</w:t>
      </w:r>
    </w:p>
    <w:p>
      <w:pPr>
        <w:pStyle w:val="2"/>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br w:type="page"/>
      </w:r>
      <w:r>
        <w:rPr>
          <w:rFonts w:hint="eastAsia" w:ascii="宋体" w:hAnsi="宋体" w:eastAsia="宋体" w:cs="宋体"/>
          <w:color w:val="auto"/>
          <w:sz w:val="44"/>
          <w:szCs w:val="44"/>
          <w:highlight w:val="none"/>
        </w:rPr>
        <w:t>目 录</w:t>
      </w:r>
    </w:p>
    <w:p>
      <w:pPr>
        <w:spacing w:line="360" w:lineRule="auto"/>
        <w:ind w:firstLine="528" w:firstLineChars="188"/>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第</w:t>
      </w:r>
      <w:r>
        <w:rPr>
          <w:rFonts w:hint="eastAsia" w:ascii="宋体" w:hAnsi="宋体" w:eastAsia="宋体" w:cs="宋体"/>
          <w:b/>
          <w:color w:val="auto"/>
          <w:sz w:val="28"/>
          <w:szCs w:val="28"/>
          <w:highlight w:val="none"/>
          <w:lang w:eastAsia="zh-CN"/>
        </w:rPr>
        <w:t>一</w:t>
      </w:r>
      <w:r>
        <w:rPr>
          <w:rFonts w:hint="eastAsia" w:ascii="宋体" w:hAnsi="宋体" w:eastAsia="宋体" w:cs="宋体"/>
          <w:b/>
          <w:color w:val="auto"/>
          <w:sz w:val="28"/>
          <w:szCs w:val="28"/>
          <w:highlight w:val="none"/>
        </w:rPr>
        <w:t xml:space="preserve">章  </w:t>
      </w:r>
      <w:r>
        <w:rPr>
          <w:rFonts w:hint="eastAsia" w:ascii="宋体" w:hAnsi="宋体" w:cs="宋体"/>
          <w:b/>
          <w:color w:val="auto"/>
          <w:sz w:val="28"/>
          <w:szCs w:val="28"/>
          <w:highlight w:val="none"/>
          <w:lang w:eastAsia="zh-CN"/>
        </w:rPr>
        <w:t>投标邀请书</w:t>
      </w:r>
    </w:p>
    <w:p>
      <w:pPr>
        <w:spacing w:line="360" w:lineRule="auto"/>
        <w:ind w:firstLine="528" w:firstLineChars="18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w:t>
      </w:r>
      <w:r>
        <w:rPr>
          <w:rFonts w:hint="eastAsia" w:ascii="宋体" w:hAnsi="宋体" w:eastAsia="宋体" w:cs="宋体"/>
          <w:b/>
          <w:color w:val="auto"/>
          <w:sz w:val="28"/>
          <w:szCs w:val="28"/>
          <w:highlight w:val="none"/>
          <w:lang w:eastAsia="zh-CN"/>
        </w:rPr>
        <w:t>二</w:t>
      </w:r>
      <w:r>
        <w:rPr>
          <w:rFonts w:hint="eastAsia" w:ascii="宋体" w:hAnsi="宋体" w:eastAsia="宋体" w:cs="宋体"/>
          <w:b/>
          <w:color w:val="auto"/>
          <w:sz w:val="28"/>
          <w:szCs w:val="28"/>
          <w:highlight w:val="none"/>
        </w:rPr>
        <w:t>章  投标须知</w:t>
      </w:r>
    </w:p>
    <w:p>
      <w:pPr>
        <w:spacing w:line="360" w:lineRule="auto"/>
        <w:ind w:firstLine="526" w:firstLineChars="188"/>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(一)总则</w:t>
      </w:r>
    </w:p>
    <w:p>
      <w:pPr>
        <w:spacing w:line="360" w:lineRule="auto"/>
        <w:ind w:firstLine="526" w:firstLineChars="188"/>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(二)招标文件</w:t>
      </w:r>
    </w:p>
    <w:p>
      <w:pPr>
        <w:spacing w:line="360" w:lineRule="auto"/>
        <w:ind w:firstLine="526" w:firstLineChars="188"/>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(三)投标文件</w:t>
      </w:r>
    </w:p>
    <w:p>
      <w:pPr>
        <w:spacing w:line="360" w:lineRule="auto"/>
        <w:ind w:firstLine="526" w:firstLineChars="188"/>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(四)开标、评标及定标</w:t>
      </w:r>
    </w:p>
    <w:p>
      <w:pPr>
        <w:spacing w:line="360" w:lineRule="auto"/>
        <w:ind w:firstLine="526" w:firstLineChars="188"/>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(五)授予合同</w:t>
      </w:r>
    </w:p>
    <w:p>
      <w:pPr>
        <w:spacing w:line="360" w:lineRule="auto"/>
        <w:ind w:firstLine="526" w:firstLineChars="188"/>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(六)标后管理</w:t>
      </w:r>
    </w:p>
    <w:p>
      <w:pPr>
        <w:spacing w:line="360" w:lineRule="auto"/>
        <w:ind w:firstLine="528" w:firstLineChars="18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w:t>
      </w:r>
      <w:r>
        <w:rPr>
          <w:rFonts w:hint="eastAsia" w:ascii="宋体" w:hAnsi="宋体" w:eastAsia="宋体" w:cs="宋体"/>
          <w:b/>
          <w:color w:val="auto"/>
          <w:sz w:val="28"/>
          <w:szCs w:val="28"/>
          <w:highlight w:val="none"/>
          <w:lang w:eastAsia="zh-CN"/>
        </w:rPr>
        <w:t>三</w:t>
      </w:r>
      <w:r>
        <w:rPr>
          <w:rFonts w:hint="eastAsia" w:ascii="宋体" w:hAnsi="宋体" w:eastAsia="宋体" w:cs="宋体"/>
          <w:b/>
          <w:color w:val="auto"/>
          <w:sz w:val="28"/>
          <w:szCs w:val="28"/>
          <w:highlight w:val="none"/>
        </w:rPr>
        <w:t>章  合同条款</w:t>
      </w:r>
    </w:p>
    <w:p>
      <w:pPr>
        <w:spacing w:line="360" w:lineRule="auto"/>
        <w:ind w:firstLine="528" w:firstLineChars="18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w:t>
      </w:r>
      <w:r>
        <w:rPr>
          <w:rFonts w:hint="eastAsia" w:ascii="宋体" w:hAnsi="宋体" w:eastAsia="宋体" w:cs="宋体"/>
          <w:b/>
          <w:color w:val="auto"/>
          <w:sz w:val="28"/>
          <w:szCs w:val="28"/>
          <w:highlight w:val="none"/>
          <w:lang w:eastAsia="zh-CN"/>
        </w:rPr>
        <w:t>四</w:t>
      </w:r>
      <w:r>
        <w:rPr>
          <w:rFonts w:hint="eastAsia" w:ascii="宋体" w:hAnsi="宋体" w:eastAsia="宋体" w:cs="宋体"/>
          <w:b/>
          <w:color w:val="auto"/>
          <w:sz w:val="28"/>
          <w:szCs w:val="28"/>
          <w:highlight w:val="none"/>
        </w:rPr>
        <w:t>章  投标文件格式</w:t>
      </w:r>
    </w:p>
    <w:p>
      <w:pPr>
        <w:keepNext w:val="0"/>
        <w:keepLines w:val="0"/>
        <w:pageBreakBefore w:val="0"/>
        <w:widowControl w:val="0"/>
        <w:kinsoku/>
        <w:wordWrap/>
        <w:overflowPunct/>
        <w:topLinePunct w:val="0"/>
        <w:autoSpaceDE/>
        <w:autoSpaceDN/>
        <w:bidi w:val="0"/>
        <w:adjustRightInd/>
        <w:snapToGrid/>
        <w:spacing w:line="360" w:lineRule="auto"/>
        <w:ind w:firstLine="564" w:firstLineChars="188"/>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（一）投标承诺函</w:t>
      </w:r>
    </w:p>
    <w:p>
      <w:pPr>
        <w:keepNext w:val="0"/>
        <w:keepLines w:val="0"/>
        <w:pageBreakBefore w:val="0"/>
        <w:widowControl w:val="0"/>
        <w:kinsoku/>
        <w:wordWrap/>
        <w:overflowPunct/>
        <w:topLinePunct w:val="0"/>
        <w:autoSpaceDE/>
        <w:autoSpaceDN/>
        <w:bidi w:val="0"/>
        <w:adjustRightInd/>
        <w:snapToGrid/>
        <w:spacing w:line="360" w:lineRule="auto"/>
        <w:ind w:firstLine="564" w:firstLineChars="188"/>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（二）法定代表人资格证明书、法定代表人授权委托书（格式）</w:t>
      </w:r>
    </w:p>
    <w:p>
      <w:pPr>
        <w:keepNext w:val="0"/>
        <w:keepLines w:val="0"/>
        <w:pageBreakBefore w:val="0"/>
        <w:widowControl w:val="0"/>
        <w:kinsoku/>
        <w:wordWrap/>
        <w:overflowPunct/>
        <w:topLinePunct w:val="0"/>
        <w:autoSpaceDE/>
        <w:autoSpaceDN/>
        <w:bidi w:val="0"/>
        <w:adjustRightInd/>
        <w:snapToGrid/>
        <w:spacing w:line="360" w:lineRule="auto"/>
        <w:ind w:firstLine="564" w:firstLineChars="188"/>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（三）企业及项目负责人的证书、证件复印件</w:t>
      </w:r>
    </w:p>
    <w:p>
      <w:pPr>
        <w:spacing w:line="360" w:lineRule="auto"/>
        <w:ind w:firstLine="528" w:firstLineChars="18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第五章  工程预算价文件</w:t>
      </w:r>
    </w:p>
    <w:p>
      <w:pPr>
        <w:spacing w:line="360" w:lineRule="auto"/>
        <w:ind w:firstLine="564" w:firstLineChars="188"/>
        <w:rPr>
          <w:rFonts w:hint="eastAsia" w:ascii="宋体" w:hAnsi="宋体" w:eastAsia="宋体" w:cs="宋体"/>
          <w:color w:val="auto"/>
          <w:sz w:val="30"/>
          <w:szCs w:val="30"/>
          <w:highlight w:val="none"/>
        </w:rPr>
      </w:pPr>
    </w:p>
    <w:p>
      <w:pPr>
        <w:spacing w:line="360" w:lineRule="auto"/>
        <w:ind w:firstLine="564" w:firstLineChars="188"/>
        <w:rPr>
          <w:rFonts w:hint="eastAsia" w:ascii="宋体" w:hAnsi="宋体" w:eastAsia="宋体" w:cs="宋体"/>
          <w:color w:val="auto"/>
          <w:sz w:val="30"/>
          <w:szCs w:val="30"/>
          <w:highlight w:val="none"/>
        </w:rPr>
      </w:pPr>
    </w:p>
    <w:p>
      <w:pPr>
        <w:spacing w:line="360" w:lineRule="auto"/>
        <w:ind w:firstLine="564" w:firstLineChars="188"/>
        <w:rPr>
          <w:rFonts w:hint="eastAsia" w:ascii="宋体" w:hAnsi="宋体" w:eastAsia="宋体" w:cs="宋体"/>
          <w:color w:val="auto"/>
          <w:sz w:val="30"/>
          <w:szCs w:val="30"/>
          <w:highlight w:val="none"/>
        </w:rPr>
      </w:pPr>
    </w:p>
    <w:p>
      <w:pPr>
        <w:spacing w:line="360" w:lineRule="auto"/>
        <w:ind w:firstLine="564" w:firstLineChars="188"/>
        <w:rPr>
          <w:rFonts w:hint="eastAsia" w:ascii="宋体" w:hAnsi="宋体" w:eastAsia="宋体" w:cs="宋体"/>
          <w:color w:val="auto"/>
          <w:sz w:val="30"/>
          <w:szCs w:val="30"/>
          <w:highlight w:val="none"/>
        </w:rPr>
      </w:pPr>
    </w:p>
    <w:p>
      <w:pPr>
        <w:spacing w:line="360" w:lineRule="auto"/>
        <w:ind w:firstLine="564" w:firstLineChars="188"/>
        <w:rPr>
          <w:rFonts w:hint="eastAsia" w:ascii="宋体" w:hAnsi="宋体" w:eastAsia="宋体" w:cs="宋体"/>
          <w:color w:val="auto"/>
          <w:sz w:val="30"/>
          <w:szCs w:val="30"/>
          <w:highlight w:val="none"/>
        </w:rPr>
      </w:pPr>
    </w:p>
    <w:p>
      <w:pPr>
        <w:spacing w:line="360" w:lineRule="auto"/>
        <w:ind w:firstLine="564" w:firstLineChars="188"/>
        <w:rPr>
          <w:rFonts w:hint="eastAsia" w:ascii="宋体" w:hAnsi="宋体" w:eastAsia="宋体" w:cs="宋体"/>
          <w:color w:val="auto"/>
          <w:sz w:val="30"/>
          <w:szCs w:val="30"/>
          <w:highlight w:val="none"/>
        </w:rPr>
      </w:pPr>
    </w:p>
    <w:p>
      <w:pPr>
        <w:pStyle w:val="9"/>
        <w:snapToGrid w:val="0"/>
        <w:spacing w:before="0" w:after="0" w:line="360" w:lineRule="auto"/>
        <w:jc w:val="center"/>
        <w:rPr>
          <w:rFonts w:hint="eastAsia" w:ascii="宋体" w:hAnsi="宋体" w:eastAsia="宋体" w:cs="宋体"/>
          <w:color w:val="auto"/>
          <w:sz w:val="44"/>
          <w:szCs w:val="44"/>
          <w:highlight w:val="none"/>
          <w:lang w:eastAsia="zh-CN"/>
        </w:rPr>
      </w:pPr>
      <w:r>
        <w:rPr>
          <w:rFonts w:hint="eastAsia" w:ascii="宋体" w:hAnsi="宋体" w:eastAsia="宋体" w:cs="宋体"/>
          <w:color w:val="auto"/>
          <w:sz w:val="44"/>
          <w:szCs w:val="44"/>
          <w:highlight w:val="none"/>
        </w:rPr>
        <w:br w:type="page"/>
      </w:r>
      <w:r>
        <w:rPr>
          <w:rFonts w:hint="eastAsia" w:ascii="宋体" w:hAnsi="宋体" w:eastAsia="宋体" w:cs="宋体"/>
          <w:color w:val="auto"/>
          <w:sz w:val="44"/>
          <w:szCs w:val="44"/>
          <w:highlight w:val="none"/>
        </w:rPr>
        <w:t>第</w:t>
      </w:r>
      <w:r>
        <w:rPr>
          <w:rFonts w:hint="eastAsia" w:ascii="宋体" w:hAnsi="宋体" w:eastAsia="宋体" w:cs="宋体"/>
          <w:b/>
          <w:bCs/>
          <w:color w:val="auto"/>
          <w:sz w:val="44"/>
          <w:szCs w:val="44"/>
          <w:highlight w:val="none"/>
          <w:lang w:eastAsia="zh-CN"/>
        </w:rPr>
        <w:t>一</w:t>
      </w:r>
      <w:r>
        <w:rPr>
          <w:rFonts w:hint="eastAsia" w:ascii="宋体" w:hAnsi="宋体" w:eastAsia="宋体" w:cs="宋体"/>
          <w:b/>
          <w:bCs/>
          <w:color w:val="auto"/>
          <w:sz w:val="44"/>
          <w:szCs w:val="44"/>
          <w:highlight w:val="none"/>
        </w:rPr>
        <w:t>章</w:t>
      </w:r>
      <w:r>
        <w:rPr>
          <w:rFonts w:hint="eastAsia" w:ascii="宋体" w:hAnsi="宋体" w:eastAsia="宋体" w:cs="宋体"/>
          <w:b w:val="0"/>
          <w:color w:val="auto"/>
          <w:sz w:val="44"/>
          <w:szCs w:val="44"/>
          <w:highlight w:val="none"/>
        </w:rPr>
        <w:t xml:space="preserve"> </w:t>
      </w:r>
      <w:r>
        <w:rPr>
          <w:rFonts w:hint="eastAsia" w:ascii="宋体" w:hAnsi="宋体" w:eastAsia="宋体" w:cs="宋体"/>
          <w:color w:val="auto"/>
          <w:sz w:val="44"/>
          <w:szCs w:val="44"/>
          <w:highlight w:val="none"/>
          <w:lang w:eastAsia="zh-CN"/>
        </w:rPr>
        <w:t>投标邀请书</w:t>
      </w:r>
    </w:p>
    <w:p>
      <w:pPr>
        <w:snapToGrid w:val="0"/>
        <w:spacing w:line="360" w:lineRule="auto"/>
        <w:ind w:left="-540" w:leftChars="-257" w:right="-4" w:rightChars="-2" w:firstLine="48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 招标条件</w:t>
      </w:r>
    </w:p>
    <w:p>
      <w:pPr>
        <w:keepNext w:val="0"/>
        <w:keepLines w:val="0"/>
        <w:pageBreakBefore w:val="0"/>
        <w:widowControl w:val="0"/>
        <w:kinsoku/>
        <w:wordWrap/>
        <w:overflowPunct/>
        <w:topLinePunct w:val="0"/>
        <w:autoSpaceDE/>
        <w:autoSpaceDN/>
        <w:bidi w:val="0"/>
        <w:adjustRightInd/>
        <w:snapToGrid w:val="0"/>
        <w:spacing w:line="360" w:lineRule="auto"/>
        <w:ind w:left="-540" w:leftChars="-257" w:right="-4" w:rightChars="-2"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本招标项目</w:t>
      </w:r>
      <w:r>
        <w:rPr>
          <w:rFonts w:hint="eastAsia" w:ascii="宋体" w:hAnsi="宋体" w:cs="宋体"/>
          <w:color w:val="auto"/>
          <w:sz w:val="24"/>
          <w:highlight w:val="none"/>
          <w:u w:val="single"/>
          <w:lang w:eastAsia="zh-CN"/>
        </w:rPr>
        <w:t>湄洲岛妈祖文化特色小镇--安置房工程（一期）配套设施项目</w:t>
      </w:r>
      <w:r>
        <w:rPr>
          <w:rFonts w:hint="eastAsia" w:ascii="宋体" w:hAnsi="宋体" w:eastAsia="宋体" w:cs="宋体"/>
          <w:color w:val="auto"/>
          <w:sz w:val="24"/>
          <w:highlight w:val="none"/>
        </w:rPr>
        <w:t>已批准建设，项目业主为</w:t>
      </w:r>
      <w:r>
        <w:rPr>
          <w:rFonts w:hint="eastAsia" w:ascii="宋体" w:hAnsi="宋体" w:eastAsia="宋体" w:cs="宋体"/>
          <w:color w:val="auto"/>
          <w:sz w:val="24"/>
          <w:highlight w:val="none"/>
          <w:u w:val="single"/>
        </w:rPr>
        <w:t>莆田市湄洲岛旅游建设集团有限公司</w:t>
      </w:r>
      <w:r>
        <w:rPr>
          <w:rFonts w:hint="eastAsia" w:ascii="宋体" w:hAnsi="宋体" w:eastAsia="宋体" w:cs="宋体"/>
          <w:color w:val="auto"/>
          <w:sz w:val="24"/>
          <w:highlight w:val="none"/>
        </w:rPr>
        <w:t>，建设资金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企业自筹</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rPr>
        <w:t>招标人为</w:t>
      </w:r>
      <w:r>
        <w:rPr>
          <w:rFonts w:hint="eastAsia" w:ascii="宋体" w:hAnsi="宋体" w:eastAsia="宋体" w:cs="宋体"/>
          <w:color w:val="auto"/>
          <w:sz w:val="24"/>
          <w:highlight w:val="none"/>
          <w:u w:val="single"/>
        </w:rPr>
        <w:t xml:space="preserve"> 莆田市湄洲岛旅游建设集团有限公司</w:t>
      </w:r>
      <w:r>
        <w:rPr>
          <w:rFonts w:hint="eastAsia" w:ascii="宋体" w:hAnsi="宋体" w:eastAsia="宋体" w:cs="宋体"/>
          <w:color w:val="auto"/>
          <w:sz w:val="24"/>
          <w:highlight w:val="none"/>
        </w:rPr>
        <w:t>，委托的招标代理单位为</w:t>
      </w:r>
      <w:r>
        <w:rPr>
          <w:rFonts w:hint="eastAsia" w:ascii="宋体" w:hAnsi="宋体" w:cs="宋体"/>
          <w:color w:val="auto"/>
          <w:sz w:val="24"/>
          <w:highlight w:val="none"/>
          <w:u w:val="single"/>
          <w:lang w:eastAsia="zh-CN"/>
        </w:rPr>
        <w:t>建融建设管理集团有限责任公司</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rPr>
        <w:t>项目已具备招标条件，现对该项目的施工进行</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邀请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w:t>
      </w:r>
      <w:r>
        <w:rPr>
          <w:rFonts w:hint="eastAsia" w:ascii="宋体" w:hAnsi="宋体" w:cs="宋体"/>
          <w:color w:val="auto"/>
          <w:sz w:val="24"/>
          <w:highlight w:val="none"/>
          <w:lang w:eastAsia="zh-CN"/>
        </w:rPr>
        <w:t>，</w:t>
      </w:r>
      <w:r>
        <w:rPr>
          <w:rFonts w:hint="eastAsia" w:ascii="宋体" w:hAnsi="宋体" w:eastAsia="宋体" w:cs="宋体"/>
          <w:color w:val="000000"/>
          <w:sz w:val="24"/>
          <w:highlight w:val="none"/>
          <w:u w:val="none"/>
          <w:lang w:eastAsia="zh-CN"/>
        </w:rPr>
        <w:t>邀请单位为：</w:t>
      </w:r>
      <w:r>
        <w:rPr>
          <w:rFonts w:hint="eastAsia" w:ascii="宋体" w:hAnsi="宋体" w:eastAsia="宋体" w:cs="宋体"/>
          <w:color w:val="000000"/>
          <w:sz w:val="24"/>
          <w:highlight w:val="none"/>
          <w:u w:val="single"/>
          <w:lang w:eastAsia="zh-CN"/>
        </w:rPr>
        <w:t>福建江岩建设工程有限公司、盛世鼎业（福建）建设有限公司、福建省铭禹建设有限公司</w:t>
      </w:r>
      <w:r>
        <w:rPr>
          <w:rFonts w:hint="eastAsia" w:ascii="宋体" w:hAnsi="宋体" w:eastAsia="宋体" w:cs="宋体"/>
          <w:color w:val="000000"/>
          <w:sz w:val="24"/>
          <w:highlight w:val="none"/>
          <w:u w:val="none"/>
          <w:lang w:eastAsia="zh-CN"/>
        </w:rPr>
        <w:t>。</w:t>
      </w:r>
    </w:p>
    <w:p>
      <w:pPr>
        <w:snapToGrid w:val="0"/>
        <w:spacing w:line="360" w:lineRule="auto"/>
        <w:ind w:left="-540" w:leftChars="-257" w:right="-4" w:rightChars="-2" w:firstLine="48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 项目概况和招标范围</w:t>
      </w:r>
    </w:p>
    <w:p>
      <w:pPr>
        <w:snapToGrid w:val="0"/>
        <w:spacing w:line="360" w:lineRule="auto"/>
        <w:ind w:left="-540" w:leftChars="-257" w:right="-4" w:rightChars="-2"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 建设地点：</w:t>
      </w:r>
      <w:r>
        <w:rPr>
          <w:rFonts w:hint="eastAsia" w:ascii="宋体" w:hAnsi="宋体" w:eastAsia="宋体" w:cs="宋体"/>
          <w:color w:val="auto"/>
          <w:sz w:val="24"/>
          <w:highlight w:val="none"/>
          <w:u w:val="single"/>
          <w:lang w:val="en-US" w:eastAsia="zh-CN"/>
        </w:rPr>
        <w:t>莆田市</w:t>
      </w:r>
      <w:r>
        <w:rPr>
          <w:rFonts w:hint="eastAsia" w:ascii="宋体" w:hAnsi="宋体" w:eastAsia="宋体" w:cs="宋体"/>
          <w:bCs/>
          <w:color w:val="auto"/>
          <w:sz w:val="24"/>
          <w:highlight w:val="none"/>
          <w:u w:val="single"/>
        </w:rPr>
        <w:t>湄洲岛</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napToGrid w:val="0"/>
        <w:spacing w:line="360" w:lineRule="auto"/>
        <w:ind w:left="-540" w:leftChars="-257" w:right="-4" w:rightChars="-2"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2）工程建设规模：</w:t>
      </w:r>
      <w:r>
        <w:rPr>
          <w:rFonts w:hint="eastAsia" w:ascii="宋体" w:hAnsi="宋体" w:eastAsia="宋体" w:cs="宋体"/>
          <w:color w:val="auto"/>
          <w:sz w:val="24"/>
          <w:highlight w:val="none"/>
          <w:u w:val="single"/>
        </w:rPr>
        <w:t xml:space="preserve"> 约</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 xml:space="preserve">万元  </w:t>
      </w:r>
      <w:r>
        <w:rPr>
          <w:rFonts w:hint="eastAsia" w:ascii="宋体" w:hAnsi="宋体" w:eastAsia="宋体" w:cs="宋体"/>
          <w:color w:val="auto"/>
          <w:sz w:val="24"/>
          <w:highlight w:val="none"/>
        </w:rPr>
        <w:t>；</w:t>
      </w:r>
    </w:p>
    <w:p>
      <w:pPr>
        <w:snapToGrid w:val="0"/>
        <w:spacing w:line="360" w:lineRule="auto"/>
        <w:ind w:left="-540" w:leftChars="-257" w:right="-4" w:rightChars="-2"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 招标范围和内容：</w:t>
      </w:r>
      <w:r>
        <w:rPr>
          <w:rFonts w:hint="eastAsia" w:ascii="宋体" w:hAnsi="宋体" w:eastAsia="宋体" w:cs="宋体"/>
          <w:color w:val="auto"/>
          <w:sz w:val="24"/>
          <w:highlight w:val="none"/>
          <w:u w:val="single"/>
        </w:rPr>
        <w:t xml:space="preserve"> 按施工图纸，不列入招标范围的详见预算编制说明</w:t>
      </w:r>
      <w:r>
        <w:rPr>
          <w:rFonts w:hint="eastAsia" w:ascii="宋体" w:hAnsi="宋体" w:eastAsia="宋体" w:cs="宋体"/>
          <w:color w:val="auto"/>
          <w:sz w:val="24"/>
          <w:highlight w:val="none"/>
        </w:rPr>
        <w:t xml:space="preserve">；            </w:t>
      </w:r>
    </w:p>
    <w:p>
      <w:pPr>
        <w:snapToGrid w:val="0"/>
        <w:spacing w:line="360" w:lineRule="auto"/>
        <w:ind w:left="-540" w:leftChars="-257" w:right="-4" w:rightChars="-2"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 工期要求：总工期</w:t>
      </w:r>
      <w:r>
        <w:rPr>
          <w:rFonts w:hint="eastAsia" w:ascii="宋体" w:hAnsi="宋体" w:cs="宋体"/>
          <w:color w:val="auto"/>
          <w:sz w:val="24"/>
          <w:highlight w:val="none"/>
          <w:u w:val="single"/>
          <w:lang w:val="en-US" w:eastAsia="zh-CN"/>
        </w:rPr>
        <w:t>20</w:t>
      </w:r>
      <w:r>
        <w:rPr>
          <w:rFonts w:hint="eastAsia" w:ascii="宋体" w:hAnsi="宋体" w:eastAsia="宋体" w:cs="宋体"/>
          <w:color w:val="auto"/>
          <w:sz w:val="24"/>
          <w:highlight w:val="none"/>
          <w:u w:val="none"/>
        </w:rPr>
        <w:t>日历天</w:t>
      </w:r>
      <w:r>
        <w:rPr>
          <w:rFonts w:hint="eastAsia" w:ascii="宋体" w:hAnsi="宋体" w:eastAsia="宋体" w:cs="宋体"/>
          <w:color w:val="auto"/>
          <w:sz w:val="24"/>
          <w:highlight w:val="none"/>
        </w:rPr>
        <w:t xml:space="preserve">； </w:t>
      </w:r>
    </w:p>
    <w:p>
      <w:pPr>
        <w:snapToGrid w:val="0"/>
        <w:spacing w:line="360" w:lineRule="auto"/>
        <w:ind w:left="-540" w:leftChars="-257" w:right="-4" w:rightChars="-2"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5)工程质量要求：</w:t>
      </w:r>
      <w:r>
        <w:rPr>
          <w:rFonts w:hint="eastAsia" w:ascii="宋体" w:hAnsi="宋体" w:eastAsia="宋体" w:cs="宋体"/>
          <w:color w:val="auto"/>
          <w:sz w:val="24"/>
          <w:highlight w:val="none"/>
          <w:u w:val="single"/>
        </w:rPr>
        <w:t>合格</w:t>
      </w:r>
      <w:r>
        <w:rPr>
          <w:rFonts w:hint="eastAsia" w:ascii="宋体" w:hAnsi="宋体" w:eastAsia="宋体" w:cs="宋体"/>
          <w:color w:val="auto"/>
          <w:sz w:val="24"/>
          <w:highlight w:val="none"/>
        </w:rPr>
        <w:t>；</w:t>
      </w:r>
    </w:p>
    <w:p>
      <w:pPr>
        <w:snapToGrid w:val="0"/>
        <w:spacing w:line="360" w:lineRule="auto"/>
        <w:ind w:left="-540" w:leftChars="-257" w:right="-4" w:rightChars="-2" w:firstLine="48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 投标人资格要求及审查办法</w:t>
      </w:r>
    </w:p>
    <w:p>
      <w:pPr>
        <w:snapToGrid w:val="0"/>
        <w:spacing w:line="360" w:lineRule="auto"/>
        <w:ind w:left="-540" w:leftChars="-257" w:right="-4" w:rightChars="-2" w:firstLine="480"/>
        <w:rPr>
          <w:rFonts w:hint="eastAsia" w:ascii="宋体" w:hAnsi="宋体" w:cs="宋体"/>
          <w:color w:val="auto"/>
          <w:sz w:val="24"/>
          <w:highlight w:val="none"/>
          <w:u w:val="single"/>
          <w:lang w:eastAsia="zh-CN"/>
        </w:rPr>
      </w:pPr>
      <w:r>
        <w:rPr>
          <w:rFonts w:hint="eastAsia" w:ascii="宋体" w:hAnsi="宋体" w:eastAsia="宋体" w:cs="宋体"/>
          <w:color w:val="auto"/>
          <w:sz w:val="24"/>
          <w:highlight w:val="none"/>
        </w:rPr>
        <w:t>1) 本招标项目要求投标人必须具备建设行政主管部门核发</w:t>
      </w:r>
      <w:r>
        <w:rPr>
          <w:rFonts w:hint="eastAsia" w:ascii="宋体" w:hAnsi="宋体" w:cs="宋体"/>
          <w:color w:val="auto"/>
          <w:sz w:val="24"/>
          <w:highlight w:val="none"/>
          <w:lang w:eastAsia="zh-CN"/>
        </w:rPr>
        <w:t>的</w:t>
      </w:r>
      <w:r>
        <w:rPr>
          <w:rFonts w:hint="eastAsia" w:ascii="宋体" w:hAnsi="宋体" w:cs="宋体"/>
          <w:color w:val="auto"/>
          <w:sz w:val="24"/>
          <w:highlight w:val="none"/>
          <w:u w:val="single"/>
          <w:lang w:eastAsia="zh-CN"/>
        </w:rPr>
        <w:t>不低于</w:t>
      </w:r>
      <w:r>
        <w:rPr>
          <w:rFonts w:hint="eastAsia" w:ascii="宋体" w:hAnsi="宋体" w:eastAsia="宋体" w:cs="宋体"/>
          <w:color w:val="auto"/>
          <w:sz w:val="24"/>
          <w:highlight w:val="none"/>
          <w:u w:val="single"/>
        </w:rPr>
        <w:t>叁级建筑工程施工总承包资质 (资质和有效的《施工企业安全生产许可证》</w:t>
      </w:r>
      <w:r>
        <w:rPr>
          <w:rFonts w:hint="eastAsia" w:ascii="宋体" w:hAnsi="宋体" w:cs="宋体"/>
          <w:color w:val="auto"/>
          <w:sz w:val="24"/>
          <w:highlight w:val="none"/>
          <w:u w:val="single"/>
          <w:lang w:eastAsia="zh-CN"/>
        </w:rPr>
        <w:t>；</w:t>
      </w:r>
    </w:p>
    <w:p>
      <w:pPr>
        <w:snapToGrid w:val="0"/>
        <w:spacing w:line="360" w:lineRule="auto"/>
        <w:ind w:left="-540" w:leftChars="-257" w:right="-4" w:rightChars="-2"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 </w:t>
      </w:r>
      <w:r>
        <w:rPr>
          <w:rFonts w:hint="eastAsia" w:ascii="宋体" w:hAnsi="宋体" w:eastAsia="宋体" w:cs="宋体"/>
          <w:color w:val="auto"/>
          <w:sz w:val="24"/>
          <w:highlight w:val="none"/>
          <w:shd w:val="clear" w:color="auto" w:fill="FFFFFF"/>
        </w:rPr>
        <w:t>投标人拟担任本招标项目的项目负责人应具备有效的不低于</w:t>
      </w:r>
      <w:r>
        <w:rPr>
          <w:rFonts w:hint="eastAsia" w:ascii="宋体" w:hAnsi="宋体" w:eastAsia="宋体" w:cs="宋体"/>
          <w:i w:val="0"/>
          <w:iCs w:val="0"/>
          <w:color w:val="auto"/>
          <w:sz w:val="24"/>
          <w:highlight w:val="none"/>
          <w:u w:val="single"/>
          <w:shd w:val="clear" w:color="auto" w:fill="FFFFFF"/>
          <w:lang w:eastAsia="zh-CN"/>
        </w:rPr>
        <w:t>二级建筑工程</w:t>
      </w:r>
      <w:r>
        <w:rPr>
          <w:rFonts w:hint="eastAsia" w:ascii="宋体" w:hAnsi="宋体" w:eastAsia="宋体" w:cs="宋体"/>
          <w:i w:val="0"/>
          <w:iCs w:val="0"/>
          <w:color w:val="auto"/>
          <w:sz w:val="24"/>
          <w:highlight w:val="none"/>
          <w:u w:val="single"/>
          <w:shd w:val="clear" w:color="auto" w:fill="FFFFFF"/>
        </w:rPr>
        <w:t>(专业)注册建造师执业资格，并持有安全生产考核合格证书B证</w:t>
      </w:r>
      <w:r>
        <w:rPr>
          <w:rFonts w:hint="eastAsia" w:ascii="宋体" w:hAnsi="宋体" w:eastAsia="宋体" w:cs="宋体"/>
          <w:color w:val="auto"/>
          <w:sz w:val="24"/>
          <w:highlight w:val="none"/>
        </w:rPr>
        <w:t>；</w:t>
      </w:r>
    </w:p>
    <w:p>
      <w:pPr>
        <w:snapToGrid w:val="0"/>
        <w:spacing w:line="360" w:lineRule="auto"/>
        <w:ind w:left="-540" w:leftChars="-257" w:right="-4" w:rightChars="-2" w:firstLine="480"/>
        <w:rPr>
          <w:rFonts w:hint="eastAsia"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kern w:val="2"/>
          <w:sz w:val="24"/>
          <w:szCs w:val="24"/>
          <w:highlight w:val="none"/>
          <w:shd w:val="clear" w:color="auto" w:fill="FFFFFF"/>
          <w:lang w:val="en-US" w:eastAsia="zh-CN" w:bidi="ar-SA"/>
        </w:rPr>
        <w:t>3）投标人的企业季度信用得分</w:t>
      </w:r>
      <w:r>
        <w:rPr>
          <w:rFonts w:hint="eastAsia" w:ascii="宋体" w:hAnsi="宋体" w:eastAsia="宋体" w:cs="宋体"/>
          <w:color w:val="auto"/>
          <w:kern w:val="2"/>
          <w:sz w:val="24"/>
          <w:szCs w:val="24"/>
          <w:highlight w:val="none"/>
          <w:u w:val="single"/>
          <w:shd w:val="clear" w:color="auto" w:fill="FFFFFF"/>
          <w:lang w:val="en-US" w:eastAsia="zh-CN" w:bidi="ar-SA"/>
        </w:rPr>
        <w:t>不得低于60分</w:t>
      </w:r>
      <w:r>
        <w:rPr>
          <w:rFonts w:hint="eastAsia" w:ascii="宋体" w:hAnsi="宋体" w:eastAsia="宋体" w:cs="宋体"/>
          <w:color w:val="auto"/>
          <w:kern w:val="2"/>
          <w:sz w:val="24"/>
          <w:szCs w:val="24"/>
          <w:highlight w:val="none"/>
          <w:shd w:val="clear" w:color="auto" w:fill="FFFFFF"/>
          <w:lang w:val="en-US" w:eastAsia="zh-CN" w:bidi="ar-SA"/>
        </w:rPr>
        <w:t>（适用于房屋建筑和市政基础设施工程总承包项目）；</w:t>
      </w:r>
    </w:p>
    <w:p>
      <w:pPr>
        <w:snapToGrid w:val="0"/>
        <w:spacing w:line="360" w:lineRule="auto"/>
        <w:ind w:left="-540" w:leftChars="-257" w:right="-4" w:rightChars="-2"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）本招标项目不接受联合体投标；</w:t>
      </w:r>
    </w:p>
    <w:p>
      <w:pPr>
        <w:snapToGrid w:val="0"/>
        <w:spacing w:line="360" w:lineRule="auto"/>
        <w:ind w:left="-540" w:leftChars="-257" w:right="-4" w:rightChars="-2"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）投标人应在人员、设备、资金等方面具有承担本招标项目施工的能力；</w:t>
      </w:r>
    </w:p>
    <w:p>
      <w:pPr>
        <w:snapToGrid w:val="0"/>
        <w:spacing w:line="360" w:lineRule="auto"/>
        <w:ind w:left="-540" w:leftChars="-257" w:right="-4" w:rightChars="-2"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）本招标项目招标人采用资格后审的方式对投标人进行资格审查</w:t>
      </w:r>
      <w:r>
        <w:rPr>
          <w:rFonts w:hint="eastAsia" w:ascii="宋体" w:hAnsi="宋体" w:eastAsia="宋体" w:cs="宋体"/>
          <w:color w:val="auto"/>
          <w:sz w:val="24"/>
          <w:highlight w:val="none"/>
          <w:lang w:eastAsia="zh-CN"/>
        </w:rPr>
        <w:t>；</w:t>
      </w:r>
    </w:p>
    <w:p>
      <w:pPr>
        <w:snapToGrid w:val="0"/>
        <w:spacing w:line="360" w:lineRule="auto"/>
        <w:ind w:left="-540" w:leftChars="-257" w:right="-4" w:rightChars="-2"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本招标项目不要求中标人在项目所在地设立分（子）公司，中标人应当依法履行纳税义务。</w:t>
      </w:r>
    </w:p>
    <w:p>
      <w:pPr>
        <w:numPr>
          <w:ilvl w:val="0"/>
          <w:numId w:val="1"/>
        </w:numPr>
        <w:snapToGrid w:val="0"/>
        <w:spacing w:line="360" w:lineRule="auto"/>
        <w:ind w:right="-4" w:rightChars="-2"/>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招标文件的获取</w:t>
      </w:r>
    </w:p>
    <w:p>
      <w:pPr>
        <w:numPr>
          <w:ilvl w:val="0"/>
          <w:numId w:val="2"/>
        </w:numPr>
        <w:snapToGrid w:val="0"/>
        <w:spacing w:line="360" w:lineRule="auto"/>
        <w:ind w:left="-481" w:leftChars="0" w:right="-4" w:rightChars="-2" w:firstLine="482"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招标人自</w:t>
      </w:r>
      <w:r>
        <w:rPr>
          <w:rFonts w:hint="eastAsia" w:ascii="宋体" w:hAnsi="宋体" w:eastAsia="宋体" w:cs="宋体"/>
          <w:color w:val="auto"/>
          <w:sz w:val="24"/>
          <w:highlight w:val="none"/>
          <w:u w:val="single"/>
          <w:lang w:eastAsia="zh-CN"/>
        </w:rPr>
        <w:t>2022</w:t>
      </w:r>
      <w:r>
        <w:rPr>
          <w:rFonts w:hint="eastAsia" w:ascii="宋体" w:hAnsi="宋体" w:eastAsia="宋体" w:cs="宋体"/>
          <w:color w:val="auto"/>
          <w:sz w:val="24"/>
          <w:highlight w:val="non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rPr>
        <w:t>月</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rPr>
        <w:t>日起在</w:t>
      </w:r>
      <w:r>
        <w:rPr>
          <w:rFonts w:hint="eastAsia" w:ascii="宋体" w:hAnsi="宋体" w:cs="宋体"/>
          <w:color w:val="auto"/>
          <w:sz w:val="24"/>
          <w:highlight w:val="none"/>
          <w:u w:val="single"/>
          <w:lang w:eastAsia="zh-CN"/>
        </w:rPr>
        <w:t>莆田市湄洲岛旅游建设集团有限公司官网及公告栏</w:t>
      </w:r>
      <w:r>
        <w:rPr>
          <w:rFonts w:hint="eastAsia" w:ascii="宋体" w:hAnsi="宋体" w:eastAsia="宋体" w:cs="宋体"/>
          <w:color w:val="auto"/>
          <w:sz w:val="24"/>
          <w:highlight w:val="none"/>
        </w:rPr>
        <w:t>发布</w:t>
      </w:r>
      <w:r>
        <w:rPr>
          <w:rFonts w:hint="eastAsia" w:ascii="宋体" w:hAnsi="宋体" w:cs="宋体"/>
          <w:color w:val="auto"/>
          <w:sz w:val="24"/>
          <w:highlight w:val="none"/>
          <w:lang w:eastAsia="zh-CN"/>
        </w:rPr>
        <w:t>投标邀请书</w:t>
      </w:r>
      <w:r>
        <w:rPr>
          <w:rFonts w:hint="eastAsia" w:ascii="宋体" w:hAnsi="宋体" w:eastAsia="宋体" w:cs="宋体"/>
          <w:color w:val="auto"/>
          <w:sz w:val="24"/>
          <w:highlight w:val="none"/>
        </w:rPr>
        <w:t>。</w:t>
      </w:r>
    </w:p>
    <w:p>
      <w:pPr>
        <w:numPr>
          <w:ilvl w:val="0"/>
          <w:numId w:val="2"/>
        </w:numPr>
        <w:snapToGrid w:val="0"/>
        <w:spacing w:line="360" w:lineRule="auto"/>
        <w:ind w:left="-481" w:leftChars="0" w:right="-4" w:rightChars="-2" w:firstLine="482"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投标人请于</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rPr>
        <w:t>月</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8</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0</w:t>
      </w:r>
      <w:r>
        <w:rPr>
          <w:rFonts w:hint="eastAsia" w:ascii="宋体" w:hAnsi="宋体" w:eastAsia="宋体" w:cs="宋体"/>
          <w:color w:val="auto"/>
          <w:sz w:val="24"/>
          <w:highlight w:val="none"/>
        </w:rPr>
        <w:t>分至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rPr>
        <w:t>月</w:t>
      </w:r>
      <w:r>
        <w:rPr>
          <w:rFonts w:hint="eastAsia" w:ascii="宋体" w:hAnsi="宋体" w:cs="宋体"/>
          <w:color w:val="auto"/>
          <w:sz w:val="24"/>
          <w:highlight w:val="none"/>
          <w:u w:val="single"/>
          <w:lang w:val="en-US" w:eastAsia="zh-CN"/>
        </w:rPr>
        <w:t>25</w:t>
      </w:r>
      <w:r>
        <w:rPr>
          <w:rFonts w:hint="eastAsia" w:ascii="宋体" w:hAnsi="宋体" w:eastAsia="宋体" w:cs="宋体"/>
          <w:color w:val="auto"/>
          <w:sz w:val="24"/>
          <w:highlight w:val="none"/>
        </w:rPr>
        <w:t>日</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u w:val="single"/>
          <w:lang w:val="en-US" w:eastAsia="zh-CN"/>
        </w:rPr>
        <w:t>0</w:t>
      </w:r>
      <w:r>
        <w:rPr>
          <w:rFonts w:hint="eastAsia" w:ascii="宋体" w:hAnsi="宋体" w:eastAsia="宋体" w:cs="宋体"/>
          <w:color w:val="auto"/>
          <w:sz w:val="24"/>
          <w:highlight w:val="none"/>
          <w:u w:val="single"/>
        </w:rPr>
        <w:t>0</w:t>
      </w:r>
      <w:r>
        <w:rPr>
          <w:rFonts w:hint="eastAsia" w:ascii="宋体" w:hAnsi="宋体" w:eastAsia="宋体" w:cs="宋体"/>
          <w:color w:val="auto"/>
          <w:sz w:val="24"/>
          <w:highlight w:val="none"/>
        </w:rPr>
        <w:t>分可登录</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莆田市湄洲岛旅游建设集团有限公司http://www.mzdljjt.com/zh/tender</w:t>
      </w:r>
      <w:r>
        <w:rPr>
          <w:rFonts w:hint="eastAsia" w:ascii="宋体" w:hAnsi="宋体" w:eastAsia="宋体" w:cs="宋体"/>
          <w:color w:val="auto"/>
          <w:sz w:val="24"/>
          <w:highlight w:val="none"/>
        </w:rPr>
        <w:t>自行下载招标文件。</w:t>
      </w:r>
      <w:r>
        <w:rPr>
          <w:rFonts w:hint="eastAsia" w:ascii="宋体" w:hAnsi="宋体" w:eastAsia="宋体" w:cs="宋体"/>
          <w:color w:val="auto"/>
          <w:sz w:val="24"/>
          <w:highlight w:val="none"/>
          <w:lang w:eastAsia="zh-CN"/>
        </w:rPr>
        <w:t>（也可电话联系，获取招标相关材料。）</w:t>
      </w:r>
    </w:p>
    <w:p>
      <w:pPr>
        <w:snapToGrid w:val="0"/>
        <w:spacing w:line="360" w:lineRule="auto"/>
        <w:ind w:left="-540" w:leftChars="-257" w:right="-4" w:rightChars="-2" w:firstLine="48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 评标办法</w:t>
      </w:r>
    </w:p>
    <w:p>
      <w:pPr>
        <w:snapToGrid w:val="0"/>
        <w:spacing w:line="360" w:lineRule="auto"/>
        <w:ind w:left="-540" w:leftChars="-257" w:right="-4" w:rightChars="-2" w:firstLine="480"/>
        <w:rPr>
          <w:rFonts w:hint="eastAsia" w:ascii="宋体" w:hAnsi="宋体" w:eastAsia="宋体" w:cs="宋体"/>
          <w:b/>
          <w:bCs/>
          <w:color w:val="auto"/>
          <w:sz w:val="24"/>
          <w:highlight w:val="none"/>
          <w:u w:val="single"/>
        </w:rPr>
      </w:pPr>
      <w:r>
        <w:rPr>
          <w:rFonts w:hint="eastAsia" w:ascii="宋体" w:hAnsi="宋体" w:eastAsia="宋体" w:cs="宋体"/>
          <w:color w:val="auto"/>
          <w:sz w:val="24"/>
          <w:highlight w:val="none"/>
        </w:rPr>
        <w:t>本招标项目采用的评标办法：</w:t>
      </w:r>
      <w:r>
        <w:rPr>
          <w:rFonts w:hint="eastAsia" w:ascii="宋体" w:hAnsi="宋体" w:cs="宋体"/>
          <w:b/>
          <w:bCs/>
          <w:color w:val="auto"/>
          <w:sz w:val="24"/>
          <w:highlight w:val="none"/>
          <w:u w:val="single"/>
          <w:lang w:eastAsia="zh-CN"/>
        </w:rPr>
        <w:t>随机抽取法</w:t>
      </w:r>
      <w:r>
        <w:rPr>
          <w:rFonts w:hint="eastAsia" w:ascii="宋体" w:hAnsi="宋体" w:eastAsia="宋体" w:cs="宋体"/>
          <w:b/>
          <w:bCs/>
          <w:color w:val="auto"/>
          <w:sz w:val="24"/>
          <w:highlight w:val="none"/>
          <w:u w:val="single"/>
        </w:rPr>
        <w:t>。</w:t>
      </w:r>
    </w:p>
    <w:p>
      <w:pPr>
        <w:snapToGrid w:val="0"/>
        <w:spacing w:line="360" w:lineRule="auto"/>
        <w:ind w:left="-540" w:leftChars="-257" w:right="-4" w:rightChars="-2" w:firstLine="48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6. 投标保证金的递交                                                                                                                                                                                               </w:t>
      </w:r>
    </w:p>
    <w:p>
      <w:pPr>
        <w:keepNext w:val="0"/>
        <w:keepLines w:val="0"/>
        <w:pageBreakBefore w:val="0"/>
        <w:kinsoku/>
        <w:wordWrap/>
        <w:overflowPunct/>
        <w:topLinePunct w:val="0"/>
        <w:autoSpaceDE/>
        <w:autoSpaceDN/>
        <w:bidi w:val="0"/>
        <w:adjustRightInd/>
        <w:snapToGrid w:val="0"/>
        <w:spacing w:line="360" w:lineRule="auto"/>
        <w:ind w:left="-540" w:leftChars="-257" w:right="-4" w:rightChars="-2"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本招标项目的投标保证金为</w:t>
      </w:r>
      <w:r>
        <w:rPr>
          <w:rFonts w:hint="eastAsia" w:ascii="宋体" w:hAnsi="宋体" w:eastAsia="宋体" w:cs="宋体"/>
          <w:color w:val="auto"/>
          <w:kern w:val="0"/>
          <w:sz w:val="24"/>
          <w:highlight w:val="none"/>
          <w:u w:val="single"/>
        </w:rPr>
        <w:t>人民</w:t>
      </w:r>
      <w:r>
        <w:rPr>
          <w:rFonts w:hint="eastAsia" w:ascii="宋体" w:hAnsi="宋体" w:cs="宋体"/>
          <w:color w:val="auto"/>
          <w:kern w:val="0"/>
          <w:sz w:val="24"/>
          <w:highlight w:val="none"/>
          <w:u w:val="single"/>
          <w:lang w:val="en-US" w:eastAsia="zh-CN"/>
        </w:rPr>
        <w:t>币</w:t>
      </w:r>
      <w:r>
        <w:rPr>
          <w:rFonts w:hint="eastAsia" w:ascii="宋体" w:hAnsi="宋体" w:cs="宋体"/>
          <w:color w:val="auto"/>
          <w:kern w:val="0"/>
          <w:sz w:val="24"/>
          <w:highlight w:val="none"/>
          <w:u w:val="single"/>
          <w:lang w:val="en-US" w:eastAsia="zh-CN"/>
        </w:rPr>
        <w:fldChar w:fldCharType="begin"/>
      </w:r>
      <w:r>
        <w:rPr>
          <w:rFonts w:hint="eastAsia" w:ascii="宋体" w:hAnsi="宋体" w:cs="宋体"/>
          <w:color w:val="auto"/>
          <w:kern w:val="0"/>
          <w:sz w:val="24"/>
          <w:highlight w:val="none"/>
          <w:u w:val="single"/>
          <w:lang w:val="en-US" w:eastAsia="zh-CN"/>
        </w:rPr>
        <w:instrText xml:space="preserve"> = 5000 \* CHINESENUM4 \* MERGEFORMAT </w:instrText>
      </w:r>
      <w:r>
        <w:rPr>
          <w:rFonts w:hint="eastAsia" w:ascii="宋体" w:hAnsi="宋体" w:cs="宋体"/>
          <w:color w:val="auto"/>
          <w:kern w:val="0"/>
          <w:sz w:val="24"/>
          <w:highlight w:val="none"/>
          <w:u w:val="single"/>
          <w:lang w:val="en-US" w:eastAsia="zh-CN"/>
        </w:rPr>
        <w:fldChar w:fldCharType="separate"/>
      </w:r>
      <w:r>
        <w:rPr>
          <w:rFonts w:hint="eastAsia" w:ascii="宋体" w:hAnsi="宋体" w:cs="宋体"/>
          <w:color w:val="auto"/>
          <w:kern w:val="0"/>
          <w:sz w:val="24"/>
          <w:highlight w:val="none"/>
          <w:u w:val="single"/>
          <w:lang w:val="en-US" w:eastAsia="zh-CN"/>
        </w:rPr>
        <w:t>伍仟元整</w:t>
      </w:r>
      <w:r>
        <w:rPr>
          <w:rFonts w:hint="eastAsia" w:ascii="宋体" w:hAnsi="宋体" w:cs="宋体"/>
          <w:color w:val="auto"/>
          <w:kern w:val="0"/>
          <w:sz w:val="24"/>
          <w:highlight w:val="none"/>
          <w:u w:val="single"/>
          <w:lang w:val="en-US" w:eastAsia="zh-CN"/>
        </w:rPr>
        <w:fldChar w:fldCharType="end"/>
      </w:r>
      <w:r>
        <w:rPr>
          <w:rFonts w:hint="eastAsia" w:ascii="宋体" w:hAnsi="宋体" w:eastAsia="宋体" w:cs="宋体"/>
          <w:color w:val="auto"/>
          <w:kern w:val="0"/>
          <w:sz w:val="24"/>
          <w:highlight w:val="none"/>
          <w:u w:val="single"/>
        </w:rPr>
        <w:t>（¥</w:t>
      </w:r>
      <w:r>
        <w:rPr>
          <w:rFonts w:hint="eastAsia" w:ascii="宋体" w:hAnsi="宋体" w:cs="宋体"/>
          <w:color w:val="auto"/>
          <w:kern w:val="0"/>
          <w:sz w:val="24"/>
          <w:highlight w:val="none"/>
          <w:u w:val="single"/>
          <w:lang w:val="en-US" w:eastAsia="zh-CN"/>
        </w:rPr>
        <w:t xml:space="preserve"> 5000元整</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，以现金形式开标会当场交纳。未按要求交纳投标保证金的，招标人拒绝接受（或退回）其投标文件。未中标的投标保证金开标会当场退还；</w:t>
      </w:r>
      <w:r>
        <w:rPr>
          <w:rFonts w:hint="eastAsia" w:ascii="宋体" w:hAnsi="宋体" w:cs="宋体"/>
          <w:color w:val="auto"/>
          <w:kern w:val="0"/>
          <w:sz w:val="24"/>
          <w:highlight w:val="none"/>
          <w:lang w:bidi="ar"/>
        </w:rPr>
        <w:t>中标人保证金在施工合同签定并递交履约保证金后</w:t>
      </w:r>
      <w:r>
        <w:rPr>
          <w:rFonts w:hint="eastAsia" w:ascii="宋体" w:hAnsi="宋体" w:cs="宋体"/>
          <w:color w:val="auto"/>
          <w:kern w:val="0"/>
          <w:sz w:val="24"/>
          <w:highlight w:val="none"/>
          <w:u w:val="single"/>
          <w:lang w:bidi="ar"/>
        </w:rPr>
        <w:t>5个工作日内</w:t>
      </w:r>
      <w:r>
        <w:rPr>
          <w:rFonts w:hint="eastAsia" w:ascii="宋体" w:hAnsi="宋体" w:cs="宋体"/>
          <w:color w:val="auto"/>
          <w:kern w:val="0"/>
          <w:sz w:val="24"/>
          <w:highlight w:val="none"/>
          <w:lang w:eastAsia="zh-CN" w:bidi="ar"/>
        </w:rPr>
        <w:t>无息</w:t>
      </w:r>
      <w:r>
        <w:rPr>
          <w:rFonts w:hint="eastAsia" w:ascii="宋体" w:hAnsi="宋体" w:cs="宋体"/>
          <w:color w:val="auto"/>
          <w:kern w:val="0"/>
          <w:sz w:val="24"/>
          <w:highlight w:val="none"/>
          <w:lang w:bidi="ar"/>
        </w:rPr>
        <w:t>退还。</w:t>
      </w:r>
    </w:p>
    <w:p>
      <w:pPr>
        <w:keepNext w:val="0"/>
        <w:keepLines w:val="0"/>
        <w:pageBreakBefore w:val="0"/>
        <w:kinsoku/>
        <w:wordWrap/>
        <w:overflowPunct/>
        <w:topLinePunct w:val="0"/>
        <w:autoSpaceDE/>
        <w:autoSpaceDN/>
        <w:bidi w:val="0"/>
        <w:adjustRightInd/>
        <w:snapToGrid w:val="0"/>
        <w:spacing w:line="360" w:lineRule="auto"/>
        <w:ind w:left="-540" w:leftChars="-257" w:right="-4" w:rightChars="-2" w:firstLine="48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 投标文件的递交</w:t>
      </w:r>
    </w:p>
    <w:p>
      <w:pPr>
        <w:keepNext w:val="0"/>
        <w:keepLines w:val="0"/>
        <w:pageBreakBefore w:val="0"/>
        <w:widowControl/>
        <w:tabs>
          <w:tab w:val="left" w:pos="510"/>
          <w:tab w:val="left" w:pos="900"/>
          <w:tab w:val="left" w:pos="1100"/>
        </w:tabs>
        <w:kinsoku/>
        <w:wordWrap/>
        <w:overflowPunct/>
        <w:topLinePunct w:val="0"/>
        <w:autoSpaceDE/>
        <w:autoSpaceDN/>
        <w:bidi w:val="0"/>
        <w:adjustRightInd/>
        <w:spacing w:line="360" w:lineRule="auto"/>
        <w:ind w:left="-540" w:leftChars="-257" w:right="-4" w:rightChars="-2" w:firstLine="540" w:firstLineChars="225"/>
        <w:jc w:val="left"/>
        <w:textAlignment w:val="auto"/>
        <w:rPr>
          <w:rFonts w:hint="eastAsia" w:ascii="宋体" w:hAnsi="宋体" w:eastAsia="宋体" w:cs="宋体"/>
          <w:i/>
          <w:color w:val="auto"/>
          <w:kern w:val="0"/>
          <w:sz w:val="24"/>
          <w:highlight w:val="none"/>
        </w:rPr>
      </w:pPr>
      <w:r>
        <w:rPr>
          <w:rFonts w:hint="eastAsia" w:ascii="宋体" w:hAnsi="宋体" w:eastAsia="宋体" w:cs="宋体"/>
          <w:color w:val="auto"/>
          <w:kern w:val="0"/>
          <w:sz w:val="24"/>
          <w:highlight w:val="none"/>
        </w:rPr>
        <w:t>1)投标文件递交的截止时间(投标截止时间)：</w:t>
      </w:r>
      <w:r>
        <w:rPr>
          <w:rFonts w:hint="eastAsia" w:ascii="宋体" w:hAnsi="宋体" w:eastAsia="宋体" w:cs="宋体"/>
          <w:color w:val="auto"/>
          <w:kern w:val="0"/>
          <w:sz w:val="24"/>
          <w:highlight w:val="none"/>
          <w:u w:val="single"/>
        </w:rPr>
        <w:t xml:space="preserve"> 202</w:t>
      </w:r>
      <w:r>
        <w:rPr>
          <w:rFonts w:hint="eastAsia" w:ascii="宋体" w:hAnsi="宋体" w:eastAsia="宋体" w:cs="宋体"/>
          <w:color w:val="auto"/>
          <w:kern w:val="0"/>
          <w:sz w:val="24"/>
          <w:highlight w:val="none"/>
          <w:u w:val="single"/>
          <w:lang w:val="en-US" w:eastAsia="zh-CN"/>
        </w:rPr>
        <w:t>2</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u w:val="single"/>
          <w:lang w:val="en-US" w:eastAsia="zh-CN"/>
        </w:rPr>
        <w:t>4</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u w:val="single"/>
          <w:lang w:val="en-US" w:eastAsia="zh-CN"/>
        </w:rPr>
        <w:t>25</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10</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时</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00</w:t>
      </w:r>
      <w:r>
        <w:rPr>
          <w:rFonts w:hint="eastAsia" w:ascii="宋体" w:hAnsi="宋体" w:eastAsia="宋体" w:cs="宋体"/>
          <w:color w:val="auto"/>
          <w:kern w:val="0"/>
          <w:sz w:val="24"/>
          <w:highlight w:val="none"/>
        </w:rPr>
        <w:t>分，提交地点为：</w:t>
      </w:r>
      <w:r>
        <w:rPr>
          <w:rFonts w:hint="eastAsia" w:ascii="宋体" w:hAnsi="宋体" w:cs="宋体"/>
          <w:color w:val="auto"/>
          <w:kern w:val="0"/>
          <w:sz w:val="24"/>
          <w:highlight w:val="none"/>
          <w:u w:val="single"/>
          <w:lang w:eastAsia="zh-CN"/>
        </w:rPr>
        <w:t>莆田市湄洲岛旅游建设集团有限公司会议室</w:t>
      </w:r>
      <w:r>
        <w:rPr>
          <w:rFonts w:hint="eastAsia" w:ascii="宋体" w:hAnsi="宋体" w:eastAsia="宋体" w:cs="宋体"/>
          <w:color w:val="auto"/>
          <w:kern w:val="0"/>
          <w:sz w:val="24"/>
          <w:highlight w:val="none"/>
          <w:u w:val="single"/>
        </w:rPr>
        <w:t>。</w:t>
      </w:r>
    </w:p>
    <w:p>
      <w:pPr>
        <w:keepNext w:val="0"/>
        <w:keepLines w:val="0"/>
        <w:pageBreakBefore w:val="0"/>
        <w:widowControl/>
        <w:kinsoku/>
        <w:wordWrap/>
        <w:overflowPunct/>
        <w:topLinePunct w:val="0"/>
        <w:autoSpaceDE/>
        <w:autoSpaceDN/>
        <w:bidi w:val="0"/>
        <w:adjustRightInd/>
        <w:spacing w:line="360" w:lineRule="auto"/>
        <w:ind w:left="-540" w:leftChars="-257" w:right="-4" w:rightChars="-2"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2）逾期送达的或未送达指定地点的投标文件，招标人不予受理。</w:t>
      </w:r>
    </w:p>
    <w:p>
      <w:pPr>
        <w:keepNext w:val="0"/>
        <w:keepLines w:val="0"/>
        <w:pageBreakBefore w:val="0"/>
        <w:widowControl/>
        <w:kinsoku/>
        <w:wordWrap/>
        <w:overflowPunct/>
        <w:topLinePunct w:val="0"/>
        <w:autoSpaceDE/>
        <w:autoSpaceDN/>
        <w:bidi w:val="0"/>
        <w:adjustRightInd/>
        <w:spacing w:line="360" w:lineRule="auto"/>
        <w:ind w:left="-540" w:leftChars="-257" w:right="-4" w:rightChars="-2" w:firstLine="482"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8</w:t>
      </w:r>
      <w:r>
        <w:rPr>
          <w:rFonts w:hint="eastAsia" w:ascii="宋体" w:hAnsi="宋体" w:eastAsia="宋体" w:cs="宋体"/>
          <w:b/>
          <w:bCs/>
          <w:color w:val="auto"/>
          <w:sz w:val="24"/>
          <w:highlight w:val="none"/>
        </w:rPr>
        <w:t>.</w:t>
      </w:r>
      <w:r>
        <w:rPr>
          <w:rFonts w:hint="eastAsia" w:ascii="宋体" w:hAnsi="宋体" w:eastAsia="宋体" w:cs="宋体"/>
          <w:b/>
          <w:color w:val="auto"/>
          <w:sz w:val="24"/>
          <w:highlight w:val="none"/>
        </w:rPr>
        <w:t xml:space="preserve"> 发布公告的媒介</w:t>
      </w:r>
    </w:p>
    <w:p>
      <w:pPr>
        <w:keepNext w:val="0"/>
        <w:keepLines w:val="0"/>
        <w:pageBreakBefore w:val="0"/>
        <w:widowControl/>
        <w:kinsoku/>
        <w:wordWrap/>
        <w:overflowPunct/>
        <w:topLinePunct w:val="0"/>
        <w:autoSpaceDE/>
        <w:autoSpaceDN/>
        <w:bidi w:val="0"/>
        <w:adjustRightInd/>
        <w:spacing w:line="360" w:lineRule="auto"/>
        <w:ind w:left="-540" w:leftChars="-257" w:right="-4" w:rightChars="-2" w:firstLine="480" w:firstLineChars="200"/>
        <w:jc w:val="left"/>
        <w:textAlignment w:val="auto"/>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lang w:eastAsia="zh-CN"/>
        </w:rPr>
        <w:t>招标人在</w:t>
      </w:r>
      <w:r>
        <w:rPr>
          <w:rFonts w:hint="eastAsia" w:ascii="宋体" w:hAnsi="宋体" w:cs="宋体"/>
          <w:color w:val="auto"/>
          <w:sz w:val="24"/>
          <w:highlight w:val="none"/>
          <w:u w:val="single"/>
          <w:lang w:eastAsia="zh-CN"/>
        </w:rPr>
        <w:t>莆田市湄洲岛旅游建设集团有限公司官网及公告栏</w:t>
      </w:r>
      <w:r>
        <w:rPr>
          <w:rFonts w:hint="eastAsia" w:ascii="宋体" w:hAnsi="宋体" w:eastAsia="宋体" w:cs="宋体"/>
          <w:color w:val="auto"/>
          <w:sz w:val="24"/>
          <w:highlight w:val="none"/>
          <w:u w:val="single"/>
          <w:shd w:val="clear" w:color="auto" w:fill="FFFFFF"/>
        </w:rPr>
        <w:t>网站</w:t>
      </w:r>
      <w:r>
        <w:rPr>
          <w:rFonts w:hint="eastAsia" w:ascii="宋体" w:hAnsi="宋体" w:eastAsia="宋体" w:cs="宋体"/>
          <w:color w:val="auto"/>
          <w:sz w:val="24"/>
          <w:highlight w:val="none"/>
          <w:shd w:val="clear" w:color="auto" w:fill="FFFFFF"/>
        </w:rPr>
        <w:t>发布招标公告。</w:t>
      </w:r>
    </w:p>
    <w:p>
      <w:pPr>
        <w:keepNext w:val="0"/>
        <w:keepLines w:val="0"/>
        <w:pageBreakBefore w:val="0"/>
        <w:widowControl/>
        <w:kinsoku/>
        <w:wordWrap/>
        <w:overflowPunct/>
        <w:topLinePunct w:val="0"/>
        <w:autoSpaceDE/>
        <w:autoSpaceDN/>
        <w:bidi w:val="0"/>
        <w:adjustRightInd/>
        <w:snapToGrid/>
        <w:spacing w:line="360" w:lineRule="auto"/>
        <w:ind w:left="-540" w:leftChars="-257" w:right="-4" w:rightChars="-2" w:firstLine="482" w:firstLineChars="20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9、公告其他说明：</w:t>
      </w:r>
      <w:r>
        <w:rPr>
          <w:rFonts w:hint="eastAsia" w:ascii="宋体" w:hAnsi="宋体" w:eastAsia="宋体" w:cs="宋体"/>
          <w:color w:val="auto"/>
          <w:kern w:val="0"/>
          <w:sz w:val="24"/>
          <w:szCs w:val="24"/>
          <w:highlight w:val="none"/>
          <w:lang w:val="en-US" w:eastAsia="zh-CN" w:bidi="ar-SA"/>
        </w:rPr>
        <w:t>参加开标活动的人员须佩戴口罩，主动接受体温检测，体温检测合格后无异常状况，方可进入开标场地并服从现场工作人员安排有序递交投标文件。近14日内有疫情重灾区接触史、发热、乏力、咳嗽、呼吸不畅等不适症状的人员不得进入开标场地。所有投标人递交投标文件时需排队递交（间隔1米）并出示“闽政通”八闽健康码，显示绿码方可参与投标，请各投标人提前下载“闽政通”并完善八闽健康码信息。未按以上要求参加开标会的投标人，招标人将拒收其投标文件。</w:t>
      </w:r>
    </w:p>
    <w:p>
      <w:pPr>
        <w:widowControl/>
        <w:spacing w:line="360" w:lineRule="auto"/>
        <w:ind w:left="-540" w:leftChars="-257" w:right="-4" w:rightChars="-2" w:firstLine="600" w:firstLineChars="249"/>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val="en-US" w:eastAsia="zh-CN"/>
        </w:rPr>
        <w:t>10</w:t>
      </w:r>
      <w:r>
        <w:rPr>
          <w:rFonts w:hint="eastAsia" w:ascii="宋体" w:hAnsi="宋体" w:eastAsia="宋体" w:cs="宋体"/>
          <w:b/>
          <w:color w:val="auto"/>
          <w:sz w:val="24"/>
          <w:highlight w:val="none"/>
        </w:rPr>
        <w:t xml:space="preserve">. </w:t>
      </w:r>
      <w:r>
        <w:rPr>
          <w:rFonts w:hint="eastAsia" w:ascii="宋体" w:hAnsi="宋体" w:eastAsia="宋体" w:cs="宋体"/>
          <w:b/>
          <w:color w:val="auto"/>
          <w:kern w:val="0"/>
          <w:sz w:val="24"/>
          <w:highlight w:val="none"/>
        </w:rPr>
        <w:t>联系方式</w:t>
      </w:r>
    </w:p>
    <w:p>
      <w:pPr>
        <w:widowControl/>
        <w:snapToGrid w:val="0"/>
        <w:spacing w:line="360" w:lineRule="auto"/>
        <w:ind w:right="-4" w:rightChars="-2"/>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rPr>
        <w:t>招标人：</w:t>
      </w:r>
      <w:r>
        <w:rPr>
          <w:rFonts w:hint="eastAsia" w:ascii="宋体" w:hAnsi="宋体" w:eastAsia="宋体" w:cs="宋体"/>
          <w:color w:val="auto"/>
          <w:kern w:val="0"/>
          <w:sz w:val="24"/>
          <w:highlight w:val="none"/>
          <w:u w:val="single"/>
        </w:rPr>
        <w:t>莆田市湄洲岛旅游建设集团有限公司</w:t>
      </w:r>
    </w:p>
    <w:p>
      <w:pPr>
        <w:widowControl/>
        <w:snapToGrid w:val="0"/>
        <w:spacing w:line="360" w:lineRule="auto"/>
        <w:ind w:right="-4" w:rightChars="-2"/>
        <w:jc w:val="left"/>
        <w:rPr>
          <w:rFonts w:hint="eastAsia" w:ascii="宋体" w:hAnsi="宋体" w:eastAsia="宋体" w:cs="宋体"/>
          <w:color w:val="auto"/>
          <w:kern w:val="0"/>
          <w:sz w:val="24"/>
          <w:highlight w:val="yellow"/>
          <w:u w:val="single"/>
        </w:rPr>
      </w:pPr>
      <w:r>
        <w:rPr>
          <w:rFonts w:hint="eastAsia" w:ascii="宋体" w:hAnsi="宋体" w:eastAsia="宋体" w:cs="宋体"/>
          <w:color w:val="auto"/>
          <w:kern w:val="0"/>
          <w:sz w:val="24"/>
          <w:highlight w:val="none"/>
        </w:rPr>
        <w:t>电  话：</w:t>
      </w:r>
      <w:r>
        <w:rPr>
          <w:rFonts w:hint="eastAsia" w:ascii="宋体" w:hAnsi="宋体" w:eastAsia="宋体" w:cs="宋体"/>
          <w:color w:val="auto"/>
          <w:kern w:val="0"/>
          <w:sz w:val="24"/>
          <w:highlight w:val="none"/>
          <w:u w:val="single"/>
        </w:rPr>
        <w:t xml:space="preserve"> 15080135277 </w:t>
      </w:r>
    </w:p>
    <w:p>
      <w:pPr>
        <w:widowControl/>
        <w:snapToGrid w:val="0"/>
        <w:spacing w:line="360" w:lineRule="auto"/>
        <w:ind w:right="-4" w:rightChars="-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联系人：</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林先生</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w:t>
      </w:r>
    </w:p>
    <w:p>
      <w:pPr>
        <w:widowControl/>
        <w:snapToGrid w:val="0"/>
        <w:spacing w:line="360" w:lineRule="auto"/>
        <w:ind w:right="-4" w:rightChars="-2"/>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招标代理机构：</w:t>
      </w:r>
      <w:r>
        <w:rPr>
          <w:rFonts w:hint="eastAsia" w:ascii="宋体" w:hAnsi="宋体" w:cs="宋体"/>
          <w:color w:val="auto"/>
          <w:sz w:val="24"/>
          <w:highlight w:val="none"/>
          <w:u w:val="single"/>
          <w:lang w:eastAsia="zh-CN"/>
        </w:rPr>
        <w:t>建融建设管理集团有限责任公司</w:t>
      </w:r>
    </w:p>
    <w:p>
      <w:pPr>
        <w:widowControl/>
        <w:spacing w:line="360" w:lineRule="auto"/>
        <w:jc w:val="left"/>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电  话：</w:t>
      </w:r>
      <w:r>
        <w:rPr>
          <w:rFonts w:hint="eastAsia" w:ascii="宋体" w:hAnsi="宋体" w:cs="宋体"/>
          <w:color w:val="auto"/>
          <w:kern w:val="0"/>
          <w:sz w:val="24"/>
          <w:highlight w:val="none"/>
          <w:u w:val="single"/>
          <w:lang w:val="en-US" w:eastAsia="zh-CN"/>
        </w:rPr>
        <w:t>0594-2661777</w:t>
      </w:r>
    </w:p>
    <w:p>
      <w:pPr>
        <w:snapToGrid w:val="0"/>
        <w:spacing w:line="360" w:lineRule="auto"/>
        <w:ind w:right="-4" w:rightChars="-2"/>
        <w:rPr>
          <w:rFonts w:hint="eastAsia" w:ascii="宋体" w:hAnsi="宋体" w:eastAsia="宋体" w:cs="宋体"/>
          <w:b/>
          <w:color w:val="auto"/>
          <w:sz w:val="44"/>
          <w:szCs w:val="4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cs="宋体"/>
          <w:color w:val="auto"/>
          <w:kern w:val="0"/>
          <w:sz w:val="24"/>
          <w:highlight w:val="none"/>
          <w:u w:val="single"/>
          <w:lang w:eastAsia="zh-CN"/>
        </w:rPr>
        <w:t>张女士</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pStyle w:val="10"/>
        <w:keepNext/>
        <w:keepLines/>
        <w:pageBreakBefore/>
        <w:widowControl w:val="0"/>
        <w:kinsoku/>
        <w:wordWrap/>
        <w:overflowPunct/>
        <w:topLinePunct w:val="0"/>
        <w:autoSpaceDE/>
        <w:autoSpaceDN/>
        <w:bidi w:val="0"/>
        <w:adjustRightInd/>
        <w:snapToGrid/>
        <w:spacing w:before="720" w:after="120" w:line="360" w:lineRule="auto"/>
        <w:textAlignment w:val="auto"/>
        <w:rPr>
          <w:rFonts w:hint="eastAsia" w:ascii="仿宋_GB2312" w:eastAsia="仿宋_GB2312"/>
          <w:b w:val="0"/>
          <w:sz w:val="30"/>
          <w:szCs w:val="30"/>
        </w:rPr>
      </w:pPr>
      <w:bookmarkStart w:id="0" w:name="_Toc63471353"/>
      <w:bookmarkStart w:id="1" w:name="_Toc13309365"/>
      <w:bookmarkStart w:id="2" w:name="_Toc3298"/>
      <w:bookmarkStart w:id="3" w:name="_Toc49663093"/>
      <w:bookmarkStart w:id="4" w:name="_Toc296602417"/>
      <w:bookmarkStart w:id="5" w:name="_Toc374616229"/>
      <w:r>
        <w:rPr>
          <w:rFonts w:hint="eastAsia" w:ascii="仿宋_GB2312" w:eastAsia="仿宋_GB2312"/>
          <w:b w:val="0"/>
          <w:sz w:val="30"/>
          <w:szCs w:val="30"/>
        </w:rPr>
        <w:t>附件1-1：确认函（格式）</w:t>
      </w:r>
      <w:bookmarkEnd w:id="0"/>
      <w:bookmarkEnd w:id="1"/>
      <w:bookmarkEnd w:id="2"/>
      <w:bookmarkEnd w:id="3"/>
    </w:p>
    <w:p>
      <w:pPr>
        <w:jc w:val="center"/>
        <w:rPr>
          <w:b/>
          <w:bCs/>
          <w:sz w:val="32"/>
          <w:szCs w:val="32"/>
        </w:rPr>
      </w:pPr>
      <w:bookmarkStart w:id="6" w:name="_Toc401124612"/>
      <w:r>
        <w:rPr>
          <w:rFonts w:hint="eastAsia"/>
          <w:b/>
          <w:bCs/>
          <w:sz w:val="32"/>
          <w:szCs w:val="32"/>
        </w:rPr>
        <w:t>确  认</w:t>
      </w:r>
      <w:bookmarkEnd w:id="4"/>
      <w:bookmarkEnd w:id="5"/>
      <w:r>
        <w:rPr>
          <w:rFonts w:hint="eastAsia"/>
          <w:b/>
          <w:bCs/>
          <w:sz w:val="32"/>
          <w:szCs w:val="32"/>
        </w:rPr>
        <w:t xml:space="preserve">  函</w:t>
      </w:r>
      <w:bookmarkEnd w:id="6"/>
    </w:p>
    <w:p>
      <w:pPr>
        <w:spacing w:line="300" w:lineRule="auto"/>
        <w:rPr>
          <w:rFonts w:hint="eastAsia" w:ascii="宋体"/>
          <w:sz w:val="24"/>
          <w:szCs w:val="24"/>
        </w:rPr>
      </w:pPr>
    </w:p>
    <w:p>
      <w:pPr>
        <w:spacing w:line="480" w:lineRule="auto"/>
        <w:rPr>
          <w:rFonts w:hint="eastAsia" w:ascii="宋体"/>
          <w:sz w:val="24"/>
          <w:szCs w:val="24"/>
        </w:rPr>
      </w:pPr>
      <w:r>
        <w:rPr>
          <w:rFonts w:hint="eastAsia" w:ascii="宋体"/>
          <w:sz w:val="24"/>
          <w:szCs w:val="24"/>
          <w:u w:val="single"/>
        </w:rPr>
        <w:t xml:space="preserve">          （招标人名称）         </w:t>
      </w:r>
      <w:r>
        <w:rPr>
          <w:rFonts w:hint="eastAsia" w:ascii="宋体"/>
          <w:sz w:val="24"/>
          <w:szCs w:val="24"/>
        </w:rPr>
        <w:t>：</w:t>
      </w:r>
    </w:p>
    <w:p>
      <w:pPr>
        <w:spacing w:line="480" w:lineRule="auto"/>
        <w:jc w:val="left"/>
        <w:rPr>
          <w:rFonts w:hint="eastAsia" w:ascii="宋体"/>
          <w:sz w:val="24"/>
          <w:szCs w:val="24"/>
        </w:rPr>
      </w:pPr>
      <w:r>
        <w:rPr>
          <w:rFonts w:hint="eastAsia" w:ascii="宋体"/>
          <w:sz w:val="24"/>
          <w:szCs w:val="24"/>
        </w:rPr>
        <w:t>　　我方已于</w:t>
      </w:r>
      <w:r>
        <w:rPr>
          <w:rFonts w:hint="eastAsia" w:ascii="宋体"/>
          <w:sz w:val="24"/>
          <w:szCs w:val="24"/>
          <w:u w:val="single"/>
        </w:rPr>
        <w:t xml:space="preserve">       </w:t>
      </w:r>
      <w:r>
        <w:rPr>
          <w:rFonts w:hint="eastAsia" w:ascii="宋体"/>
          <w:sz w:val="24"/>
          <w:szCs w:val="24"/>
        </w:rPr>
        <w:t>年</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rPr>
        <w:t>日收到你方</w:t>
      </w:r>
      <w:r>
        <w:rPr>
          <w:rFonts w:hint="eastAsia" w:ascii="宋体"/>
          <w:sz w:val="24"/>
          <w:szCs w:val="24"/>
          <w:u w:val="single"/>
        </w:rPr>
        <w:t xml:space="preserve">       </w:t>
      </w:r>
      <w:r>
        <w:rPr>
          <w:rFonts w:hint="eastAsia" w:ascii="宋体"/>
          <w:sz w:val="24"/>
          <w:szCs w:val="24"/>
        </w:rPr>
        <w:t>年</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rPr>
        <w:t>日发出的关于邀请我方参加</w:t>
      </w:r>
      <w:r>
        <w:rPr>
          <w:rFonts w:hint="eastAsia" w:ascii="宋体"/>
          <w:sz w:val="24"/>
          <w:szCs w:val="24"/>
          <w:u w:val="single"/>
        </w:rPr>
        <w:t xml:space="preserve">             （招标项目名称）          </w:t>
      </w:r>
      <w:r>
        <w:rPr>
          <w:rFonts w:hint="eastAsia" w:ascii="宋体"/>
          <w:sz w:val="24"/>
          <w:szCs w:val="24"/>
        </w:rPr>
        <w:t xml:space="preserve"> 投标的“投标邀请书”，并确认</w:t>
      </w:r>
      <w:r>
        <w:rPr>
          <w:rFonts w:hint="eastAsia" w:ascii="宋体"/>
          <w:sz w:val="24"/>
          <w:szCs w:val="24"/>
          <w:u w:val="single"/>
        </w:rPr>
        <w:t xml:space="preserve">     （参加/不参加）  </w:t>
      </w:r>
      <w:r>
        <w:rPr>
          <w:rFonts w:hint="eastAsia" w:ascii="宋体"/>
          <w:sz w:val="24"/>
          <w:szCs w:val="24"/>
        </w:rPr>
        <w:t>投标。</w:t>
      </w:r>
    </w:p>
    <w:p>
      <w:pPr>
        <w:spacing w:line="480" w:lineRule="auto"/>
        <w:rPr>
          <w:rFonts w:hint="eastAsia" w:ascii="宋体"/>
          <w:sz w:val="24"/>
          <w:szCs w:val="24"/>
        </w:rPr>
      </w:pPr>
      <w:r>
        <w:rPr>
          <w:rFonts w:hint="eastAsia" w:ascii="宋体"/>
          <w:sz w:val="24"/>
          <w:szCs w:val="24"/>
        </w:rPr>
        <w:t>　　特此确认。</w:t>
      </w:r>
    </w:p>
    <w:p>
      <w:pPr>
        <w:spacing w:line="480" w:lineRule="auto"/>
        <w:rPr>
          <w:rFonts w:hint="eastAsia" w:ascii="宋体"/>
          <w:sz w:val="24"/>
          <w:szCs w:val="24"/>
        </w:rPr>
      </w:pPr>
    </w:p>
    <w:p>
      <w:pPr>
        <w:spacing w:line="480" w:lineRule="auto"/>
        <w:rPr>
          <w:rFonts w:hint="eastAsia" w:ascii="宋体"/>
          <w:sz w:val="24"/>
          <w:szCs w:val="24"/>
        </w:rPr>
      </w:pPr>
    </w:p>
    <w:p>
      <w:pPr>
        <w:spacing w:line="480" w:lineRule="auto"/>
        <w:rPr>
          <w:rFonts w:hint="eastAsia" w:ascii="宋体"/>
          <w:sz w:val="24"/>
          <w:szCs w:val="24"/>
        </w:rPr>
      </w:pPr>
      <w:r>
        <w:rPr>
          <w:rFonts w:hint="eastAsia" w:ascii="宋体"/>
          <w:sz w:val="24"/>
          <w:szCs w:val="24"/>
        </w:rPr>
        <w:t xml:space="preserve">                             被邀请单位名称：</w:t>
      </w:r>
      <w:r>
        <w:rPr>
          <w:rFonts w:hint="eastAsia" w:ascii="宋体"/>
          <w:sz w:val="24"/>
          <w:szCs w:val="24"/>
          <w:u w:val="single"/>
        </w:rPr>
        <w:t xml:space="preserve">             </w:t>
      </w:r>
      <w:r>
        <w:rPr>
          <w:rFonts w:hint="eastAsia" w:ascii="宋体"/>
          <w:sz w:val="24"/>
          <w:szCs w:val="24"/>
        </w:rPr>
        <w:t xml:space="preserve"> （盖单位公章）</w:t>
      </w:r>
    </w:p>
    <w:p>
      <w:pPr>
        <w:spacing w:line="480" w:lineRule="auto"/>
        <w:rPr>
          <w:rFonts w:hint="eastAsia" w:ascii="宋体"/>
          <w:sz w:val="24"/>
          <w:szCs w:val="24"/>
        </w:rPr>
      </w:pPr>
      <w:r>
        <w:rPr>
          <w:rFonts w:hint="eastAsia" w:ascii="宋体"/>
          <w:sz w:val="24"/>
          <w:szCs w:val="24"/>
        </w:rPr>
        <w:t xml:space="preserve">                             法定代表人：</w:t>
      </w:r>
      <w:r>
        <w:rPr>
          <w:rFonts w:hint="eastAsia" w:ascii="宋体"/>
          <w:sz w:val="24"/>
          <w:szCs w:val="24"/>
          <w:u w:val="single"/>
        </w:rPr>
        <w:t xml:space="preserve">                   </w:t>
      </w:r>
      <w:r>
        <w:rPr>
          <w:rFonts w:hint="eastAsia" w:ascii="宋体"/>
          <w:sz w:val="24"/>
          <w:szCs w:val="24"/>
        </w:rPr>
        <w:t>（</w:t>
      </w:r>
      <w:r>
        <w:rPr>
          <w:rFonts w:hint="eastAsia" w:ascii="宋体"/>
          <w:sz w:val="24"/>
          <w:szCs w:val="24"/>
          <w:lang w:eastAsia="zh-CN"/>
        </w:rPr>
        <w:t>签字或盖章</w:t>
      </w:r>
      <w:r>
        <w:rPr>
          <w:rFonts w:hint="eastAsia" w:ascii="宋体"/>
          <w:sz w:val="24"/>
          <w:szCs w:val="24"/>
        </w:rPr>
        <w:t>）</w:t>
      </w:r>
    </w:p>
    <w:p>
      <w:pPr>
        <w:spacing w:line="480" w:lineRule="auto"/>
        <w:rPr>
          <w:rFonts w:hint="eastAsia" w:ascii="宋体" w:hAnsi="宋体"/>
          <w:b/>
          <w:color w:val="000000"/>
          <w:sz w:val="44"/>
          <w:szCs w:val="44"/>
        </w:rPr>
      </w:pPr>
      <w:r>
        <w:rPr>
          <w:rFonts w:hint="eastAsia" w:ascii="宋体"/>
          <w:sz w:val="24"/>
          <w:szCs w:val="24"/>
        </w:rPr>
        <w:t xml:space="preserve">                                             </w:t>
      </w:r>
      <w:r>
        <w:rPr>
          <w:rFonts w:hint="eastAsia" w:ascii="宋体"/>
          <w:sz w:val="24"/>
          <w:szCs w:val="24"/>
          <w:u w:val="single"/>
        </w:rPr>
        <w:t xml:space="preserve">        </w:t>
      </w:r>
      <w:r>
        <w:rPr>
          <w:rFonts w:hint="eastAsia" w:ascii="宋体"/>
          <w:sz w:val="24"/>
          <w:szCs w:val="24"/>
        </w:rPr>
        <w:t>年</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u w:val="single"/>
          <w:lang w:eastAsia="zh-CN"/>
        </w:rPr>
        <w:t>日</w:t>
      </w:r>
    </w:p>
    <w:p>
      <w:pPr>
        <w:spacing w:before="120" w:beforeLines="50" w:after="120" w:afterLines="50" w:line="360" w:lineRule="auto"/>
        <w:ind w:firstLine="2209" w:firstLineChars="500"/>
        <w:jc w:val="both"/>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br w:type="page"/>
      </w:r>
      <w:r>
        <w:rPr>
          <w:rFonts w:hint="eastAsia" w:ascii="宋体" w:hAnsi="宋体" w:eastAsia="宋体" w:cs="宋体"/>
          <w:b/>
          <w:color w:val="auto"/>
          <w:sz w:val="44"/>
          <w:szCs w:val="44"/>
          <w:highlight w:val="none"/>
        </w:rPr>
        <w:t>第</w:t>
      </w:r>
      <w:r>
        <w:rPr>
          <w:rFonts w:hint="eastAsia" w:ascii="宋体" w:hAnsi="宋体" w:eastAsia="宋体" w:cs="宋体"/>
          <w:b/>
          <w:color w:val="auto"/>
          <w:sz w:val="44"/>
          <w:szCs w:val="44"/>
          <w:highlight w:val="none"/>
          <w:lang w:eastAsia="zh-CN"/>
        </w:rPr>
        <w:t>二</w:t>
      </w:r>
      <w:r>
        <w:rPr>
          <w:rFonts w:hint="eastAsia" w:ascii="宋体" w:hAnsi="宋体" w:eastAsia="宋体" w:cs="宋体"/>
          <w:b/>
          <w:color w:val="auto"/>
          <w:sz w:val="44"/>
          <w:szCs w:val="44"/>
          <w:highlight w:val="none"/>
        </w:rPr>
        <w:t>章  投标须知</w:t>
      </w:r>
    </w:p>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color w:val="auto"/>
          <w:sz w:val="30"/>
          <w:szCs w:val="30"/>
          <w:highlight w:val="none"/>
        </w:rPr>
        <w:t>(一)总  则</w:t>
      </w:r>
    </w:p>
    <w:p>
      <w:pPr>
        <w:tabs>
          <w:tab w:val="left" w:pos="720"/>
        </w:tabs>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1.招标项目说明</w:t>
      </w:r>
    </w:p>
    <w:p>
      <w:pPr>
        <w:spacing w:line="360" w:lineRule="auto"/>
        <w:ind w:firstLine="480" w:firstLineChars="200"/>
        <w:jc w:val="left"/>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rPr>
        <w:t>1.1 项目名称：</w:t>
      </w:r>
      <w:r>
        <w:rPr>
          <w:rFonts w:hint="eastAsia" w:ascii="宋体" w:hAnsi="宋体" w:cs="宋体"/>
          <w:color w:val="auto"/>
          <w:sz w:val="24"/>
          <w:highlight w:val="none"/>
          <w:u w:val="single"/>
          <w:lang w:eastAsia="zh-CN"/>
        </w:rPr>
        <w:t>湄洲岛妈祖文化特色小镇--安置房工程（一期）配套设施项目</w:t>
      </w:r>
    </w:p>
    <w:p>
      <w:pPr>
        <w:spacing w:line="360" w:lineRule="auto"/>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 建设地点：</w:t>
      </w:r>
      <w:r>
        <w:rPr>
          <w:rFonts w:hint="eastAsia" w:ascii="宋体" w:hAnsi="宋体" w:eastAsia="宋体" w:cs="宋体"/>
          <w:color w:val="auto"/>
          <w:sz w:val="24"/>
          <w:highlight w:val="none"/>
          <w:u w:val="single"/>
          <w:lang w:val="en-US" w:eastAsia="zh-CN"/>
        </w:rPr>
        <w:t>莆田市</w:t>
      </w:r>
      <w:r>
        <w:rPr>
          <w:rFonts w:hint="eastAsia" w:ascii="宋体" w:hAnsi="宋体" w:eastAsia="宋体" w:cs="宋体"/>
          <w:color w:val="auto"/>
          <w:sz w:val="24"/>
          <w:highlight w:val="none"/>
          <w:u w:val="single"/>
        </w:rPr>
        <w:t>湄洲岛</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 建设规模：</w:t>
      </w:r>
      <w:r>
        <w:rPr>
          <w:rFonts w:hint="eastAsia" w:ascii="宋体" w:hAnsi="宋体" w:eastAsia="宋体" w:cs="宋体"/>
          <w:color w:val="auto"/>
          <w:sz w:val="24"/>
          <w:highlight w:val="none"/>
          <w:u w:val="single"/>
        </w:rPr>
        <w:t xml:space="preserve"> 约</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万元</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 招标范围：</w:t>
      </w:r>
      <w:r>
        <w:rPr>
          <w:rFonts w:hint="eastAsia" w:ascii="宋体" w:hAnsi="宋体" w:eastAsia="宋体" w:cs="宋体"/>
          <w:color w:val="auto"/>
          <w:sz w:val="24"/>
          <w:highlight w:val="none"/>
          <w:u w:val="single"/>
        </w:rPr>
        <w:t xml:space="preserve"> 以施工图纸为准并结合工程预算编制说明 </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1.5 资金来源：</w:t>
      </w:r>
      <w:r>
        <w:rPr>
          <w:rFonts w:hint="eastAsia" w:ascii="宋体" w:hAnsi="宋体" w:eastAsia="宋体" w:cs="宋体"/>
          <w:color w:val="auto"/>
          <w:sz w:val="24"/>
          <w:highlight w:val="none"/>
          <w:u w:val="single"/>
        </w:rPr>
        <w:t>企业自筹</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 合同价格形式：</w:t>
      </w:r>
      <w:r>
        <w:rPr>
          <w:rFonts w:hint="eastAsia" w:ascii="宋体" w:hAnsi="宋体" w:eastAsia="宋体" w:cs="宋体"/>
          <w:color w:val="auto"/>
          <w:sz w:val="24"/>
          <w:highlight w:val="none"/>
          <w:u w:val="single"/>
        </w:rPr>
        <w:t xml:space="preserve"> 固定总价合同 </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b/>
          <w:bCs/>
          <w:color w:val="auto"/>
          <w:sz w:val="24"/>
          <w:highlight w:val="none"/>
        </w:rPr>
        <w:t>招标项目的和质量标准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2.1本招标项目的定额工期为</w:t>
      </w:r>
      <w:r>
        <w:rPr>
          <w:rFonts w:hint="eastAsia" w:ascii="宋体" w:hAnsi="宋体" w:cs="宋体"/>
          <w:color w:val="auto"/>
          <w:sz w:val="24"/>
          <w:highlight w:val="none"/>
          <w:u w:val="single"/>
          <w:lang w:val="en-US" w:eastAsia="zh-CN"/>
        </w:rPr>
        <w:t xml:space="preserve"> / </w:t>
      </w:r>
      <w:r>
        <w:rPr>
          <w:rFonts w:hint="eastAsia" w:ascii="宋体" w:hAnsi="宋体" w:eastAsia="宋体" w:cs="宋体"/>
          <w:color w:val="auto"/>
          <w:sz w:val="24"/>
          <w:highlight w:val="none"/>
        </w:rPr>
        <w:t>日历天，招标人要求招标工期不超过</w:t>
      </w:r>
      <w:r>
        <w:rPr>
          <w:rFonts w:hint="eastAsia" w:ascii="宋体" w:hAnsi="宋体" w:cs="宋体"/>
          <w:color w:val="auto"/>
          <w:sz w:val="24"/>
          <w:highlight w:val="none"/>
          <w:u w:val="single"/>
          <w:lang w:val="en-US" w:eastAsia="zh-CN"/>
        </w:rPr>
        <w:t>20</w:t>
      </w:r>
      <w:r>
        <w:rPr>
          <w:rFonts w:hint="eastAsia" w:ascii="宋体" w:hAnsi="宋体" w:eastAsia="宋体" w:cs="宋体"/>
          <w:color w:val="auto"/>
          <w:sz w:val="24"/>
          <w:highlight w:val="none"/>
        </w:rPr>
        <w:t>日历天。中标人如不能在招标工期内完成并移交全部工程的，每逾期一天，应按每日</w:t>
      </w:r>
      <w:r>
        <w:rPr>
          <w:rFonts w:hint="eastAsia" w:ascii="宋体" w:hAnsi="宋体" w:cs="宋体"/>
          <w:color w:val="auto"/>
          <w:sz w:val="24"/>
          <w:highlight w:val="none"/>
          <w:u w:val="single"/>
          <w:lang w:val="en-US" w:eastAsia="zh-CN"/>
        </w:rPr>
        <w:t>20</w:t>
      </w:r>
      <w:r>
        <w:rPr>
          <w:rFonts w:hint="eastAsia" w:ascii="宋体" w:hAnsi="宋体" w:eastAsia="宋体" w:cs="宋体"/>
          <w:color w:val="auto"/>
          <w:sz w:val="24"/>
          <w:highlight w:val="none"/>
          <w:u w:val="single"/>
        </w:rPr>
        <w:t>00</w:t>
      </w:r>
      <w:r>
        <w:rPr>
          <w:rFonts w:hint="eastAsia" w:ascii="宋体" w:hAnsi="宋体" w:eastAsia="宋体" w:cs="宋体"/>
          <w:color w:val="auto"/>
          <w:sz w:val="24"/>
          <w:highlight w:val="none"/>
        </w:rPr>
        <w:t>元向招标人缴纳逾期竣工违约金；提前完成，每提前一天，招标人按每日</w:t>
      </w:r>
      <w:r>
        <w:rPr>
          <w:rFonts w:hint="eastAsia" w:ascii="宋体" w:hAnsi="宋体" w:eastAsia="宋体" w:cs="宋体"/>
          <w:color w:val="auto"/>
          <w:sz w:val="24"/>
          <w:highlight w:val="none"/>
          <w:u w:val="single"/>
        </w:rPr>
        <w:t xml:space="preserve">  / </w:t>
      </w:r>
      <w:r>
        <w:rPr>
          <w:rFonts w:hint="eastAsia" w:ascii="宋体" w:hAnsi="宋体" w:eastAsia="宋体" w:cs="宋体"/>
          <w:color w:val="auto"/>
          <w:sz w:val="24"/>
          <w:highlight w:val="none"/>
        </w:rPr>
        <w:t>元奖励中标人。</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2.2招标项目质量标准:按照国家质量验收标准，综合评定指标达到国家质量验收</w:t>
      </w:r>
      <w:r>
        <w:rPr>
          <w:rFonts w:hint="eastAsia" w:ascii="宋体" w:hAnsi="宋体" w:eastAsia="宋体" w:cs="宋体"/>
          <w:color w:val="auto"/>
          <w:sz w:val="24"/>
          <w:highlight w:val="none"/>
          <w:u w:val="single"/>
        </w:rPr>
        <w:t xml:space="preserve"> 合格 </w:t>
      </w:r>
      <w:r>
        <w:rPr>
          <w:rFonts w:hint="eastAsia" w:ascii="宋体" w:hAnsi="宋体" w:eastAsia="宋体" w:cs="宋体"/>
          <w:color w:val="auto"/>
          <w:sz w:val="24"/>
          <w:highlight w:val="none"/>
        </w:rPr>
        <w:t>标准。若质量验收评定不能达到</w:t>
      </w:r>
      <w:r>
        <w:rPr>
          <w:rFonts w:hint="eastAsia" w:ascii="宋体" w:hAnsi="宋体" w:eastAsia="宋体" w:cs="宋体"/>
          <w:color w:val="auto"/>
          <w:sz w:val="24"/>
          <w:highlight w:val="none"/>
          <w:u w:val="single"/>
        </w:rPr>
        <w:t xml:space="preserve"> 合格 </w:t>
      </w:r>
      <w:r>
        <w:rPr>
          <w:rFonts w:hint="eastAsia" w:ascii="宋体" w:hAnsi="宋体" w:eastAsia="宋体" w:cs="宋体"/>
          <w:color w:val="auto"/>
          <w:sz w:val="24"/>
          <w:highlight w:val="none"/>
        </w:rPr>
        <w:t>，所造成的一切损失由中标人承担。</w:t>
      </w:r>
    </w:p>
    <w:p>
      <w:pPr>
        <w:widowControl/>
        <w:numPr>
          <w:ilvl w:val="0"/>
          <w:numId w:val="3"/>
        </w:numPr>
        <w:spacing w:line="360" w:lineRule="auto"/>
        <w:ind w:left="420" w:leftChars="200" w:firstLine="0" w:firstLineChars="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投标人的资格及资质要求</w:t>
      </w:r>
    </w:p>
    <w:p>
      <w:pPr>
        <w:widowControl/>
        <w:numPr>
          <w:ilvl w:val="0"/>
          <w:numId w:val="0"/>
        </w:numPr>
        <w:spacing w:line="360" w:lineRule="auto"/>
        <w:ind w:left="0" w:leftChars="0" w:firstLine="420" w:firstLineChars="175"/>
        <w:jc w:val="left"/>
        <w:rPr>
          <w:rFonts w:hint="eastAsia" w:ascii="宋体" w:hAnsi="宋体" w:cs="宋体"/>
          <w:color w:val="auto"/>
          <w:sz w:val="24"/>
          <w:highlight w:val="none"/>
          <w:u w:val="single"/>
          <w:lang w:eastAsia="zh-CN"/>
        </w:rPr>
      </w:pPr>
      <w:r>
        <w:rPr>
          <w:rFonts w:hint="eastAsia" w:ascii="宋体" w:hAnsi="宋体" w:eastAsia="宋体" w:cs="宋体"/>
          <w:color w:val="auto"/>
          <w:sz w:val="24"/>
          <w:highlight w:val="none"/>
          <w:lang w:val="en-US" w:eastAsia="zh-CN"/>
        </w:rPr>
        <w:t xml:space="preserve">3.1 </w:t>
      </w:r>
      <w:r>
        <w:rPr>
          <w:rFonts w:hint="eastAsia" w:ascii="宋体" w:hAnsi="宋体" w:eastAsia="宋体" w:cs="宋体"/>
          <w:color w:val="auto"/>
          <w:sz w:val="24"/>
          <w:highlight w:val="none"/>
        </w:rPr>
        <w:t>本招标项目要求投标人必须具备建设行政主管部门核发</w:t>
      </w:r>
      <w:r>
        <w:rPr>
          <w:rFonts w:hint="eastAsia" w:ascii="宋体" w:hAnsi="宋体" w:cs="宋体"/>
          <w:color w:val="auto"/>
          <w:sz w:val="24"/>
          <w:highlight w:val="none"/>
          <w:lang w:eastAsia="zh-CN"/>
        </w:rPr>
        <w:t>的</w:t>
      </w:r>
      <w:r>
        <w:rPr>
          <w:rFonts w:hint="eastAsia" w:ascii="宋体" w:hAnsi="宋体" w:cs="宋体"/>
          <w:color w:val="auto"/>
          <w:sz w:val="24"/>
          <w:highlight w:val="none"/>
          <w:u w:val="single"/>
          <w:lang w:eastAsia="zh-CN"/>
        </w:rPr>
        <w:t>不低于</w:t>
      </w:r>
      <w:r>
        <w:rPr>
          <w:rFonts w:hint="eastAsia" w:ascii="宋体" w:hAnsi="宋体" w:eastAsia="宋体" w:cs="宋体"/>
          <w:color w:val="auto"/>
          <w:sz w:val="24"/>
          <w:highlight w:val="none"/>
          <w:u w:val="single"/>
        </w:rPr>
        <w:t>叁级建筑工程施工总承包资质 (资质和有效的《施工企业安全生产许可证》</w:t>
      </w:r>
      <w:r>
        <w:rPr>
          <w:rFonts w:hint="eastAsia" w:ascii="宋体" w:hAnsi="宋体" w:cs="宋体"/>
          <w:color w:val="auto"/>
          <w:sz w:val="24"/>
          <w:highlight w:val="none"/>
          <w:u w:val="single"/>
          <w:lang w:eastAsia="zh-CN"/>
        </w:rPr>
        <w:t>；</w:t>
      </w:r>
    </w:p>
    <w:p>
      <w:pPr>
        <w:widowControl/>
        <w:numPr>
          <w:ilvl w:val="0"/>
          <w:numId w:val="0"/>
        </w:numPr>
        <w:spacing w:line="360" w:lineRule="auto"/>
        <w:ind w:left="0" w:leftChars="0" w:firstLine="420" w:firstLineChars="175"/>
        <w:jc w:val="left"/>
        <w:rPr>
          <w:rFonts w:hint="eastAsia" w:ascii="宋体" w:hAnsi="宋体" w:eastAsia="宋体" w:cs="宋体"/>
          <w:color w:val="auto"/>
          <w:sz w:val="24"/>
          <w:highlight w:val="none"/>
        </w:rPr>
      </w:pPr>
      <w:r>
        <w:rPr>
          <w:rFonts w:hint="eastAsia" w:ascii="宋体" w:hAnsi="宋体" w:cs="宋体"/>
          <w:color w:val="auto"/>
          <w:sz w:val="24"/>
          <w:highlight w:val="none"/>
          <w:u w:val="none"/>
          <w:lang w:val="en-US" w:eastAsia="zh-CN"/>
        </w:rPr>
        <w:t xml:space="preserve">3.2 </w:t>
      </w:r>
      <w:r>
        <w:rPr>
          <w:rFonts w:hint="eastAsia" w:ascii="宋体" w:hAnsi="宋体" w:eastAsia="宋体" w:cs="宋体"/>
          <w:color w:val="auto"/>
          <w:sz w:val="24"/>
          <w:highlight w:val="none"/>
          <w:shd w:val="clear" w:color="auto" w:fill="FFFFFF"/>
        </w:rPr>
        <w:t>投标人拟担任本招标项目的项目负责人应具备有效的不低于</w:t>
      </w:r>
      <w:r>
        <w:rPr>
          <w:rFonts w:hint="eastAsia" w:ascii="宋体" w:hAnsi="宋体" w:eastAsia="宋体" w:cs="宋体"/>
          <w:i w:val="0"/>
          <w:iCs w:val="0"/>
          <w:color w:val="auto"/>
          <w:sz w:val="24"/>
          <w:highlight w:val="none"/>
          <w:u w:val="single"/>
          <w:shd w:val="clear" w:color="auto" w:fill="FFFFFF"/>
          <w:lang w:eastAsia="zh-CN"/>
        </w:rPr>
        <w:t>二级建筑工程</w:t>
      </w:r>
      <w:r>
        <w:rPr>
          <w:rFonts w:hint="eastAsia" w:ascii="宋体" w:hAnsi="宋体" w:eastAsia="宋体" w:cs="宋体"/>
          <w:i w:val="0"/>
          <w:iCs w:val="0"/>
          <w:color w:val="auto"/>
          <w:sz w:val="24"/>
          <w:highlight w:val="none"/>
          <w:u w:val="single"/>
          <w:shd w:val="clear" w:color="auto" w:fill="FFFFFF"/>
        </w:rPr>
        <w:t>(专业)注册建造师执业资格，并持有安全生产考核合格证书B证</w:t>
      </w:r>
      <w:r>
        <w:rPr>
          <w:rFonts w:hint="eastAsia" w:ascii="宋体" w:hAnsi="宋体" w:eastAsia="宋体" w:cs="宋体"/>
          <w:color w:val="auto"/>
          <w:sz w:val="24"/>
          <w:highlight w:val="none"/>
        </w:rPr>
        <w:t>；</w:t>
      </w:r>
    </w:p>
    <w:p>
      <w:pPr>
        <w:widowControl/>
        <w:numPr>
          <w:ilvl w:val="0"/>
          <w:numId w:val="0"/>
        </w:numPr>
        <w:spacing w:line="360" w:lineRule="auto"/>
        <w:ind w:left="0" w:leftChars="0" w:firstLine="420" w:firstLineChars="175"/>
        <w:jc w:val="left"/>
        <w:rPr>
          <w:rFonts w:hint="eastAsia" w:ascii="宋体" w:hAnsi="宋体" w:eastAsia="宋体" w:cs="宋体"/>
          <w:color w:val="auto"/>
          <w:kern w:val="2"/>
          <w:sz w:val="24"/>
          <w:szCs w:val="24"/>
          <w:highlight w:val="none"/>
          <w:shd w:val="clear" w:color="auto" w:fill="FFFFFF"/>
          <w:lang w:val="en-US" w:eastAsia="zh-CN" w:bidi="ar-SA"/>
        </w:rPr>
      </w:pPr>
      <w:r>
        <w:rPr>
          <w:rFonts w:hint="eastAsia" w:ascii="宋体" w:hAnsi="宋体" w:eastAsia="宋体" w:cs="宋体"/>
          <w:color w:val="auto"/>
          <w:sz w:val="24"/>
          <w:highlight w:val="none"/>
          <w:lang w:val="en-US" w:eastAsia="zh-CN"/>
        </w:rPr>
        <w:t>3.3</w:t>
      </w:r>
      <w:r>
        <w:rPr>
          <w:rFonts w:hint="eastAsia" w:ascii="宋体" w:hAnsi="宋体" w:eastAsia="宋体" w:cs="宋体"/>
          <w:color w:val="auto"/>
          <w:kern w:val="2"/>
          <w:sz w:val="24"/>
          <w:szCs w:val="24"/>
          <w:highlight w:val="none"/>
          <w:shd w:val="clear" w:color="auto" w:fill="FFFFFF"/>
          <w:lang w:val="en-US" w:eastAsia="zh-CN" w:bidi="ar-SA"/>
        </w:rPr>
        <w:t>投标人的企业季度信用得分</w:t>
      </w:r>
      <w:r>
        <w:rPr>
          <w:rFonts w:hint="eastAsia" w:ascii="宋体" w:hAnsi="宋体" w:eastAsia="宋体" w:cs="宋体"/>
          <w:color w:val="auto"/>
          <w:kern w:val="2"/>
          <w:sz w:val="24"/>
          <w:szCs w:val="24"/>
          <w:highlight w:val="none"/>
          <w:u w:val="single"/>
          <w:shd w:val="clear" w:color="auto" w:fill="FFFFFF"/>
          <w:lang w:val="en-US" w:eastAsia="zh-CN" w:bidi="ar-SA"/>
        </w:rPr>
        <w:t>不得低于60分</w:t>
      </w:r>
      <w:r>
        <w:rPr>
          <w:rFonts w:hint="eastAsia" w:ascii="宋体" w:hAnsi="宋体" w:eastAsia="宋体" w:cs="宋体"/>
          <w:color w:val="auto"/>
          <w:kern w:val="2"/>
          <w:sz w:val="24"/>
          <w:szCs w:val="24"/>
          <w:highlight w:val="none"/>
          <w:shd w:val="clear" w:color="auto" w:fill="FFFFFF"/>
          <w:lang w:val="en-US" w:eastAsia="zh-CN" w:bidi="ar-SA"/>
        </w:rPr>
        <w:t>（适用于房屋建筑和市政基础设施工程总承包项目）；</w:t>
      </w:r>
    </w:p>
    <w:p>
      <w:pPr>
        <w:widowControl/>
        <w:numPr>
          <w:ilvl w:val="0"/>
          <w:numId w:val="0"/>
        </w:numPr>
        <w:spacing w:line="360" w:lineRule="auto"/>
        <w:ind w:left="0" w:leftChars="0" w:firstLine="420" w:firstLineChars="175"/>
        <w:jc w:val="left"/>
        <w:rPr>
          <w:rFonts w:hint="eastAsia" w:ascii="宋体" w:hAnsi="宋体" w:eastAsia="宋体" w:cs="宋体"/>
          <w:color w:val="auto"/>
          <w:sz w:val="24"/>
          <w:highlight w:val="none"/>
          <w:lang w:eastAsia="zh-CN"/>
        </w:rPr>
      </w:pPr>
      <w:r>
        <w:rPr>
          <w:rFonts w:hint="eastAsia" w:ascii="宋体" w:hAnsi="宋体" w:eastAsia="宋体" w:cs="宋体"/>
          <w:color w:val="auto"/>
          <w:kern w:val="2"/>
          <w:sz w:val="24"/>
          <w:szCs w:val="24"/>
          <w:highlight w:val="none"/>
          <w:shd w:val="clear" w:color="auto" w:fill="FFFFFF"/>
          <w:lang w:val="en-US" w:eastAsia="zh-CN" w:bidi="ar-SA"/>
        </w:rPr>
        <w:t>3.4</w:t>
      </w:r>
      <w:r>
        <w:rPr>
          <w:rFonts w:hint="eastAsia" w:ascii="宋体" w:hAnsi="宋体" w:eastAsia="宋体" w:cs="宋体"/>
          <w:color w:val="auto"/>
          <w:sz w:val="24"/>
          <w:highlight w:val="none"/>
        </w:rPr>
        <w:t>本招标项目不接受联合体投标；</w:t>
      </w:r>
    </w:p>
    <w:p>
      <w:pPr>
        <w:widowControl/>
        <w:numPr>
          <w:ilvl w:val="0"/>
          <w:numId w:val="0"/>
        </w:numPr>
        <w:spacing w:line="360" w:lineRule="auto"/>
        <w:ind w:left="0" w:leftChars="0" w:firstLine="420" w:firstLineChars="175"/>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投标人应在人员、设备、资金等方面具有承担本招标项目施工的能力；</w:t>
      </w:r>
    </w:p>
    <w:p>
      <w:pPr>
        <w:widowControl/>
        <w:numPr>
          <w:ilvl w:val="0"/>
          <w:numId w:val="0"/>
        </w:numPr>
        <w:spacing w:line="360" w:lineRule="auto"/>
        <w:ind w:left="0" w:leftChars="0" w:firstLine="420" w:firstLineChars="175"/>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本招标项目招标人采用资格后审的方式对投标人进行资格审查</w:t>
      </w:r>
      <w:r>
        <w:rPr>
          <w:rFonts w:hint="eastAsia" w:ascii="宋体" w:hAnsi="宋体" w:eastAsia="宋体" w:cs="宋体"/>
          <w:color w:val="auto"/>
          <w:sz w:val="24"/>
          <w:highlight w:val="none"/>
          <w:lang w:eastAsia="zh-CN"/>
        </w:rPr>
        <w:t>；</w:t>
      </w:r>
    </w:p>
    <w:p>
      <w:pPr>
        <w:widowControl/>
        <w:numPr>
          <w:ilvl w:val="0"/>
          <w:numId w:val="0"/>
        </w:numPr>
        <w:spacing w:line="360" w:lineRule="auto"/>
        <w:ind w:left="0" w:leftChars="0" w:firstLine="420" w:firstLineChars="175"/>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本招标项目不要求中标人在项目所在地设立分（子）公司，中标人应当依法履行纳税义务。</w:t>
      </w:r>
    </w:p>
    <w:p>
      <w:pPr>
        <w:pStyle w:val="22"/>
        <w:snapToGrid w:val="0"/>
        <w:spacing w:before="0" w:beforeAutospacing="0" w:after="0" w:afterAutospacing="0" w:line="360" w:lineRule="auto"/>
        <w:ind w:right="-4" w:rightChars="-2"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3.</w:t>
      </w:r>
      <w:r>
        <w:rPr>
          <w:rFonts w:hint="eastAsia" w:cs="宋体"/>
          <w:b/>
          <w:bCs/>
          <w:color w:val="auto"/>
          <w:highlight w:val="none"/>
          <w:lang w:val="en-US" w:eastAsia="zh-CN"/>
        </w:rPr>
        <w:t>8</w:t>
      </w:r>
      <w:r>
        <w:rPr>
          <w:rFonts w:hint="eastAsia" w:ascii="宋体" w:hAnsi="宋体" w:eastAsia="宋体" w:cs="宋体"/>
          <w:b/>
          <w:bCs/>
          <w:color w:val="auto"/>
          <w:highlight w:val="none"/>
        </w:rPr>
        <w:t>投标人不得存在下列情形之一:</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(1)为招标人不具有独立法人资格的附属机构(单位)； </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(2)为本项目(标段)前期准备提供设计、咨询服务的，但装修、幕墙、智能化、钢结构、消防、环境等专项工程的除外；</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(3)为本项目(标段)的监理人；</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(4)为本项目(标段)的代建人；</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(5)为本项目(标段)提供招标代理服务的；</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(6)与本项目(标段)的监理人或代建人或招标代理机构或其他投标人同为一个法定代表人的；</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(7)与本项目(标段)的监理人或代建人或招标代理机构相互控股或参股的或有隶属关系的；</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(8)公司级领导与本项目(标段)的监理人或代建人或招标代理机构公司级领导相互任职或工作的；</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(9)被责令停业的；</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(10)被暂停或取消投标资格的；</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(11)财产被接管或冻结的；</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(12)企业法人、拟派出主要施工管理人员被县区级以上建设行政主管部门按照《关于建立福建省建设市场法人和自然人违法违规档案制度试行办法》(闽建法[2007]15号)的规定建立其违规违法档案的；</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(13)在最近三年内有骗取中标或严重违约或重大工程质量问题的；</w:t>
      </w:r>
    </w:p>
    <w:p>
      <w:pPr>
        <w:keepNext w:val="0"/>
        <w:keepLines w:val="0"/>
        <w:pageBreakBefore w:val="0"/>
        <w:kinsoku/>
        <w:wordWrap w:val="0"/>
        <w:overflowPunct/>
        <w:topLinePunct w:val="0"/>
        <w:autoSpaceDE/>
        <w:autoSpaceDN/>
        <w:bidi w:val="0"/>
        <w:spacing w:line="360" w:lineRule="auto"/>
        <w:ind w:left="0" w:leftChars="0" w:firstLine="482" w:firstLineChars="200"/>
        <w:jc w:val="left"/>
        <w:outlineLvl w:val="9"/>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(14)被县区级及以上相关行政监督部门记录不良行为，并在福建住房和城乡建设信息网、莆田建设信息网或莆田市行政服务中心网上公告，处在公告明确限制投标期限内的</w:t>
      </w:r>
      <w:r>
        <w:rPr>
          <w:rFonts w:hint="eastAsia" w:ascii="宋体" w:hAnsi="宋体" w:eastAsia="宋体" w:cs="宋体"/>
          <w:b/>
          <w:color w:val="auto"/>
          <w:sz w:val="24"/>
          <w:highlight w:val="none"/>
          <w:lang w:eastAsia="zh-CN"/>
        </w:rPr>
        <w:t>。</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4.资格审查方式</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本招标项目对投标人的资格审查采用资格后审方式。经资格审查合格的投标人才能有资格成为中标人。</w:t>
      </w:r>
    </w:p>
    <w:p>
      <w:pPr>
        <w:tabs>
          <w:tab w:val="left" w:pos="0"/>
        </w:tabs>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5.投标费用</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投标人应承担其编制投标文件与递交投标文件所涉及的一切费用，不管投标结果如何，招标人和招标代理机构不承担上述费用。</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6.现场踏勘</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6.1招标人不组织现场勘察和</w:t>
      </w:r>
      <w:r>
        <w:rPr>
          <w:rFonts w:hint="eastAsia" w:ascii="宋体" w:hAnsi="宋体" w:eastAsia="宋体" w:cs="宋体"/>
          <w:bCs/>
          <w:color w:val="auto"/>
          <w:sz w:val="24"/>
          <w:highlight w:val="none"/>
        </w:rPr>
        <w:t>投标预备会</w:t>
      </w:r>
      <w:r>
        <w:rPr>
          <w:rFonts w:hint="eastAsia" w:ascii="宋体" w:hAnsi="宋体" w:eastAsia="宋体" w:cs="宋体"/>
          <w:color w:val="auto"/>
          <w:sz w:val="24"/>
          <w:highlight w:val="none"/>
        </w:rPr>
        <w:t>。招标人在本招标文件中介绍的招标项目相关情况，是招标人现有的能被投标人利用的资料，招标人对投标人作出的任何推论、理解和结论均不负责任。</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6.2投标人可为踏勘目的进入招标人的招标项目现场，但投标人不得因此使招标人承担与之有关的责任和蒙受损失。投标人应承担踏勘现场的费用、责任和风险。</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7.分包</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本招标项目不允许违法转包、分包。中标人确需将部分非主体、非关键性工作分包的，应符合有关法律、法规的规定并经招标人同意。</w:t>
      </w:r>
    </w:p>
    <w:p>
      <w:pPr>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(二)招标文件</w:t>
      </w:r>
    </w:p>
    <w:p>
      <w:pPr>
        <w:spacing w:line="360" w:lineRule="auto"/>
        <w:ind w:firstLine="482" w:firstLineChars="200"/>
        <w:jc w:val="center"/>
        <w:rPr>
          <w:rFonts w:hint="eastAsia" w:ascii="宋体" w:hAnsi="宋体" w:eastAsia="宋体" w:cs="宋体"/>
          <w:b/>
          <w:color w:val="auto"/>
          <w:sz w:val="24"/>
          <w:highlight w:val="none"/>
        </w:rPr>
      </w:pP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8.招标文件</w:t>
      </w:r>
      <w:r>
        <w:rPr>
          <w:rFonts w:hint="eastAsia" w:ascii="宋体" w:hAnsi="宋体" w:eastAsia="宋体" w:cs="宋体"/>
          <w:b/>
          <w:color w:val="auto"/>
          <w:sz w:val="24"/>
          <w:highlight w:val="none"/>
        </w:rPr>
        <w:t>的组成内容</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本招标文件由投标人须知、合同主要条款、投标文件 (格式)、工程预算价、图纸、招标文件的答疑、澄清、修改和补充文件组成。</w:t>
      </w:r>
    </w:p>
    <w:p>
      <w:pPr>
        <w:numPr>
          <w:ilvl w:val="0"/>
          <w:numId w:val="4"/>
        </w:num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获取招标文件方式</w:t>
      </w:r>
    </w:p>
    <w:p>
      <w:pPr>
        <w:numPr>
          <w:ilvl w:val="0"/>
          <w:numId w:val="0"/>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b w:val="0"/>
          <w:bCs/>
          <w:color w:val="auto"/>
          <w:sz w:val="24"/>
          <w:highlight w:val="none"/>
        </w:rPr>
        <w:t xml:space="preserve">投标人可登录 </w:t>
      </w:r>
      <w:r>
        <w:rPr>
          <w:rFonts w:hint="eastAsia" w:ascii="宋体" w:hAnsi="宋体" w:eastAsia="宋体" w:cs="宋体"/>
          <w:b w:val="0"/>
          <w:bCs/>
          <w:color w:val="auto"/>
          <w:sz w:val="24"/>
          <w:highlight w:val="none"/>
          <w:u w:val="single"/>
        </w:rPr>
        <w:t>莆田市湄洲岛旅游建设集团有限公司</w:t>
      </w:r>
      <w:r>
        <w:rPr>
          <w:rFonts w:hint="eastAsia" w:ascii="宋体" w:hAnsi="宋体" w:eastAsia="宋体" w:cs="宋体"/>
          <w:b w:val="0"/>
          <w:bCs/>
          <w:color w:val="auto"/>
          <w:sz w:val="24"/>
          <w:highlight w:val="none"/>
          <w:u w:val="single"/>
          <w:lang w:eastAsia="zh-CN"/>
        </w:rPr>
        <w:t>官网</w:t>
      </w:r>
      <w:r>
        <w:rPr>
          <w:rFonts w:hint="eastAsia" w:ascii="宋体" w:hAnsi="宋体" w:eastAsia="宋体" w:cs="宋体"/>
          <w:b w:val="0"/>
          <w:bCs/>
          <w:color w:val="auto"/>
          <w:sz w:val="24"/>
          <w:highlight w:val="none"/>
          <w:u w:val="single"/>
        </w:rPr>
        <w:t>http://www.mzdljjt.com/zh/tender</w:t>
      </w:r>
      <w:r>
        <w:rPr>
          <w:rFonts w:hint="eastAsia" w:ascii="宋体" w:hAnsi="宋体" w:eastAsia="宋体" w:cs="宋体"/>
          <w:b w:val="0"/>
          <w:bCs/>
          <w:color w:val="auto"/>
          <w:sz w:val="24"/>
          <w:highlight w:val="none"/>
        </w:rPr>
        <w:t>自行下载招标文件</w:t>
      </w:r>
      <w:r>
        <w:rPr>
          <w:rFonts w:hint="eastAsia" w:ascii="宋体" w:hAnsi="宋体" w:eastAsia="宋体" w:cs="宋体"/>
          <w:b w:val="0"/>
          <w:bCs/>
          <w:color w:val="auto"/>
          <w:sz w:val="24"/>
          <w:highlight w:val="none"/>
          <w:lang w:eastAsia="zh-CN"/>
        </w:rPr>
        <w:t>。</w:t>
      </w:r>
      <w:r>
        <w:rPr>
          <w:rFonts w:hint="eastAsia" w:ascii="宋体" w:hAnsi="宋体" w:eastAsia="宋体" w:cs="宋体"/>
          <w:color w:val="auto"/>
          <w:sz w:val="24"/>
          <w:highlight w:val="none"/>
          <w:lang w:eastAsia="zh-CN"/>
        </w:rPr>
        <w:t>（也可电话联系，获取招标相关材料。）</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10.招标文件的制定依据</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本招标文件依据现行的有关法律、法规和规章，以及莆政综[2020]47号文、莆招投标办[2009]17号文件制定。本招标文件如存在未尽事宜之处，按照莆政综[2020]47号文</w:t>
      </w:r>
      <w:r>
        <w:rPr>
          <w:rFonts w:hint="eastAsia" w:ascii="宋体" w:hAnsi="宋体" w:eastAsia="宋体" w:cs="宋体"/>
          <w:bCs/>
          <w:color w:val="auto"/>
          <w:sz w:val="24"/>
          <w:highlight w:val="none"/>
          <w:lang w:eastAsia="zh-CN"/>
        </w:rPr>
        <w:t>等</w:t>
      </w:r>
      <w:r>
        <w:rPr>
          <w:rFonts w:hint="eastAsia" w:ascii="宋体" w:hAnsi="宋体" w:eastAsia="宋体" w:cs="宋体"/>
          <w:bCs/>
          <w:color w:val="auto"/>
          <w:sz w:val="24"/>
          <w:highlight w:val="none"/>
        </w:rPr>
        <w:t>执行。</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11.招标文件的答疑、澄清、修改或补充</w:t>
      </w:r>
    </w:p>
    <w:p>
      <w:pPr>
        <w:spacing w:line="360" w:lineRule="auto"/>
        <w:ind w:firstLine="456" w:firstLineChars="200"/>
        <w:jc w:val="left"/>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11.1投标人在阅读招标文件、踏勘项目现场中若存在疑问(包括认为招标文件中存在限制公平竞争的倾向性条款等问题)的，或认为工程预算价的工程量存在差错或漏项、</w:t>
      </w:r>
      <w:r>
        <w:rPr>
          <w:rFonts w:hint="eastAsia" w:ascii="宋体" w:hAnsi="宋体" w:eastAsia="宋体" w:cs="宋体"/>
          <w:color w:val="auto"/>
          <w:sz w:val="24"/>
          <w:highlight w:val="none"/>
        </w:rPr>
        <w:t>材料和设备的单价</w:t>
      </w:r>
      <w:r>
        <w:rPr>
          <w:rFonts w:hint="eastAsia" w:ascii="宋体" w:hAnsi="宋体" w:eastAsia="宋体" w:cs="宋体"/>
          <w:color w:val="auto"/>
          <w:sz w:val="24"/>
          <w:highlight w:val="none"/>
          <w:lang w:eastAsia="zh-Hans"/>
        </w:rPr>
        <w:t>存在</w:t>
      </w:r>
      <w:r>
        <w:rPr>
          <w:rFonts w:hint="eastAsia" w:ascii="宋体" w:hAnsi="宋体" w:eastAsia="宋体" w:cs="宋体"/>
          <w:color w:val="auto"/>
          <w:sz w:val="24"/>
          <w:highlight w:val="none"/>
        </w:rPr>
        <w:t>误差、工程取费费率出现差错的，</w:t>
      </w:r>
      <w:r>
        <w:rPr>
          <w:rFonts w:hint="eastAsia" w:ascii="宋体" w:hAnsi="宋体" w:eastAsia="宋体" w:cs="宋体"/>
          <w:color w:val="auto"/>
          <w:spacing w:val="-6"/>
          <w:sz w:val="24"/>
          <w:highlight w:val="none"/>
        </w:rPr>
        <w:t>可在</w:t>
      </w:r>
      <w:r>
        <w:rPr>
          <w:rFonts w:hint="eastAsia" w:ascii="宋体" w:hAnsi="宋体" w:eastAsia="宋体" w:cs="宋体"/>
          <w:color w:val="auto"/>
          <w:spacing w:val="-6"/>
          <w:sz w:val="24"/>
          <w:highlight w:val="none"/>
          <w:u w:val="single"/>
          <w:lang w:eastAsia="zh-CN"/>
        </w:rPr>
        <w:t>2022</w:t>
      </w:r>
      <w:r>
        <w:rPr>
          <w:rFonts w:hint="eastAsia" w:ascii="宋体" w:hAnsi="宋体" w:eastAsia="宋体" w:cs="宋体"/>
          <w:color w:val="auto"/>
          <w:spacing w:val="-6"/>
          <w:sz w:val="24"/>
          <w:highlight w:val="none"/>
        </w:rPr>
        <w:t>年</w:t>
      </w:r>
      <w:r>
        <w:rPr>
          <w:rFonts w:hint="eastAsia" w:ascii="宋体" w:hAnsi="宋体" w:cs="宋体"/>
          <w:color w:val="auto"/>
          <w:spacing w:val="-6"/>
          <w:sz w:val="24"/>
          <w:highlight w:val="none"/>
          <w:u w:val="single"/>
          <w:lang w:val="en-US" w:eastAsia="zh-CN"/>
        </w:rPr>
        <w:t>4</w:t>
      </w:r>
      <w:r>
        <w:rPr>
          <w:rFonts w:hint="eastAsia" w:ascii="宋体" w:hAnsi="宋体" w:eastAsia="宋体" w:cs="宋体"/>
          <w:color w:val="auto"/>
          <w:spacing w:val="-6"/>
          <w:sz w:val="24"/>
          <w:highlight w:val="none"/>
        </w:rPr>
        <w:t>月</w:t>
      </w:r>
      <w:r>
        <w:rPr>
          <w:rFonts w:hint="eastAsia" w:ascii="宋体" w:hAnsi="宋体" w:cs="宋体"/>
          <w:color w:val="auto"/>
          <w:spacing w:val="-6"/>
          <w:sz w:val="24"/>
          <w:highlight w:val="none"/>
          <w:u w:val="single"/>
          <w:lang w:val="en-US" w:eastAsia="zh-CN"/>
        </w:rPr>
        <w:t>17</w:t>
      </w:r>
      <w:r>
        <w:rPr>
          <w:rFonts w:hint="eastAsia" w:ascii="宋体" w:hAnsi="宋体" w:eastAsia="宋体" w:cs="宋体"/>
          <w:color w:val="auto"/>
          <w:spacing w:val="-6"/>
          <w:sz w:val="24"/>
          <w:highlight w:val="none"/>
        </w:rPr>
        <w:t>日17：00前</w:t>
      </w:r>
      <w:r>
        <w:rPr>
          <w:rFonts w:hint="eastAsia" w:ascii="宋体" w:hAnsi="宋体" w:eastAsia="宋体" w:cs="宋体"/>
          <w:color w:val="auto"/>
          <w:sz w:val="24"/>
          <w:highlight w:val="none"/>
        </w:rPr>
        <w:t>向招标人以书面信函形式提出（应列明招标工程项目名称和编号）。</w:t>
      </w:r>
    </w:p>
    <w:p>
      <w:pPr>
        <w:spacing w:line="360" w:lineRule="auto"/>
        <w:ind w:firstLine="480" w:firstLineChars="200"/>
        <w:jc w:val="left"/>
        <w:rPr>
          <w:rFonts w:hint="eastAsia" w:ascii="宋体" w:hAnsi="宋体" w:eastAsia="宋体" w:cs="宋体"/>
          <w:color w:val="auto"/>
          <w:sz w:val="24"/>
          <w:highlight w:val="none"/>
          <w:lang w:eastAsia="zh-Hans"/>
        </w:rPr>
      </w:pPr>
      <w:r>
        <w:rPr>
          <w:rFonts w:hint="eastAsia" w:ascii="宋体" w:hAnsi="宋体" w:eastAsia="宋体" w:cs="宋体"/>
          <w:color w:val="auto"/>
          <w:sz w:val="24"/>
          <w:highlight w:val="none"/>
          <w:lang w:eastAsia="zh-Hans"/>
        </w:rPr>
        <w:t>1</w:t>
      </w: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Hans"/>
        </w:rPr>
        <w:t>.2对于投标人提出的有关本招标项目的所有要求澄清的问题，包括质疑的招标文件相关条款，招标人将认真答复，确属不合理条款或存在差错的将在答疑时予以删除、修改。</w:t>
      </w:r>
    </w:p>
    <w:p>
      <w:pPr>
        <w:tabs>
          <w:tab w:val="left" w:pos="0"/>
        </w:tabs>
        <w:spacing w:line="360" w:lineRule="auto"/>
        <w:ind w:firstLine="480" w:firstLineChars="200"/>
        <w:jc w:val="left"/>
        <w:rPr>
          <w:rFonts w:hint="eastAsia" w:ascii="宋体" w:hAnsi="宋体" w:eastAsia="宋体" w:cs="宋体"/>
          <w:color w:val="auto"/>
          <w:sz w:val="24"/>
          <w:highlight w:val="none"/>
          <w:lang w:eastAsia="zh-Hans"/>
        </w:rPr>
      </w:pPr>
      <w:r>
        <w:rPr>
          <w:rFonts w:hint="eastAsia" w:ascii="宋体" w:hAnsi="宋体" w:eastAsia="宋体" w:cs="宋体"/>
          <w:color w:val="auto"/>
          <w:sz w:val="24"/>
          <w:highlight w:val="none"/>
        </w:rPr>
        <w:t>11.3</w:t>
      </w:r>
      <w:r>
        <w:rPr>
          <w:rFonts w:hint="eastAsia" w:ascii="宋体" w:hAnsi="宋体" w:eastAsia="宋体" w:cs="宋体"/>
          <w:color w:val="auto"/>
          <w:sz w:val="24"/>
          <w:highlight w:val="none"/>
          <w:lang w:eastAsia="zh-Hans"/>
        </w:rPr>
        <w:t>经招标人核实确认，工程</w:t>
      </w:r>
      <w:r>
        <w:rPr>
          <w:rFonts w:hint="eastAsia" w:ascii="宋体" w:hAnsi="宋体" w:eastAsia="宋体" w:cs="宋体"/>
          <w:color w:val="auto"/>
          <w:sz w:val="24"/>
          <w:highlight w:val="none"/>
        </w:rPr>
        <w:t>预算价</w:t>
      </w:r>
      <w:r>
        <w:rPr>
          <w:rFonts w:hint="eastAsia" w:ascii="宋体" w:hAnsi="宋体" w:eastAsia="宋体" w:cs="宋体"/>
          <w:color w:val="auto"/>
          <w:sz w:val="24"/>
          <w:highlight w:val="none"/>
          <w:lang w:eastAsia="zh-Hans"/>
        </w:rPr>
        <w:t>中单项子目工程量误差在±1%(含±1%)以内、且造价不超过1000元的，可不予调整工程量，投标人应将其误差考虑在综合单价内；若单项子目工程量误差在±1%(含±1%)以内、但造价超过1000元，或有遗漏项目或单项子目工程量误差超过±1%的，招标人将进行修正</w:t>
      </w:r>
      <w:r>
        <w:rPr>
          <w:rFonts w:hint="eastAsia" w:ascii="宋体" w:hAnsi="宋体" w:eastAsia="宋体" w:cs="宋体"/>
          <w:color w:val="auto"/>
          <w:sz w:val="24"/>
          <w:highlight w:val="none"/>
        </w:rPr>
        <w:t>。对于工程预算价中的材料和设备的单价</w:t>
      </w:r>
      <w:r>
        <w:rPr>
          <w:rFonts w:hint="eastAsia" w:ascii="宋体" w:hAnsi="宋体" w:eastAsia="宋体" w:cs="宋体"/>
          <w:color w:val="auto"/>
          <w:sz w:val="24"/>
          <w:highlight w:val="none"/>
          <w:lang w:eastAsia="zh-Hans"/>
        </w:rPr>
        <w:t>存在</w:t>
      </w:r>
      <w:r>
        <w:rPr>
          <w:rFonts w:hint="eastAsia" w:ascii="宋体" w:hAnsi="宋体" w:eastAsia="宋体" w:cs="宋体"/>
          <w:color w:val="auto"/>
          <w:sz w:val="24"/>
          <w:highlight w:val="none"/>
        </w:rPr>
        <w:t>误差、工程取费费率出现差错的，招标人一并予以修正。经</w:t>
      </w:r>
      <w:r>
        <w:rPr>
          <w:rFonts w:hint="eastAsia" w:ascii="宋体" w:hAnsi="宋体" w:eastAsia="宋体" w:cs="宋体"/>
          <w:color w:val="auto"/>
          <w:sz w:val="24"/>
          <w:highlight w:val="none"/>
          <w:lang w:eastAsia="zh-Hans"/>
        </w:rPr>
        <w:t>修正后的工程</w:t>
      </w:r>
      <w:r>
        <w:rPr>
          <w:rFonts w:hint="eastAsia" w:ascii="宋体" w:hAnsi="宋体" w:eastAsia="宋体" w:cs="宋体"/>
          <w:color w:val="auto"/>
          <w:sz w:val="24"/>
          <w:highlight w:val="none"/>
        </w:rPr>
        <w:t>预算价</w:t>
      </w:r>
      <w:r>
        <w:rPr>
          <w:rFonts w:hint="eastAsia" w:ascii="宋体" w:hAnsi="宋体" w:eastAsia="宋体" w:cs="宋体"/>
          <w:color w:val="auto"/>
          <w:sz w:val="24"/>
          <w:highlight w:val="none"/>
          <w:lang w:eastAsia="zh-Hans"/>
        </w:rPr>
        <w:t>作为</w:t>
      </w:r>
      <w:r>
        <w:rPr>
          <w:rFonts w:hint="eastAsia" w:ascii="宋体" w:hAnsi="宋体" w:eastAsia="宋体" w:cs="宋体"/>
          <w:color w:val="auto"/>
          <w:sz w:val="24"/>
          <w:highlight w:val="none"/>
        </w:rPr>
        <w:t>招标</w:t>
      </w:r>
      <w:r>
        <w:rPr>
          <w:rFonts w:hint="eastAsia" w:ascii="宋体" w:hAnsi="宋体" w:eastAsia="宋体" w:cs="宋体"/>
          <w:color w:val="auto"/>
          <w:sz w:val="24"/>
          <w:highlight w:val="none"/>
          <w:lang w:eastAsia="zh-Hans"/>
        </w:rPr>
        <w:t>答疑内容的组成部</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lang w:eastAsia="zh-Hans"/>
        </w:rPr>
        <w:t>一并公布。</w:t>
      </w:r>
    </w:p>
    <w:p>
      <w:pPr>
        <w:keepNext w:val="0"/>
        <w:keepLines w:val="0"/>
        <w:pageBreakBefore w:val="0"/>
        <w:tabs>
          <w:tab w:val="left" w:pos="0"/>
        </w:tabs>
        <w:kinsoku/>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sz w:val="24"/>
          <w:highlight w:val="none"/>
        </w:rPr>
        <w:t>11.4招标人将在</w:t>
      </w:r>
      <w:r>
        <w:rPr>
          <w:rFonts w:hint="eastAsia" w:ascii="宋体" w:hAnsi="宋体" w:eastAsia="宋体" w:cs="宋体"/>
          <w:b w:val="0"/>
          <w:bCs/>
          <w:color w:val="auto"/>
          <w:spacing w:val="-6"/>
          <w:sz w:val="24"/>
          <w:highlight w:val="none"/>
          <w:u w:val="single"/>
          <w:lang w:val="en-US" w:eastAsia="zh-CN"/>
        </w:rPr>
        <w:t>2022</w:t>
      </w:r>
      <w:r>
        <w:rPr>
          <w:rFonts w:hint="eastAsia" w:ascii="宋体" w:hAnsi="宋体" w:eastAsia="宋体" w:cs="宋体"/>
          <w:b w:val="0"/>
          <w:bCs/>
          <w:color w:val="auto"/>
          <w:spacing w:val="-6"/>
          <w:sz w:val="24"/>
          <w:highlight w:val="none"/>
          <w:u w:val="none"/>
        </w:rPr>
        <w:t>年</w:t>
      </w:r>
      <w:r>
        <w:rPr>
          <w:rFonts w:hint="eastAsia" w:ascii="宋体" w:hAnsi="宋体" w:cs="宋体"/>
          <w:b w:val="0"/>
          <w:bCs/>
          <w:color w:val="auto"/>
          <w:spacing w:val="-6"/>
          <w:sz w:val="24"/>
          <w:highlight w:val="none"/>
          <w:u w:val="single"/>
          <w:lang w:val="en-US" w:eastAsia="zh-CN"/>
        </w:rPr>
        <w:t>4</w:t>
      </w:r>
      <w:r>
        <w:rPr>
          <w:rFonts w:hint="eastAsia" w:ascii="宋体" w:hAnsi="宋体" w:eastAsia="宋体" w:cs="宋体"/>
          <w:b w:val="0"/>
          <w:bCs/>
          <w:color w:val="auto"/>
          <w:spacing w:val="-6"/>
          <w:sz w:val="24"/>
          <w:highlight w:val="none"/>
          <w:u w:val="none"/>
        </w:rPr>
        <w:t>月</w:t>
      </w:r>
      <w:r>
        <w:rPr>
          <w:rFonts w:hint="eastAsia" w:ascii="宋体" w:hAnsi="宋体" w:eastAsia="宋体" w:cs="宋体"/>
          <w:b w:val="0"/>
          <w:bCs/>
          <w:color w:val="auto"/>
          <w:spacing w:val="-6"/>
          <w:sz w:val="24"/>
          <w:highlight w:val="none"/>
          <w:u w:val="single"/>
          <w:lang w:val="en-US" w:eastAsia="zh-CN"/>
        </w:rPr>
        <w:t xml:space="preserve"> </w:t>
      </w:r>
      <w:r>
        <w:rPr>
          <w:rFonts w:hint="eastAsia" w:ascii="宋体" w:hAnsi="宋体" w:cs="宋体"/>
          <w:b w:val="0"/>
          <w:bCs/>
          <w:color w:val="auto"/>
          <w:spacing w:val="-6"/>
          <w:sz w:val="24"/>
          <w:highlight w:val="none"/>
          <w:u w:val="single"/>
          <w:lang w:val="en-US" w:eastAsia="zh-CN"/>
        </w:rPr>
        <w:t>18</w:t>
      </w:r>
      <w:r>
        <w:rPr>
          <w:rFonts w:hint="eastAsia" w:ascii="宋体" w:hAnsi="宋体" w:eastAsia="宋体" w:cs="宋体"/>
          <w:b w:val="0"/>
          <w:bCs/>
          <w:color w:val="auto"/>
          <w:spacing w:val="-6"/>
          <w:sz w:val="24"/>
          <w:highlight w:val="none"/>
          <w:u w:val="none"/>
        </w:rPr>
        <w:t>日</w:t>
      </w:r>
      <w:r>
        <w:rPr>
          <w:rFonts w:hint="eastAsia" w:ascii="宋体" w:hAnsi="宋体" w:eastAsia="宋体" w:cs="宋体"/>
          <w:b w:val="0"/>
          <w:bCs/>
          <w:color w:val="auto"/>
          <w:spacing w:val="-6"/>
          <w:sz w:val="24"/>
          <w:highlight w:val="none"/>
          <w:u w:val="none"/>
          <w:lang w:val="en-US" w:eastAsia="zh-CN"/>
        </w:rPr>
        <w:t>17时</w:t>
      </w:r>
      <w:r>
        <w:rPr>
          <w:rFonts w:hint="eastAsia" w:ascii="宋体" w:hAnsi="宋体" w:cs="宋体"/>
          <w:b w:val="0"/>
          <w:bCs/>
          <w:color w:val="auto"/>
          <w:spacing w:val="-6"/>
          <w:sz w:val="24"/>
          <w:highlight w:val="none"/>
          <w:u w:val="none"/>
          <w:lang w:val="en-US" w:eastAsia="zh-CN"/>
        </w:rPr>
        <w:t>0</w:t>
      </w:r>
      <w:r>
        <w:rPr>
          <w:rFonts w:hint="eastAsia" w:ascii="宋体" w:hAnsi="宋体" w:eastAsia="宋体" w:cs="宋体"/>
          <w:b w:val="0"/>
          <w:bCs/>
          <w:color w:val="auto"/>
          <w:spacing w:val="-6"/>
          <w:sz w:val="24"/>
          <w:highlight w:val="none"/>
          <w:u w:val="none"/>
          <w:lang w:val="en-US" w:eastAsia="zh-CN"/>
        </w:rPr>
        <w:t>0分</w:t>
      </w:r>
      <w:r>
        <w:rPr>
          <w:rFonts w:hint="eastAsia" w:ascii="宋体" w:hAnsi="宋体" w:eastAsia="宋体" w:cs="宋体"/>
          <w:color w:val="auto"/>
          <w:spacing w:val="-6"/>
          <w:sz w:val="24"/>
          <w:highlight w:val="none"/>
        </w:rPr>
        <w:t>前，在</w:t>
      </w:r>
      <w:r>
        <w:rPr>
          <w:rFonts w:hint="eastAsia" w:ascii="宋体" w:hAnsi="宋体" w:cs="宋体"/>
          <w:color w:val="auto"/>
          <w:sz w:val="24"/>
          <w:highlight w:val="none"/>
          <w:u w:val="single"/>
          <w:lang w:eastAsia="zh-CN"/>
        </w:rPr>
        <w:t>莆田市湄洲岛旅游建设集团有限公司网及公告栏</w:t>
      </w:r>
      <w:r>
        <w:rPr>
          <w:rFonts w:hint="eastAsia" w:ascii="宋体" w:hAnsi="宋体" w:eastAsia="宋体" w:cs="宋体"/>
          <w:color w:val="auto"/>
          <w:spacing w:val="-6"/>
          <w:sz w:val="24"/>
          <w:highlight w:val="none"/>
        </w:rPr>
        <w:t>网发布招标文件的答疑、澄清、修改或补充文件。</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12.工程预算价</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12.1工程预算价</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本招标项目的工程预算价为</w:t>
      </w:r>
      <w:r>
        <w:rPr>
          <w:rFonts w:hint="eastAsia" w:ascii="宋体" w:hAnsi="宋体" w:cs="宋体"/>
          <w:color w:val="auto"/>
          <w:sz w:val="28"/>
          <w:szCs w:val="28"/>
          <w:highlight w:val="none"/>
          <w:u w:val="single"/>
          <w:lang w:val="en-US" w:eastAsia="zh-CN"/>
        </w:rPr>
        <w:t>295265</w:t>
      </w:r>
      <w:r>
        <w:rPr>
          <w:rFonts w:hint="eastAsia" w:ascii="宋体" w:hAnsi="宋体" w:eastAsia="宋体" w:cs="宋体"/>
          <w:bCs/>
          <w:color w:val="auto"/>
          <w:sz w:val="24"/>
          <w:highlight w:val="none"/>
        </w:rPr>
        <w:t>元(人民币)。</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12.2工程发包价 </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工程发包价=工程预算价×（1-中标下浮率），</w:t>
      </w:r>
      <w:r>
        <w:rPr>
          <w:rFonts w:hint="eastAsia" w:ascii="宋体" w:hAnsi="宋体" w:eastAsia="宋体" w:cs="宋体"/>
          <w:color w:val="auto"/>
          <w:sz w:val="24"/>
          <w:highlight w:val="none"/>
        </w:rPr>
        <w:t>为</w:t>
      </w:r>
      <w:r>
        <w:rPr>
          <w:rFonts w:hint="eastAsia" w:ascii="宋体" w:hAnsi="宋体" w:cs="宋体"/>
          <w:color w:val="auto"/>
          <w:sz w:val="28"/>
          <w:szCs w:val="28"/>
          <w:highlight w:val="none"/>
          <w:u w:val="single"/>
          <w:lang w:val="en-US" w:eastAsia="zh-CN"/>
        </w:rPr>
        <w:t>295265</w:t>
      </w:r>
      <w:r>
        <w:rPr>
          <w:rFonts w:hint="eastAsia" w:ascii="宋体" w:hAnsi="宋体" w:eastAsia="宋体" w:cs="宋体"/>
          <w:color w:val="auto"/>
          <w:sz w:val="24"/>
          <w:highlight w:val="none"/>
        </w:rPr>
        <w:t>元(人民币)。</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bCs w:val="0"/>
          <w:color w:val="auto"/>
          <w:sz w:val="24"/>
          <w:highlight w:val="none"/>
        </w:rPr>
        <w:t>本工程</w:t>
      </w:r>
      <w:r>
        <w:rPr>
          <w:rFonts w:hint="eastAsia" w:ascii="宋体" w:hAnsi="宋体" w:cs="宋体"/>
          <w:b/>
          <w:bCs w:val="0"/>
          <w:color w:val="auto"/>
          <w:sz w:val="24"/>
          <w:highlight w:val="none"/>
          <w:lang w:eastAsia="zh-CN"/>
        </w:rPr>
        <w:t>不设</w:t>
      </w:r>
      <w:r>
        <w:rPr>
          <w:rFonts w:hint="eastAsia" w:ascii="宋体" w:hAnsi="宋体" w:eastAsia="宋体" w:cs="宋体"/>
          <w:b/>
          <w:bCs w:val="0"/>
          <w:color w:val="auto"/>
          <w:sz w:val="24"/>
          <w:highlight w:val="none"/>
        </w:rPr>
        <w:t>下浮率。</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13工程预算价的编制依据</w:t>
      </w:r>
    </w:p>
    <w:p>
      <w:pPr>
        <w:widowControl/>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13.1</w:t>
      </w:r>
    </w:p>
    <w:p>
      <w:pPr>
        <w:widowControl/>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13.1.1</w:t>
      </w:r>
      <w:r>
        <w:rPr>
          <w:rFonts w:hint="eastAsia" w:ascii="宋体" w:hAnsi="宋体" w:eastAsia="宋体" w:cs="Times New Roman"/>
          <w:color w:val="auto"/>
          <w:sz w:val="24"/>
          <w:highlight w:val="none"/>
        </w:rPr>
        <w:t>.计价计量规范：建设工程工程量清单计价规范》（GB50500-2013）及其各专业工程计量规范。</w:t>
      </w:r>
    </w:p>
    <w:p>
      <w:pPr>
        <w:widowControl/>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13.1.2</w:t>
      </w:r>
      <w:r>
        <w:rPr>
          <w:rFonts w:hint="eastAsia" w:ascii="宋体" w:hAnsi="宋体" w:eastAsia="宋体" w:cs="Times New Roman"/>
          <w:color w:val="auto"/>
          <w:sz w:val="24"/>
          <w:highlight w:val="none"/>
        </w:rPr>
        <w:t>.预算定额：《福建省房屋建筑与装饰工程预算定额》（FJYD-101-2017）；《福建省装配式建筑工程预算定额》（FJYD-103-2017）；《福建省构筑物工程预算定额》(FJYD-102-2017)；《福建省通用安装工程预算定额》（FJYD-301-2017～FJYD-311-2017）；《福建省市政工程预算定额》（FJYD-401-2017～FJYD-409-2017）；《福建省园林绿化工程预算定额》（FJYD-501-2017）及现行补充或调整文件（截止2021年06月07日）。</w:t>
      </w:r>
    </w:p>
    <w:p>
      <w:pPr>
        <w:widowControl/>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13.1.3</w:t>
      </w:r>
      <w:r>
        <w:rPr>
          <w:rFonts w:hint="eastAsia" w:ascii="宋体" w:hAnsi="宋体" w:eastAsia="宋体" w:cs="Times New Roman"/>
          <w:color w:val="auto"/>
          <w:sz w:val="24"/>
          <w:highlight w:val="none"/>
        </w:rPr>
        <w:t>.费用定额：《福建省建筑安装工程费用定额》（2017版）及现行补充调整文件。其中，暂列金额：无；专业工程暂估价：无；甲供材料费：无。</w:t>
      </w:r>
    </w:p>
    <w:p>
      <w:pPr>
        <w:widowControl/>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13.1.4</w:t>
      </w:r>
      <w:r>
        <w:rPr>
          <w:rFonts w:hint="eastAsia" w:ascii="宋体" w:hAnsi="宋体" w:eastAsia="宋体" w:cs="Times New Roman"/>
          <w:color w:val="auto"/>
          <w:sz w:val="24"/>
          <w:highlight w:val="none"/>
        </w:rPr>
        <w:t>.人材机价格：（1）人工费指数：按《莆田市建设工程人工费动态指数》莆建管〔2021〕64号文计入。</w:t>
      </w:r>
    </w:p>
    <w:p>
      <w:pPr>
        <w:widowControl/>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（2）施工机械台班单价：福建省2019年3季度机械台班。</w:t>
      </w:r>
    </w:p>
    <w:p>
      <w:pPr>
        <w:widowControl/>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（3）材料设备价格：莆田2022年2月份下半月材料综合价格及市场询价表。</w:t>
      </w:r>
    </w:p>
    <w:p>
      <w:pPr>
        <w:widowControl/>
        <w:snapToGrid w:val="0"/>
        <w:spacing w:line="360" w:lineRule="auto"/>
        <w:ind w:firstLine="482" w:firstLineChars="200"/>
        <w:rPr>
          <w:rFonts w:hint="eastAsia" w:ascii="宋体" w:hAnsi="宋体" w:eastAsia="宋体" w:cs="Times New Roman"/>
          <w:color w:val="auto"/>
          <w:sz w:val="24"/>
          <w:highlight w:val="none"/>
        </w:rPr>
      </w:pPr>
      <w:r>
        <w:rPr>
          <w:rFonts w:hint="eastAsia" w:ascii="宋体" w:hAnsi="宋体"/>
          <w:b/>
          <w:bCs/>
          <w:sz w:val="24"/>
          <w:highlight w:val="none"/>
          <w:lang w:val="en-US" w:eastAsia="zh-CN"/>
        </w:rPr>
        <w:t>13.1.5其他</w:t>
      </w:r>
      <w:r>
        <w:rPr>
          <w:rFonts w:hint="eastAsia" w:ascii="宋体" w:hAnsi="宋体"/>
          <w:b/>
          <w:bCs/>
          <w:sz w:val="24"/>
          <w:highlight w:val="none"/>
        </w:rPr>
        <w:t>详见本项目预算编制说明</w:t>
      </w:r>
      <w:r>
        <w:rPr>
          <w:rFonts w:hint="eastAsia" w:ascii="宋体" w:hAnsi="宋体"/>
          <w:b/>
          <w:bCs/>
          <w:sz w:val="24"/>
          <w:highlight w:val="none"/>
          <w:lang w:val="en-US" w:eastAsia="zh-CN"/>
        </w:rPr>
        <w:t>。</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13.2 工程预算价发布的内容：</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(1)工程项目造价汇总表(只一个单项工程可不编制)； </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(2)单项工程造价汇总表(只一个单位工程可不编制)； </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(3)单位工程造价汇总表；</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(4)分部分项工程量清单与计价表；</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(5)其他项目清单与计价汇总表； </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1)暂列金额明细表；</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2)计日工表；</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3)总承包服务费计价表；</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(6)措施项目清单与计价表(一)；</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(7)措施项目清单与计价表(二)(含定额)；</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(8)设备清单与计价表； </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(9)规费、税金项目清单与计价表；</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(10)分部分项工程量清单综合单价分析计算表；</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(11)甲供材料价格表；</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(12)主要材料项目与价格表；</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13.3税金税率和工程排污费取费标准</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13.3.1本招标项目税金税率：</w:t>
      </w:r>
      <w:r>
        <w:rPr>
          <w:rFonts w:hint="eastAsia" w:ascii="宋体" w:hAnsi="宋体"/>
          <w:bCs/>
          <w:color w:val="000000"/>
          <w:sz w:val="24"/>
          <w:highlight w:val="none"/>
          <w:u w:val="single"/>
          <w:lang w:eastAsia="zh-CN"/>
        </w:rPr>
        <w:t>详见工程预算书</w:t>
      </w:r>
      <w:r>
        <w:rPr>
          <w:rFonts w:hint="eastAsia" w:ascii="宋体" w:hAnsi="宋体" w:eastAsia="宋体" w:cs="宋体"/>
          <w:bCs/>
          <w:color w:val="auto"/>
          <w:sz w:val="24"/>
          <w:highlight w:val="none"/>
        </w:rPr>
        <w:t xml:space="preserve">    </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13.3.2工程排污费取费标准：</w:t>
      </w:r>
      <w:r>
        <w:rPr>
          <w:rFonts w:hint="eastAsia" w:ascii="宋体" w:hAnsi="宋体"/>
          <w:bCs/>
          <w:color w:val="000000"/>
          <w:sz w:val="24"/>
          <w:highlight w:val="none"/>
          <w:u w:val="single"/>
          <w:lang w:eastAsia="zh-CN"/>
        </w:rPr>
        <w:t>详见工程预算书</w:t>
      </w:r>
      <w:r>
        <w:rPr>
          <w:rFonts w:hint="eastAsia" w:ascii="宋体" w:hAnsi="宋体" w:eastAsia="宋体" w:cs="宋体"/>
          <w:bCs/>
          <w:color w:val="auto"/>
          <w:sz w:val="24"/>
          <w:highlight w:val="none"/>
        </w:rPr>
        <w:t xml:space="preserve">         </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13.4暂列金额和总承包服务费</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13.4.1本招标项目不设暂列金额。</w:t>
      </w:r>
    </w:p>
    <w:p>
      <w:pPr>
        <w:spacing w:line="360" w:lineRule="auto"/>
        <w:ind w:firstLine="480" w:firstLineChars="200"/>
        <w:jc w:val="left"/>
        <w:rPr>
          <w:rFonts w:hint="eastAsia" w:ascii="宋体" w:hAnsi="宋体"/>
          <w:bCs/>
          <w:color w:val="000000"/>
          <w:sz w:val="24"/>
          <w:highlight w:val="none"/>
        </w:rPr>
      </w:pPr>
      <w:r>
        <w:rPr>
          <w:rFonts w:hint="eastAsia" w:ascii="宋体" w:hAnsi="宋体" w:eastAsia="宋体" w:cs="宋体"/>
          <w:bCs/>
          <w:color w:val="auto"/>
          <w:sz w:val="24"/>
          <w:highlight w:val="none"/>
        </w:rPr>
        <w:t>13.4.2本招标项目总承包服务费计算办法：</w:t>
      </w:r>
      <w:r>
        <w:rPr>
          <w:rFonts w:hint="eastAsia" w:ascii="宋体" w:hAnsi="宋体"/>
          <w:bCs/>
          <w:color w:val="000000"/>
          <w:sz w:val="24"/>
          <w:highlight w:val="none"/>
        </w:rPr>
        <w:t>_</w:t>
      </w:r>
      <w:r>
        <w:rPr>
          <w:rFonts w:hint="eastAsia" w:ascii="宋体" w:hAnsi="宋体"/>
          <w:bCs/>
          <w:color w:val="000000"/>
          <w:sz w:val="24"/>
          <w:highlight w:val="none"/>
          <w:u w:val="single"/>
        </w:rPr>
        <w:t>固定合同价格</w:t>
      </w:r>
      <w:r>
        <w:rPr>
          <w:rFonts w:hint="eastAsia" w:ascii="宋体" w:hAnsi="宋体"/>
          <w:bCs/>
          <w:color w:val="000000"/>
          <w:sz w:val="24"/>
          <w:highlight w:val="none"/>
        </w:rPr>
        <w:t>_</w:t>
      </w:r>
    </w:p>
    <w:p>
      <w:pPr>
        <w:wordWrap w:val="0"/>
        <w:spacing w:line="360" w:lineRule="auto"/>
        <w:ind w:firstLine="480" w:firstLineChars="200"/>
        <w:jc w:val="left"/>
        <w:rPr>
          <w:rFonts w:hint="eastAsia" w:ascii="宋体" w:hAnsi="宋体"/>
          <w:bCs/>
          <w:color w:val="000000"/>
          <w:sz w:val="24"/>
          <w:highlight w:val="none"/>
        </w:rPr>
      </w:pPr>
      <w:r>
        <w:rPr>
          <w:rFonts w:hint="eastAsia" w:ascii="宋体" w:hAnsi="宋体"/>
          <w:bCs/>
          <w:color w:val="000000"/>
          <w:sz w:val="24"/>
          <w:highlight w:val="none"/>
        </w:rPr>
        <w:t>13.</w:t>
      </w:r>
      <w:r>
        <w:rPr>
          <w:rFonts w:hint="eastAsia" w:ascii="宋体" w:hAnsi="宋体"/>
          <w:bCs/>
          <w:color w:val="000000"/>
          <w:sz w:val="24"/>
          <w:highlight w:val="none"/>
          <w:lang w:val="en-US" w:eastAsia="zh-CN"/>
        </w:rPr>
        <w:t>5</w:t>
      </w:r>
      <w:r>
        <w:rPr>
          <w:rFonts w:hint="eastAsia" w:ascii="宋体" w:hAnsi="宋体"/>
          <w:bCs/>
          <w:color w:val="000000"/>
          <w:sz w:val="24"/>
          <w:highlight w:val="none"/>
        </w:rPr>
        <w:t>劳保费用和意外伤害保险费</w:t>
      </w:r>
    </w:p>
    <w:p>
      <w:pPr>
        <w:wordWrap w:val="0"/>
        <w:spacing w:line="360" w:lineRule="auto"/>
        <w:ind w:firstLine="480" w:firstLineChars="200"/>
        <w:jc w:val="left"/>
        <w:rPr>
          <w:rFonts w:hint="eastAsia" w:ascii="宋体" w:hAnsi="宋体"/>
          <w:bCs/>
          <w:color w:val="000000"/>
          <w:sz w:val="24"/>
          <w:highlight w:val="none"/>
        </w:rPr>
      </w:pPr>
      <w:r>
        <w:rPr>
          <w:rFonts w:hint="eastAsia" w:ascii="宋体" w:hAnsi="宋体"/>
          <w:bCs/>
          <w:color w:val="000000"/>
          <w:sz w:val="24"/>
          <w:highlight w:val="none"/>
        </w:rPr>
        <w:t>13.</w:t>
      </w:r>
      <w:r>
        <w:rPr>
          <w:rFonts w:hint="eastAsia" w:ascii="宋体" w:hAnsi="宋体"/>
          <w:bCs/>
          <w:color w:val="000000"/>
          <w:sz w:val="24"/>
          <w:highlight w:val="none"/>
          <w:lang w:val="en-US" w:eastAsia="zh-CN"/>
        </w:rPr>
        <w:t>5</w:t>
      </w:r>
      <w:r>
        <w:rPr>
          <w:rFonts w:hint="eastAsia" w:ascii="宋体" w:hAnsi="宋体"/>
          <w:bCs/>
          <w:color w:val="000000"/>
          <w:sz w:val="24"/>
          <w:highlight w:val="none"/>
        </w:rPr>
        <w:t>.1本招标项目劳保费用</w:t>
      </w:r>
      <w:r>
        <w:rPr>
          <w:rFonts w:hint="eastAsia" w:ascii="宋体" w:hAnsi="宋体"/>
          <w:bCs/>
          <w:color w:val="000000"/>
          <w:sz w:val="24"/>
          <w:highlight w:val="none"/>
          <w:u w:val="single"/>
        </w:rPr>
        <w:t xml:space="preserve">    </w:t>
      </w:r>
      <w:r>
        <w:rPr>
          <w:rFonts w:hint="eastAsia" w:ascii="宋体" w:hAnsi="宋体"/>
          <w:bCs/>
          <w:color w:val="000000"/>
          <w:sz w:val="24"/>
          <w:highlight w:val="none"/>
          <w:u w:val="single"/>
          <w:lang w:eastAsia="zh-CN"/>
        </w:rPr>
        <w:t>详见工程预算书</w:t>
      </w:r>
      <w:r>
        <w:rPr>
          <w:rFonts w:hint="eastAsia" w:ascii="宋体" w:hAnsi="宋体"/>
          <w:bCs/>
          <w:color w:val="000000"/>
          <w:sz w:val="24"/>
          <w:highlight w:val="none"/>
          <w:u w:val="single"/>
        </w:rPr>
        <w:t xml:space="preserve">    </w:t>
      </w:r>
    </w:p>
    <w:p>
      <w:pPr>
        <w:wordWrap w:val="0"/>
        <w:spacing w:line="360" w:lineRule="auto"/>
        <w:ind w:firstLine="480" w:firstLineChars="200"/>
        <w:jc w:val="left"/>
        <w:rPr>
          <w:rFonts w:hint="eastAsia" w:ascii="宋体" w:hAnsi="宋体"/>
          <w:bCs/>
          <w:color w:val="000000"/>
          <w:sz w:val="24"/>
          <w:highlight w:val="none"/>
          <w:u w:val="single"/>
        </w:rPr>
      </w:pPr>
      <w:r>
        <w:rPr>
          <w:rFonts w:hint="eastAsia" w:ascii="宋体" w:hAnsi="宋体"/>
          <w:bCs/>
          <w:color w:val="000000"/>
          <w:sz w:val="24"/>
          <w:highlight w:val="none"/>
        </w:rPr>
        <w:t>13.</w:t>
      </w:r>
      <w:r>
        <w:rPr>
          <w:rFonts w:hint="eastAsia" w:ascii="宋体" w:hAnsi="宋体"/>
          <w:bCs/>
          <w:color w:val="000000"/>
          <w:sz w:val="24"/>
          <w:highlight w:val="none"/>
          <w:lang w:val="en-US" w:eastAsia="zh-CN"/>
        </w:rPr>
        <w:t>5</w:t>
      </w:r>
      <w:r>
        <w:rPr>
          <w:rFonts w:hint="eastAsia" w:ascii="宋体" w:hAnsi="宋体"/>
          <w:bCs/>
          <w:color w:val="000000"/>
          <w:sz w:val="24"/>
          <w:highlight w:val="none"/>
        </w:rPr>
        <w:t>.2本招标项目工伤保险费费率：</w:t>
      </w:r>
      <w:r>
        <w:rPr>
          <w:rFonts w:hint="eastAsia" w:ascii="宋体" w:hAnsi="宋体"/>
          <w:bCs/>
          <w:color w:val="000000"/>
          <w:sz w:val="24"/>
          <w:highlight w:val="none"/>
          <w:u w:val="single"/>
          <w:lang w:eastAsia="zh-CN"/>
        </w:rPr>
        <w:t>详见工程预算书</w:t>
      </w:r>
      <w:r>
        <w:rPr>
          <w:rFonts w:hint="eastAsia" w:ascii="宋体" w:hAnsi="宋体"/>
          <w:bCs/>
          <w:color w:val="000000"/>
          <w:sz w:val="24"/>
          <w:highlight w:val="none"/>
          <w:u w:val="single"/>
        </w:rPr>
        <w:t xml:space="preserve">    </w:t>
      </w:r>
    </w:p>
    <w:p>
      <w:pPr>
        <w:wordWrap w:val="0"/>
        <w:spacing w:line="360" w:lineRule="auto"/>
        <w:ind w:firstLine="480" w:firstLineChars="200"/>
        <w:jc w:val="left"/>
        <w:rPr>
          <w:rFonts w:hint="eastAsia" w:ascii="宋体" w:hAnsi="宋体"/>
          <w:bCs/>
          <w:color w:val="000000"/>
          <w:sz w:val="24"/>
          <w:highlight w:val="none"/>
        </w:rPr>
      </w:pPr>
      <w:r>
        <w:rPr>
          <w:rFonts w:hint="eastAsia" w:ascii="宋体" w:hAnsi="宋体"/>
          <w:bCs/>
          <w:color w:val="000000"/>
          <w:sz w:val="24"/>
          <w:highlight w:val="none"/>
        </w:rPr>
        <w:t>13.</w:t>
      </w:r>
      <w:r>
        <w:rPr>
          <w:rFonts w:hint="eastAsia" w:ascii="宋体" w:hAnsi="宋体"/>
          <w:bCs/>
          <w:color w:val="000000"/>
          <w:sz w:val="24"/>
          <w:highlight w:val="none"/>
          <w:lang w:val="en-US" w:eastAsia="zh-CN"/>
        </w:rPr>
        <w:t>6</w:t>
      </w:r>
      <w:r>
        <w:rPr>
          <w:rFonts w:hint="eastAsia" w:ascii="宋体" w:hAnsi="宋体"/>
          <w:bCs/>
          <w:color w:val="000000"/>
          <w:sz w:val="24"/>
          <w:highlight w:val="none"/>
        </w:rPr>
        <w:t>优质工程增加费和文明工地增加费</w:t>
      </w:r>
    </w:p>
    <w:p>
      <w:pPr>
        <w:wordWrap w:val="0"/>
        <w:spacing w:line="360" w:lineRule="auto"/>
        <w:ind w:firstLine="480" w:firstLineChars="200"/>
        <w:jc w:val="left"/>
        <w:rPr>
          <w:rFonts w:hint="eastAsia" w:ascii="宋体" w:hAnsi="宋体"/>
          <w:bCs/>
          <w:color w:val="000000"/>
          <w:sz w:val="24"/>
          <w:highlight w:val="none"/>
          <w:u w:val="single"/>
        </w:rPr>
      </w:pPr>
      <w:r>
        <w:rPr>
          <w:rFonts w:hint="eastAsia" w:ascii="宋体" w:hAnsi="宋体"/>
          <w:bCs/>
          <w:color w:val="000000"/>
          <w:sz w:val="24"/>
          <w:highlight w:val="none"/>
        </w:rPr>
        <w:t>13.</w:t>
      </w:r>
      <w:r>
        <w:rPr>
          <w:rFonts w:hint="eastAsia" w:ascii="宋体" w:hAnsi="宋体"/>
          <w:bCs/>
          <w:color w:val="000000"/>
          <w:sz w:val="24"/>
          <w:highlight w:val="none"/>
          <w:lang w:val="en-US" w:eastAsia="zh-CN"/>
        </w:rPr>
        <w:t>6</w:t>
      </w:r>
      <w:r>
        <w:rPr>
          <w:rFonts w:hint="eastAsia" w:ascii="宋体" w:hAnsi="宋体"/>
          <w:bCs/>
          <w:color w:val="000000"/>
          <w:sz w:val="24"/>
          <w:highlight w:val="none"/>
        </w:rPr>
        <w:t>.1本招标项目要求创建</w:t>
      </w:r>
      <w:r>
        <w:rPr>
          <w:rFonts w:hint="eastAsia" w:ascii="宋体" w:hAnsi="宋体"/>
          <w:bCs/>
          <w:color w:val="000000"/>
          <w:sz w:val="24"/>
          <w:highlight w:val="none"/>
          <w:u w:val="single"/>
        </w:rPr>
        <w:t xml:space="preserve"> (鲁班奖/闽江杯/壶山标) </w:t>
      </w:r>
      <w:r>
        <w:rPr>
          <w:rFonts w:hint="eastAsia" w:ascii="宋体" w:hAnsi="宋体"/>
          <w:bCs/>
          <w:color w:val="000000"/>
          <w:sz w:val="24"/>
          <w:highlight w:val="none"/>
        </w:rPr>
        <w:t>优质工程，优质工程增加费费率：</w:t>
      </w:r>
      <w:r>
        <w:rPr>
          <w:rFonts w:hint="eastAsia" w:ascii="宋体" w:hAnsi="宋体"/>
          <w:bCs/>
          <w:color w:val="000000"/>
          <w:sz w:val="24"/>
          <w:highlight w:val="none"/>
          <w:u w:val="single"/>
        </w:rPr>
        <w:t xml:space="preserve">      /     </w:t>
      </w:r>
    </w:p>
    <w:p>
      <w:pPr>
        <w:wordWrap w:val="0"/>
        <w:spacing w:line="360" w:lineRule="auto"/>
        <w:ind w:firstLine="480" w:firstLineChars="200"/>
        <w:jc w:val="left"/>
        <w:rPr>
          <w:rFonts w:hint="eastAsia" w:ascii="宋体" w:hAnsi="宋体"/>
          <w:bCs/>
          <w:color w:val="000000"/>
          <w:sz w:val="24"/>
          <w:highlight w:val="none"/>
          <w:u w:val="single"/>
        </w:rPr>
      </w:pPr>
      <w:r>
        <w:rPr>
          <w:rFonts w:hint="eastAsia" w:ascii="宋体" w:hAnsi="宋体"/>
          <w:bCs/>
          <w:color w:val="000000"/>
          <w:sz w:val="24"/>
          <w:highlight w:val="none"/>
        </w:rPr>
        <w:t>13.</w:t>
      </w:r>
      <w:r>
        <w:rPr>
          <w:rFonts w:hint="eastAsia" w:ascii="宋体" w:hAnsi="宋体"/>
          <w:bCs/>
          <w:color w:val="000000"/>
          <w:sz w:val="24"/>
          <w:highlight w:val="none"/>
          <w:lang w:val="en-US" w:eastAsia="zh-CN"/>
        </w:rPr>
        <w:t>6</w:t>
      </w:r>
      <w:r>
        <w:rPr>
          <w:rFonts w:hint="eastAsia" w:ascii="宋体" w:hAnsi="宋体"/>
          <w:bCs/>
          <w:color w:val="000000"/>
          <w:sz w:val="24"/>
          <w:highlight w:val="none"/>
        </w:rPr>
        <w:t>.2本招标项目要求创建</w:t>
      </w:r>
      <w:r>
        <w:rPr>
          <w:rFonts w:hint="eastAsia" w:ascii="宋体" w:hAnsi="宋体"/>
          <w:bCs/>
          <w:color w:val="000000"/>
          <w:sz w:val="24"/>
          <w:highlight w:val="none"/>
          <w:u w:val="single"/>
        </w:rPr>
        <w:t xml:space="preserve"> (省/市级) </w:t>
      </w:r>
      <w:r>
        <w:rPr>
          <w:rFonts w:hint="eastAsia" w:ascii="宋体" w:hAnsi="宋体"/>
          <w:bCs/>
          <w:color w:val="000000"/>
          <w:sz w:val="24"/>
          <w:highlight w:val="none"/>
        </w:rPr>
        <w:t>安标化优良工地，安全文明措施费在标准费率的基础上上调</w:t>
      </w:r>
      <w:r>
        <w:rPr>
          <w:rFonts w:hint="eastAsia" w:ascii="宋体" w:hAnsi="宋体"/>
          <w:bCs/>
          <w:color w:val="000000"/>
          <w:sz w:val="24"/>
          <w:highlight w:val="none"/>
          <w:u w:val="single"/>
        </w:rPr>
        <w:t xml:space="preserve">  /  </w:t>
      </w:r>
      <w:r>
        <w:rPr>
          <w:rFonts w:hint="eastAsia" w:ascii="宋体" w:hAnsi="宋体"/>
          <w:bCs/>
          <w:color w:val="000000"/>
          <w:sz w:val="24"/>
          <w:highlight w:val="none"/>
        </w:rPr>
        <w:t>%</w:t>
      </w:r>
      <w:r>
        <w:rPr>
          <w:rFonts w:hint="eastAsia" w:ascii="宋体" w:hAnsi="宋体"/>
          <w:bCs/>
          <w:color w:val="000000"/>
          <w:sz w:val="24"/>
          <w:highlight w:val="none"/>
          <w:u w:val="single"/>
        </w:rPr>
        <w:t>。</w:t>
      </w:r>
    </w:p>
    <w:p>
      <w:pPr>
        <w:wordWrap w:val="0"/>
        <w:spacing w:line="360" w:lineRule="auto"/>
        <w:ind w:firstLine="480" w:firstLineChars="200"/>
        <w:jc w:val="left"/>
        <w:rPr>
          <w:rFonts w:hint="eastAsia" w:ascii="宋体" w:hAnsi="宋体"/>
          <w:bCs/>
          <w:color w:val="000000"/>
          <w:sz w:val="24"/>
          <w:highlight w:val="none"/>
          <w:u w:val="single"/>
        </w:rPr>
      </w:pPr>
      <w:r>
        <w:rPr>
          <w:rFonts w:hint="eastAsia" w:ascii="宋体" w:hAnsi="宋体"/>
          <w:bCs/>
          <w:color w:val="000000"/>
          <w:sz w:val="24"/>
          <w:highlight w:val="none"/>
          <w:u w:val="single"/>
        </w:rPr>
        <w:t>(注:招标人要求创建优质工程或安标化优良工地的，应根据《莆田市人民政府关于加快建筑业持续健康发展的若干意见》（莆政综[2013]77号）有关规定在工程预算价中编列优质工程增加费和安标化优良工地增加费，并相应在招标文件第三章“合同条款”中补充约定合同双方各自的权利和义务。</w:t>
      </w:r>
    </w:p>
    <w:p>
      <w:pPr>
        <w:wordWrap w:val="0"/>
        <w:spacing w:line="360" w:lineRule="auto"/>
        <w:ind w:firstLine="480" w:firstLineChars="200"/>
        <w:jc w:val="left"/>
        <w:rPr>
          <w:rFonts w:hint="eastAsia" w:ascii="宋体" w:hAnsi="宋体"/>
          <w:bCs/>
          <w:color w:val="000000"/>
          <w:sz w:val="24"/>
          <w:highlight w:val="none"/>
        </w:rPr>
      </w:pPr>
      <w:r>
        <w:rPr>
          <w:rFonts w:hint="eastAsia" w:ascii="宋体" w:hAnsi="宋体"/>
          <w:bCs/>
          <w:color w:val="000000"/>
          <w:sz w:val="24"/>
          <w:highlight w:val="none"/>
        </w:rPr>
        <w:t>13.</w:t>
      </w:r>
      <w:r>
        <w:rPr>
          <w:rFonts w:hint="eastAsia" w:ascii="宋体" w:hAnsi="宋体"/>
          <w:bCs/>
          <w:color w:val="000000"/>
          <w:sz w:val="24"/>
          <w:highlight w:val="none"/>
          <w:lang w:val="en-US" w:eastAsia="zh-CN"/>
        </w:rPr>
        <w:t>7</w:t>
      </w:r>
      <w:r>
        <w:rPr>
          <w:rFonts w:hint="eastAsia" w:ascii="宋体" w:hAnsi="宋体"/>
          <w:bCs/>
          <w:color w:val="000000"/>
          <w:sz w:val="24"/>
          <w:highlight w:val="none"/>
        </w:rPr>
        <w:t>风险范围和风险包干系数</w:t>
      </w:r>
    </w:p>
    <w:p>
      <w:pPr>
        <w:wordWrap w:val="0"/>
        <w:spacing w:line="360" w:lineRule="auto"/>
        <w:ind w:firstLine="480" w:firstLineChars="200"/>
        <w:jc w:val="left"/>
        <w:rPr>
          <w:rFonts w:hint="eastAsia" w:ascii="宋体" w:hAnsi="宋体"/>
          <w:bCs/>
          <w:color w:val="000000"/>
          <w:sz w:val="24"/>
          <w:highlight w:val="none"/>
        </w:rPr>
      </w:pPr>
      <w:r>
        <w:rPr>
          <w:rFonts w:hint="eastAsia" w:ascii="宋体" w:hAnsi="宋体"/>
          <w:bCs/>
          <w:color w:val="000000"/>
          <w:sz w:val="24"/>
          <w:highlight w:val="none"/>
        </w:rPr>
        <w:t>13.</w:t>
      </w:r>
      <w:r>
        <w:rPr>
          <w:rFonts w:hint="eastAsia" w:ascii="宋体" w:hAnsi="宋体"/>
          <w:bCs/>
          <w:color w:val="000000"/>
          <w:sz w:val="24"/>
          <w:highlight w:val="none"/>
          <w:lang w:val="en-US" w:eastAsia="zh-CN"/>
        </w:rPr>
        <w:t>7</w:t>
      </w:r>
      <w:r>
        <w:rPr>
          <w:rFonts w:hint="eastAsia" w:ascii="宋体" w:hAnsi="宋体"/>
          <w:bCs/>
          <w:color w:val="000000"/>
          <w:sz w:val="24"/>
          <w:highlight w:val="none"/>
        </w:rPr>
        <w:t>.1计入工程预算造价的风险包干系数：</w:t>
      </w:r>
      <w:r>
        <w:rPr>
          <w:rFonts w:hint="eastAsia" w:ascii="宋体" w:hAnsi="宋体"/>
          <w:bCs/>
          <w:color w:val="000000"/>
          <w:sz w:val="24"/>
          <w:highlight w:val="none"/>
          <w:u w:val="single"/>
        </w:rPr>
        <w:t xml:space="preserve">  </w:t>
      </w:r>
      <w:r>
        <w:rPr>
          <w:rFonts w:hint="eastAsia" w:ascii="宋体" w:hAnsi="宋体"/>
          <w:bCs/>
          <w:color w:val="000000"/>
          <w:sz w:val="24"/>
          <w:highlight w:val="none"/>
          <w:u w:val="single"/>
          <w:lang w:eastAsia="zh-CN"/>
        </w:rPr>
        <w:t>详见工程预算书</w:t>
      </w:r>
      <w:r>
        <w:rPr>
          <w:rFonts w:hint="eastAsia" w:ascii="宋体" w:hAnsi="宋体"/>
          <w:bCs/>
          <w:color w:val="000000"/>
          <w:sz w:val="24"/>
          <w:highlight w:val="none"/>
          <w:u w:val="single"/>
        </w:rPr>
        <w:t xml:space="preserve">       </w:t>
      </w:r>
    </w:p>
    <w:p>
      <w:pPr>
        <w:widowControl/>
        <w:snapToGrid w:val="0"/>
        <w:spacing w:line="360" w:lineRule="auto"/>
        <w:ind w:firstLine="480" w:firstLineChars="200"/>
        <w:jc w:val="left"/>
        <w:rPr>
          <w:rFonts w:hint="eastAsia" w:ascii="宋体" w:hAnsi="宋体"/>
          <w:b/>
          <w:bCs/>
          <w:color w:val="000000"/>
          <w:sz w:val="24"/>
          <w:highlight w:val="none"/>
        </w:rPr>
      </w:pPr>
      <w:r>
        <w:rPr>
          <w:rFonts w:hint="eastAsia" w:ascii="宋体" w:hAnsi="宋体"/>
          <w:bCs/>
          <w:color w:val="000000"/>
          <w:sz w:val="24"/>
          <w:highlight w:val="none"/>
        </w:rPr>
        <w:t>13.</w:t>
      </w:r>
      <w:r>
        <w:rPr>
          <w:rFonts w:hint="eastAsia" w:ascii="宋体" w:hAnsi="宋体"/>
          <w:bCs/>
          <w:color w:val="000000"/>
          <w:sz w:val="24"/>
          <w:highlight w:val="none"/>
          <w:lang w:val="en-US" w:eastAsia="zh-CN"/>
        </w:rPr>
        <w:t>7</w:t>
      </w:r>
      <w:r>
        <w:rPr>
          <w:rFonts w:hint="eastAsia" w:ascii="宋体" w:hAnsi="宋体"/>
          <w:bCs/>
          <w:color w:val="000000"/>
          <w:sz w:val="24"/>
          <w:highlight w:val="none"/>
        </w:rPr>
        <w:t>.2本招标项目考虑的风险范围：</w:t>
      </w:r>
      <w:r>
        <w:rPr>
          <w:rFonts w:hint="eastAsia" w:ascii="宋体" w:hAnsi="宋体"/>
          <w:b/>
          <w:bCs/>
          <w:color w:val="000000"/>
          <w:sz w:val="24"/>
          <w:highlight w:val="none"/>
        </w:rPr>
        <w:t>投标人在编制投标报价时，应根据工程项目特点、市场供应以及合同工期等因素，充分考虑市场价格波动的风险。工程结算时，应按照合同约定的风险幅度范围调整合同价款。</w:t>
      </w:r>
    </w:p>
    <w:p>
      <w:pPr>
        <w:wordWrap w:val="0"/>
        <w:spacing w:line="360" w:lineRule="auto"/>
        <w:ind w:firstLine="482" w:firstLineChars="200"/>
        <w:jc w:val="left"/>
        <w:rPr>
          <w:rFonts w:hint="eastAsia" w:ascii="宋体" w:hAnsi="宋体"/>
          <w:b/>
          <w:bCs/>
          <w:color w:val="000000"/>
          <w:sz w:val="24"/>
          <w:highlight w:val="none"/>
        </w:rPr>
      </w:pPr>
      <w:r>
        <w:rPr>
          <w:rFonts w:hint="eastAsia" w:ascii="宋体" w:hAnsi="宋体"/>
          <w:b/>
          <w:bCs/>
          <w:color w:val="000000"/>
          <w:sz w:val="24"/>
          <w:highlight w:val="none"/>
        </w:rPr>
        <w:t xml:space="preserve">招标人编制工程预算价时已综合考虑下列风险因素范围： </w:t>
      </w:r>
    </w:p>
    <w:p>
      <w:pPr>
        <w:wordWrap w:val="0"/>
        <w:spacing w:line="360" w:lineRule="auto"/>
        <w:ind w:firstLine="480" w:firstLineChars="200"/>
        <w:jc w:val="left"/>
        <w:rPr>
          <w:rFonts w:hint="eastAsia" w:ascii="宋体" w:hAnsi="宋体"/>
          <w:bCs/>
          <w:color w:val="000000"/>
          <w:sz w:val="24"/>
          <w:highlight w:val="none"/>
        </w:rPr>
      </w:pPr>
      <w:r>
        <w:rPr>
          <w:rFonts w:hint="eastAsia" w:ascii="宋体" w:hAnsi="宋体"/>
          <w:bCs/>
          <w:color w:val="000000"/>
          <w:sz w:val="24"/>
          <w:highlight w:val="none"/>
        </w:rPr>
        <w:t>1)工程量清单核对澄清之后，仍有错、漏，导致工程预算价不准确的 (指在中标通知书发出后一个月内，招标人和中标人双方进行核对工程量清单的)；</w:t>
      </w:r>
    </w:p>
    <w:p>
      <w:pPr>
        <w:wordWrap w:val="0"/>
        <w:spacing w:line="360" w:lineRule="auto"/>
        <w:ind w:firstLine="480" w:firstLineChars="200"/>
        <w:jc w:val="left"/>
        <w:rPr>
          <w:rFonts w:hint="eastAsia" w:ascii="宋体" w:hAnsi="宋体" w:eastAsia="宋体"/>
          <w:bCs/>
          <w:color w:val="000000"/>
          <w:sz w:val="24"/>
          <w:highlight w:val="none"/>
          <w:lang w:eastAsia="zh-CN"/>
        </w:rPr>
      </w:pPr>
      <w:r>
        <w:rPr>
          <w:rFonts w:hint="eastAsia" w:ascii="宋体" w:hAnsi="宋体"/>
          <w:bCs/>
          <w:color w:val="000000"/>
          <w:sz w:val="24"/>
          <w:highlight w:val="none"/>
        </w:rPr>
        <w:t>2)市场变化、政策性调整导致主要材料(设备)价格与编制预算价时采用的信息价相比，上涨或下跌幅度在</w:t>
      </w:r>
      <w:r>
        <w:rPr>
          <w:rFonts w:hint="eastAsia" w:ascii="宋体" w:hAnsi="宋体"/>
          <w:bCs/>
          <w:color w:val="000000"/>
          <w:sz w:val="24"/>
          <w:highlight w:val="none"/>
          <w:lang w:val="en-US" w:eastAsia="zh-CN"/>
        </w:rPr>
        <w:t>5</w:t>
      </w:r>
      <w:r>
        <w:rPr>
          <w:rFonts w:hint="eastAsia" w:ascii="宋体" w:hAnsi="宋体"/>
          <w:bCs/>
          <w:color w:val="000000"/>
          <w:sz w:val="24"/>
          <w:highlight w:val="none"/>
        </w:rPr>
        <w:t>%以内(含</w:t>
      </w:r>
      <w:r>
        <w:rPr>
          <w:rFonts w:hint="eastAsia" w:ascii="宋体" w:hAnsi="宋体"/>
          <w:bCs/>
          <w:color w:val="000000"/>
          <w:sz w:val="24"/>
          <w:highlight w:val="none"/>
          <w:lang w:val="en-US" w:eastAsia="zh-CN"/>
        </w:rPr>
        <w:t>5</w:t>
      </w:r>
      <w:r>
        <w:rPr>
          <w:rFonts w:hint="eastAsia" w:ascii="宋体" w:hAnsi="宋体"/>
          <w:bCs/>
          <w:color w:val="000000"/>
          <w:sz w:val="24"/>
          <w:highlight w:val="none"/>
        </w:rPr>
        <w:t>%)的</w:t>
      </w:r>
      <w:r>
        <w:rPr>
          <w:rFonts w:hint="eastAsia" w:ascii="宋体" w:hAnsi="宋体"/>
          <w:bCs/>
          <w:color w:val="000000"/>
          <w:sz w:val="24"/>
          <w:highlight w:val="none"/>
          <w:lang w:eastAsia="zh-CN"/>
        </w:rPr>
        <w:t>，主要材料指：钢筋、水泥、商品砼；</w:t>
      </w:r>
    </w:p>
    <w:p>
      <w:pPr>
        <w:wordWrap w:val="0"/>
        <w:spacing w:line="360" w:lineRule="auto"/>
        <w:ind w:firstLine="480" w:firstLineChars="200"/>
        <w:jc w:val="left"/>
        <w:rPr>
          <w:rFonts w:hint="eastAsia" w:ascii="宋体" w:hAnsi="宋体"/>
          <w:bCs/>
          <w:color w:val="000000"/>
          <w:sz w:val="24"/>
          <w:highlight w:val="none"/>
        </w:rPr>
      </w:pPr>
      <w:r>
        <w:rPr>
          <w:rFonts w:hint="eastAsia" w:ascii="宋体" w:hAnsi="宋体"/>
          <w:bCs/>
          <w:color w:val="000000"/>
          <w:sz w:val="24"/>
          <w:highlight w:val="none"/>
        </w:rPr>
        <w:t>3)施工期间除主要材料以外的其他材料价格变化的(主要材料指招标人工程预算价的主要材料项目表中所列的材料)；</w:t>
      </w:r>
    </w:p>
    <w:p>
      <w:pPr>
        <w:wordWrap w:val="0"/>
        <w:spacing w:line="360" w:lineRule="auto"/>
        <w:ind w:firstLine="480" w:firstLineChars="200"/>
        <w:jc w:val="left"/>
        <w:rPr>
          <w:rFonts w:hint="eastAsia" w:ascii="宋体" w:hAnsi="宋体"/>
          <w:bCs/>
          <w:color w:val="000000"/>
          <w:sz w:val="24"/>
          <w:highlight w:val="none"/>
        </w:rPr>
      </w:pPr>
      <w:r>
        <w:rPr>
          <w:rFonts w:hint="eastAsia" w:ascii="宋体" w:hAnsi="宋体"/>
          <w:bCs/>
          <w:color w:val="000000"/>
          <w:sz w:val="24"/>
          <w:highlight w:val="none"/>
        </w:rPr>
        <w:t>4)天气、地形、地质等自然条件变化而采取临时措施的；</w:t>
      </w:r>
    </w:p>
    <w:p>
      <w:pPr>
        <w:wordWrap w:val="0"/>
        <w:spacing w:line="360" w:lineRule="auto"/>
        <w:ind w:firstLine="480" w:firstLineChars="200"/>
        <w:jc w:val="left"/>
        <w:rPr>
          <w:rFonts w:hint="eastAsia" w:ascii="宋体" w:hAnsi="宋体"/>
          <w:bCs/>
          <w:color w:val="000000"/>
          <w:sz w:val="24"/>
          <w:highlight w:val="none"/>
        </w:rPr>
      </w:pPr>
      <w:r>
        <w:rPr>
          <w:rFonts w:hint="eastAsia" w:ascii="宋体" w:hAnsi="宋体"/>
          <w:bCs/>
          <w:color w:val="000000"/>
          <w:sz w:val="24"/>
          <w:highlight w:val="none"/>
        </w:rPr>
        <w:t>5)人工、机械费价格变化的。</w:t>
      </w:r>
    </w:p>
    <w:p>
      <w:pPr>
        <w:wordWrap w:val="0"/>
        <w:spacing w:line="360" w:lineRule="auto"/>
        <w:ind w:firstLine="480" w:firstLineChars="200"/>
        <w:jc w:val="left"/>
        <w:rPr>
          <w:rFonts w:hint="eastAsia" w:ascii="宋体" w:hAnsi="宋体"/>
          <w:bCs/>
          <w:color w:val="000000"/>
          <w:sz w:val="24"/>
          <w:highlight w:val="none"/>
          <w:lang w:val="en-US" w:eastAsia="zh-CN"/>
        </w:rPr>
      </w:pPr>
      <w:r>
        <w:rPr>
          <w:rFonts w:hint="eastAsia" w:ascii="宋体" w:hAnsi="宋体"/>
          <w:bCs/>
          <w:color w:val="000000"/>
          <w:sz w:val="24"/>
          <w:highlight w:val="none"/>
        </w:rPr>
        <w:t>13.</w:t>
      </w:r>
      <w:r>
        <w:rPr>
          <w:rFonts w:hint="eastAsia" w:ascii="宋体" w:hAnsi="宋体"/>
          <w:bCs/>
          <w:color w:val="000000"/>
          <w:sz w:val="24"/>
          <w:highlight w:val="none"/>
          <w:lang w:val="en-US" w:eastAsia="zh-CN"/>
        </w:rPr>
        <w:t>8</w:t>
      </w:r>
      <w:r>
        <w:rPr>
          <w:rFonts w:hint="eastAsia" w:ascii="宋体" w:hAnsi="宋体"/>
          <w:bCs/>
          <w:color w:val="000000"/>
          <w:sz w:val="24"/>
          <w:highlight w:val="none"/>
        </w:rPr>
        <w:t>其他</w:t>
      </w:r>
      <w:r>
        <w:rPr>
          <w:rFonts w:hint="eastAsia" w:ascii="宋体" w:hAnsi="宋体"/>
          <w:bCs/>
          <w:color w:val="000000"/>
          <w:sz w:val="24"/>
          <w:highlight w:val="none"/>
          <w:lang w:val="en-US" w:eastAsia="zh-CN"/>
        </w:rPr>
        <w:t xml:space="preserve"> </w:t>
      </w:r>
    </w:p>
    <w:p>
      <w:pPr>
        <w:wordWrap w:val="0"/>
        <w:spacing w:line="360" w:lineRule="auto"/>
        <w:ind w:firstLine="480" w:firstLineChars="200"/>
        <w:jc w:val="left"/>
        <w:rPr>
          <w:rFonts w:hint="eastAsia" w:ascii="宋体" w:hAnsi="宋体"/>
          <w:bCs/>
          <w:color w:val="000000"/>
          <w:sz w:val="24"/>
          <w:highlight w:val="none"/>
        </w:rPr>
      </w:pPr>
      <w:r>
        <w:rPr>
          <w:rFonts w:hint="eastAsia" w:ascii="宋体" w:hAnsi="宋体"/>
          <w:bCs/>
          <w:color w:val="000000"/>
          <w:sz w:val="24"/>
          <w:highlight w:val="none"/>
        </w:rPr>
        <w:t>工程预算价的格式采用《建设工程工程量清单计价规范》及福建省建设工程行政主管部门规定的格式。</w:t>
      </w:r>
    </w:p>
    <w:p>
      <w:pPr>
        <w:spacing w:line="360" w:lineRule="auto"/>
        <w:ind w:firstLine="482" w:firstLineChars="200"/>
        <w:jc w:val="left"/>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 xml:space="preserve">        </w:t>
      </w:r>
    </w:p>
    <w:p>
      <w:pPr>
        <w:numPr>
          <w:ilvl w:val="0"/>
          <w:numId w:val="5"/>
        </w:num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主要材料及设备</w:t>
      </w:r>
    </w:p>
    <w:p>
      <w:pPr>
        <w:wordWrap w:val="0"/>
        <w:spacing w:line="360" w:lineRule="auto"/>
        <w:ind w:firstLine="480" w:firstLineChars="200"/>
        <w:jc w:val="left"/>
        <w:rPr>
          <w:rFonts w:hint="eastAsia" w:ascii="宋体" w:hAnsi="宋体" w:eastAsia="宋体" w:cs="宋体"/>
          <w:b w:val="0"/>
          <w:bCs/>
          <w:color w:val="auto"/>
          <w:sz w:val="24"/>
          <w:szCs w:val="24"/>
          <w:highlight w:val="none"/>
          <w:lang w:eastAsia="zh-CN"/>
        </w:rPr>
      </w:pPr>
      <w:r>
        <w:rPr>
          <w:rFonts w:hint="eastAsia" w:ascii="宋体" w:hAnsi="宋体" w:cs="宋体"/>
          <w:color w:val="auto"/>
          <w:sz w:val="24"/>
          <w:highlight w:val="none"/>
          <w:lang w:bidi="ar"/>
        </w:rPr>
        <w:t>14.1</w:t>
      </w:r>
      <w:r>
        <w:rPr>
          <w:rFonts w:hint="eastAsia" w:ascii="宋体" w:hAnsi="宋体" w:eastAsia="宋体" w:cs="宋体"/>
          <w:b w:val="0"/>
          <w:bCs/>
          <w:color w:val="auto"/>
          <w:sz w:val="24"/>
          <w:szCs w:val="24"/>
          <w:highlight w:val="none"/>
        </w:rPr>
        <w:t>招标人</w:t>
      </w:r>
      <w:r>
        <w:rPr>
          <w:rFonts w:hint="eastAsia" w:ascii="宋体" w:hAnsi="宋体" w:eastAsia="宋体" w:cs="宋体"/>
          <w:b w:val="0"/>
          <w:bCs/>
          <w:color w:val="auto"/>
          <w:sz w:val="24"/>
          <w:szCs w:val="24"/>
          <w:highlight w:val="none"/>
          <w:lang w:eastAsia="zh-CN"/>
        </w:rPr>
        <w:t>推荐</w:t>
      </w:r>
      <w:r>
        <w:rPr>
          <w:rFonts w:hint="eastAsia" w:ascii="宋体" w:hAnsi="宋体" w:eastAsia="宋体" w:cs="宋体"/>
          <w:b w:val="0"/>
          <w:bCs/>
          <w:color w:val="auto"/>
          <w:sz w:val="24"/>
          <w:szCs w:val="24"/>
          <w:highlight w:val="none"/>
        </w:rPr>
        <w:t>的主要材料设备品牌取定情况见下</w:t>
      </w:r>
      <w:r>
        <w:rPr>
          <w:rFonts w:hint="eastAsia" w:ascii="宋体" w:hAnsi="宋体" w:eastAsia="宋体" w:cs="宋体"/>
          <w:b w:val="0"/>
          <w:bCs/>
          <w:color w:val="auto"/>
          <w:sz w:val="24"/>
          <w:szCs w:val="24"/>
          <w:highlight w:val="none"/>
          <w:lang w:eastAsia="zh-CN"/>
        </w:rPr>
        <w:t>：</w:t>
      </w:r>
    </w:p>
    <w:p>
      <w:pPr>
        <w:pStyle w:val="2"/>
        <w:rPr>
          <w:rFonts w:hint="eastAsia"/>
          <w:highlight w:val="none"/>
        </w:rPr>
      </w:pPr>
    </w:p>
    <w:p>
      <w:pPr>
        <w:spacing w:line="360" w:lineRule="auto"/>
        <w:ind w:firstLine="480" w:firstLineChars="200"/>
        <w:rPr>
          <w:rFonts w:hint="eastAsia" w:ascii="宋体" w:hAnsi="宋体" w:cs="宋体"/>
          <w:bCs/>
          <w:color w:val="auto"/>
          <w:sz w:val="24"/>
          <w:highlight w:val="none"/>
        </w:rPr>
      </w:pPr>
      <w:r>
        <w:rPr>
          <w:rFonts w:hint="eastAsia" w:ascii="宋体" w:hAnsi="宋体" w:cs="宋体"/>
          <w:color w:val="auto"/>
          <w:sz w:val="24"/>
          <w:highlight w:val="none"/>
          <w:lang w:bidi="ar"/>
        </w:rPr>
        <w:t>14.2</w:t>
      </w:r>
      <w:r>
        <w:rPr>
          <w:rFonts w:hint="eastAsia" w:ascii="宋体" w:hAnsi="宋体" w:eastAsia="宋体" w:cs="宋体"/>
          <w:b w:val="0"/>
          <w:bCs/>
          <w:color w:val="auto"/>
          <w:sz w:val="24"/>
          <w:szCs w:val="24"/>
          <w:highlight w:val="none"/>
          <w:lang w:val="en-US" w:eastAsia="zh-CN"/>
        </w:rPr>
        <w:t>本招标项目招标人推荐的主要材料设备参考品牌如上。参考品牌作为投标人投标参考。投标人可以直接选用参考品牌中的一种，也可以自行另选品牌，但所选的品牌品质（品牌知名度、技术标准和质量等级）应当相当于或不低于参考品牌，否则，其投标将被拒绝。投标文件中未明确品牌的，投标人中标后应在参考品牌中选择一种经招标人同意的品牌进行采购和施工。在工程施工中，发包人与承包人协商后可更改部分品牌，并按实调整主材（设备）价格。承包人所用的主材（设备）须事先得到发包人批准后方可使用，发包人有权拒绝使用不符合招标文件规定标准的材料设备。</w:t>
      </w:r>
    </w:p>
    <w:p>
      <w:pPr>
        <w:pStyle w:val="2"/>
        <w:spacing w:line="360" w:lineRule="auto"/>
        <w:rPr>
          <w:rFonts w:hint="eastAsia"/>
          <w:color w:val="auto"/>
          <w:highlight w:val="none"/>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(三)投标文件</w:t>
      </w:r>
    </w:p>
    <w:p>
      <w:pPr>
        <w:spacing w:line="360" w:lineRule="auto"/>
        <w:ind w:firstLine="482" w:firstLineChars="200"/>
        <w:jc w:val="center"/>
        <w:rPr>
          <w:rFonts w:hint="eastAsia" w:ascii="宋体" w:hAnsi="宋体" w:eastAsia="宋体" w:cs="宋体"/>
          <w:b/>
          <w:color w:val="auto"/>
          <w:sz w:val="24"/>
          <w:highlight w:val="none"/>
        </w:rPr>
      </w:pP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15.投标文件的组成</w:t>
      </w:r>
    </w:p>
    <w:p>
      <w:pPr>
        <w:tabs>
          <w:tab w:val="left" w:pos="1260"/>
        </w:tabs>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投标文件由下列内容组成。</w:t>
      </w:r>
    </w:p>
    <w:p>
      <w:pPr>
        <w:tabs>
          <w:tab w:val="left" w:pos="0"/>
        </w:tabs>
        <w:spacing w:line="360" w:lineRule="auto"/>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（一）投标承诺函</w:t>
      </w:r>
    </w:p>
    <w:p>
      <w:pPr>
        <w:tabs>
          <w:tab w:val="left" w:pos="0"/>
        </w:tabs>
        <w:spacing w:line="360" w:lineRule="auto"/>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（二）法定代表人资格证明书、法定代表人授权委托书（格式）</w:t>
      </w:r>
    </w:p>
    <w:p>
      <w:pPr>
        <w:tabs>
          <w:tab w:val="left" w:pos="0"/>
        </w:tabs>
        <w:spacing w:line="360" w:lineRule="auto"/>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（三）</w:t>
      </w:r>
      <w:r>
        <w:rPr>
          <w:rFonts w:hint="eastAsia" w:ascii="宋体" w:hAnsi="宋体" w:eastAsia="宋体" w:cs="宋体"/>
          <w:color w:val="auto"/>
          <w:kern w:val="2"/>
          <w:sz w:val="24"/>
          <w:szCs w:val="24"/>
          <w:highlight w:val="none"/>
          <w:lang w:val="en-US" w:eastAsia="zh-CN" w:bidi="ar-SA"/>
        </w:rPr>
        <w:t>企业及项目负责人的证书、证件复印件</w:t>
      </w:r>
    </w:p>
    <w:p>
      <w:pPr>
        <w:tabs>
          <w:tab w:val="left" w:pos="0"/>
        </w:tabs>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16.</w:t>
      </w:r>
      <w:r>
        <w:rPr>
          <w:rFonts w:hint="eastAsia" w:ascii="宋体" w:hAnsi="宋体" w:eastAsia="宋体" w:cs="宋体"/>
          <w:b/>
          <w:bCs/>
          <w:color w:val="auto"/>
          <w:sz w:val="24"/>
          <w:highlight w:val="none"/>
        </w:rPr>
        <w:t>投标有效期</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本招标项目的投标有效期为</w:t>
      </w:r>
      <w:r>
        <w:rPr>
          <w:rFonts w:hint="eastAsia" w:ascii="宋体" w:hAnsi="宋体" w:eastAsia="宋体" w:cs="宋体"/>
          <w:bCs/>
          <w:color w:val="auto"/>
          <w:sz w:val="24"/>
          <w:highlight w:val="none"/>
          <w:u w:val="single"/>
        </w:rPr>
        <w:t>90</w:t>
      </w:r>
      <w:r>
        <w:rPr>
          <w:rFonts w:hint="eastAsia" w:ascii="宋体" w:hAnsi="宋体" w:eastAsia="宋体" w:cs="宋体"/>
          <w:bCs/>
          <w:color w:val="auto"/>
          <w:sz w:val="24"/>
          <w:highlight w:val="none"/>
        </w:rPr>
        <w:t>日历天(从投标截止之日算起)。</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17.投标保证金</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17.1投标保证金</w:t>
      </w:r>
    </w:p>
    <w:p>
      <w:pPr>
        <w:widowControl/>
        <w:snapToGrid w:val="0"/>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eastAsia="宋体" w:cs="宋体"/>
          <w:color w:val="auto"/>
          <w:kern w:val="0"/>
          <w:sz w:val="24"/>
          <w:highlight w:val="none"/>
        </w:rPr>
        <w:t>本招标项目的投标保证金为</w:t>
      </w:r>
      <w:r>
        <w:rPr>
          <w:rFonts w:hint="eastAsia" w:ascii="宋体" w:hAnsi="宋体" w:eastAsia="宋体" w:cs="宋体"/>
          <w:color w:val="auto"/>
          <w:kern w:val="0"/>
          <w:sz w:val="24"/>
          <w:highlight w:val="none"/>
          <w:u w:val="single"/>
        </w:rPr>
        <w:t>人民</w:t>
      </w:r>
      <w:r>
        <w:rPr>
          <w:rFonts w:hint="eastAsia" w:ascii="宋体" w:hAnsi="宋体" w:cs="宋体"/>
          <w:color w:val="auto"/>
          <w:kern w:val="0"/>
          <w:sz w:val="24"/>
          <w:highlight w:val="none"/>
          <w:u w:val="single"/>
          <w:lang w:val="en-US" w:eastAsia="zh-CN"/>
        </w:rPr>
        <w:t>币</w:t>
      </w:r>
      <w:r>
        <w:rPr>
          <w:rFonts w:hint="eastAsia" w:ascii="宋体" w:hAnsi="宋体" w:cs="宋体"/>
          <w:color w:val="auto"/>
          <w:kern w:val="0"/>
          <w:sz w:val="24"/>
          <w:highlight w:val="none"/>
          <w:u w:val="single"/>
          <w:lang w:val="en-US" w:eastAsia="zh-CN"/>
        </w:rPr>
        <w:fldChar w:fldCharType="begin"/>
      </w:r>
      <w:r>
        <w:rPr>
          <w:rFonts w:hint="eastAsia" w:ascii="宋体" w:hAnsi="宋体" w:cs="宋体"/>
          <w:color w:val="auto"/>
          <w:kern w:val="0"/>
          <w:sz w:val="24"/>
          <w:highlight w:val="none"/>
          <w:u w:val="single"/>
          <w:lang w:val="en-US" w:eastAsia="zh-CN"/>
        </w:rPr>
        <w:instrText xml:space="preserve"> = 5000 \* CHINESENUM4 \* MERGEFORMAT </w:instrText>
      </w:r>
      <w:r>
        <w:rPr>
          <w:rFonts w:hint="eastAsia" w:ascii="宋体" w:hAnsi="宋体" w:cs="宋体"/>
          <w:color w:val="auto"/>
          <w:kern w:val="0"/>
          <w:sz w:val="24"/>
          <w:highlight w:val="none"/>
          <w:u w:val="single"/>
          <w:lang w:val="en-US" w:eastAsia="zh-CN"/>
        </w:rPr>
        <w:fldChar w:fldCharType="separate"/>
      </w:r>
      <w:r>
        <w:rPr>
          <w:rFonts w:hint="eastAsia" w:ascii="宋体" w:hAnsi="宋体" w:cs="宋体"/>
          <w:color w:val="auto"/>
          <w:kern w:val="0"/>
          <w:sz w:val="24"/>
          <w:highlight w:val="none"/>
          <w:u w:val="single"/>
          <w:lang w:val="en-US" w:eastAsia="zh-CN"/>
        </w:rPr>
        <w:t>伍仟元整</w:t>
      </w:r>
      <w:r>
        <w:rPr>
          <w:rFonts w:hint="eastAsia" w:ascii="宋体" w:hAnsi="宋体" w:cs="宋体"/>
          <w:color w:val="auto"/>
          <w:kern w:val="0"/>
          <w:sz w:val="24"/>
          <w:highlight w:val="none"/>
          <w:u w:val="single"/>
          <w:lang w:val="en-US" w:eastAsia="zh-CN"/>
        </w:rPr>
        <w:fldChar w:fldCharType="end"/>
      </w:r>
      <w:r>
        <w:rPr>
          <w:rFonts w:hint="eastAsia" w:ascii="宋体" w:hAnsi="宋体" w:eastAsia="宋体" w:cs="宋体"/>
          <w:color w:val="auto"/>
          <w:kern w:val="0"/>
          <w:sz w:val="24"/>
          <w:highlight w:val="none"/>
          <w:u w:val="single"/>
        </w:rPr>
        <w:t>（¥</w:t>
      </w:r>
      <w:r>
        <w:rPr>
          <w:rFonts w:hint="eastAsia" w:ascii="宋体" w:hAnsi="宋体" w:cs="宋体"/>
          <w:color w:val="auto"/>
          <w:kern w:val="0"/>
          <w:sz w:val="24"/>
          <w:highlight w:val="none"/>
          <w:u w:val="single"/>
          <w:lang w:val="en-US" w:eastAsia="zh-CN"/>
        </w:rPr>
        <w:t xml:space="preserve"> 5000元整</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，以现金形式开标会当场交纳。未按要求交纳投标保证金的，招标人拒绝接受（或退回）其投标文件。未中标的投标保证金开标会当场退还；</w:t>
      </w:r>
      <w:r>
        <w:rPr>
          <w:rFonts w:hint="eastAsia" w:ascii="宋体" w:hAnsi="宋体" w:cs="宋体"/>
          <w:color w:val="auto"/>
          <w:kern w:val="0"/>
          <w:sz w:val="24"/>
          <w:highlight w:val="none"/>
          <w:lang w:bidi="ar"/>
        </w:rPr>
        <w:t>中标人保证金在施工合同签定并递交履约保证金后</w:t>
      </w:r>
      <w:r>
        <w:rPr>
          <w:rFonts w:hint="eastAsia" w:ascii="宋体" w:hAnsi="宋体" w:cs="宋体"/>
          <w:color w:val="auto"/>
          <w:kern w:val="0"/>
          <w:sz w:val="24"/>
          <w:highlight w:val="none"/>
          <w:u w:val="single"/>
          <w:lang w:bidi="ar"/>
        </w:rPr>
        <w:t>5个工作日内</w:t>
      </w:r>
      <w:r>
        <w:rPr>
          <w:rFonts w:hint="eastAsia" w:ascii="宋体" w:hAnsi="宋体" w:cs="宋体"/>
          <w:color w:val="auto"/>
          <w:kern w:val="0"/>
          <w:sz w:val="24"/>
          <w:highlight w:val="none"/>
          <w:lang w:eastAsia="zh-CN" w:bidi="ar"/>
        </w:rPr>
        <w:t>无息</w:t>
      </w:r>
      <w:r>
        <w:rPr>
          <w:rFonts w:hint="eastAsia" w:ascii="宋体" w:hAnsi="宋体" w:cs="宋体"/>
          <w:color w:val="auto"/>
          <w:kern w:val="0"/>
          <w:sz w:val="24"/>
          <w:highlight w:val="none"/>
          <w:lang w:bidi="ar"/>
        </w:rPr>
        <w:t>退还。</w:t>
      </w:r>
    </w:p>
    <w:p>
      <w:pPr>
        <w:widowControl/>
        <w:snapToGrid w:val="0"/>
        <w:spacing w:line="360" w:lineRule="auto"/>
        <w:ind w:firstLine="482" w:firstLineChars="200"/>
        <w:jc w:val="left"/>
        <w:rPr>
          <w:rFonts w:hint="default" w:eastAsia="宋体"/>
          <w:highlight w:val="none"/>
          <w:lang w:val="en-US" w:eastAsia="zh-CN"/>
        </w:rPr>
      </w:pPr>
      <w:r>
        <w:rPr>
          <w:rFonts w:hint="eastAsia" w:ascii="宋体" w:hAnsi="宋体" w:cs="宋体"/>
          <w:b/>
          <w:bCs/>
          <w:color w:val="auto"/>
          <w:kern w:val="0"/>
          <w:sz w:val="24"/>
          <w:highlight w:val="none"/>
          <w:lang w:val="en-US" w:eastAsia="zh-CN" w:bidi="ar"/>
        </w:rPr>
        <w:t>17.2</w:t>
      </w:r>
      <w:r>
        <w:rPr>
          <w:rFonts w:hint="eastAsia" w:ascii="宋体" w:hAnsi="宋体" w:eastAsia="宋体" w:cs="宋体"/>
          <w:color w:val="auto"/>
          <w:sz w:val="24"/>
          <w:highlight w:val="none"/>
        </w:rPr>
        <w:t>投标保证金证明材料提交形式：</w:t>
      </w:r>
      <w:r>
        <w:rPr>
          <w:rFonts w:hint="eastAsia" w:ascii="宋体" w:hAnsi="宋体" w:eastAsia="宋体" w:cs="宋体"/>
          <w:color w:val="auto"/>
          <w:sz w:val="24"/>
          <w:highlight w:val="none"/>
          <w:lang w:eastAsia="zh-CN"/>
        </w:rPr>
        <w:t>当场递交。</w:t>
      </w:r>
    </w:p>
    <w:p>
      <w:pPr>
        <w:widowControl/>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17.3投标人发生下列情况之一的，投标保证金将被没收：</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(1)在投标有效期间，投标人撤回或修改其投标文件的； </w:t>
      </w:r>
    </w:p>
    <w:p>
      <w:pPr>
        <w:tabs>
          <w:tab w:val="left" w:pos="540"/>
          <w:tab w:val="left" w:pos="1800"/>
        </w:tabs>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(2)中标人放弃中标的或不按规定与招标人签订合同的；</w:t>
      </w:r>
    </w:p>
    <w:p>
      <w:pPr>
        <w:tabs>
          <w:tab w:val="left" w:pos="540"/>
          <w:tab w:val="left" w:pos="1080"/>
          <w:tab w:val="left" w:pos="1800"/>
        </w:tabs>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(3)因中标人在本招标项目投标中存在违法行为导致中标被依法确认无效的；</w:t>
      </w:r>
    </w:p>
    <w:p>
      <w:pPr>
        <w:tabs>
          <w:tab w:val="left" w:pos="540"/>
          <w:tab w:val="left" w:pos="1080"/>
          <w:tab w:val="left" w:pos="1800"/>
        </w:tabs>
        <w:spacing w:line="360" w:lineRule="auto"/>
        <w:ind w:firstLine="482" w:firstLineChars="200"/>
        <w:jc w:val="left"/>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(4</w:t>
      </w:r>
      <w:r>
        <w:rPr>
          <w:rFonts w:hint="eastAsia" w:ascii="宋体" w:hAnsi="宋体" w:eastAsia="宋体" w:cs="宋体"/>
          <w:b/>
          <w:color w:val="auto"/>
          <w:sz w:val="24"/>
          <w:highlight w:val="none"/>
          <w:lang w:eastAsia="zh-CN"/>
        </w:rPr>
        <w:t>）中标人在规定的期限内未提交履约保证金的；</w:t>
      </w:r>
    </w:p>
    <w:p>
      <w:pPr>
        <w:tabs>
          <w:tab w:val="left" w:pos="540"/>
          <w:tab w:val="left" w:pos="1080"/>
          <w:tab w:val="left" w:pos="1800"/>
        </w:tabs>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(5)法律、法规规定的其他情形。</w:t>
      </w:r>
    </w:p>
    <w:p>
      <w:pPr>
        <w:tabs>
          <w:tab w:val="left" w:pos="540"/>
          <w:tab w:val="left" w:pos="1080"/>
          <w:tab w:val="left" w:pos="1800"/>
        </w:tabs>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18.投标文件的编制</w:t>
      </w:r>
    </w:p>
    <w:p>
      <w:pPr>
        <w:tabs>
          <w:tab w:val="left" w:pos="540"/>
          <w:tab w:val="left" w:pos="1080"/>
          <w:tab w:val="left" w:pos="1800"/>
        </w:tabs>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18.1投标文件应按照招标文件第四章“投标文件格式”中规定的格式和内容进行编写。投标人应仔细阅读投标文件格式的备注或说明，并按要求提交相关资料，其中表格可以按同样格式扩展，如有必要也可以增加附页。</w:t>
      </w:r>
    </w:p>
    <w:p>
      <w:pPr>
        <w:tabs>
          <w:tab w:val="left" w:pos="540"/>
          <w:tab w:val="left" w:pos="1080"/>
          <w:tab w:val="left" w:pos="1800"/>
        </w:tabs>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18.2投标文件应当对招标文件有关工程发包价、招标工期、质量要求、投标有效期、项目管理人员等实质性内容作出响应。</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18.3投标文件应用不褪色的材料书写或打印或复印，字迹应清晰易于辨认，并按照招标文件第四章“投标文件格式”的要求由投标人的法定代表人或其委托代理人签署并加盖单位章。</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18.4投标文件正本的份数为一份，副本的份数为</w:t>
      </w:r>
      <w:r>
        <w:rPr>
          <w:rFonts w:hint="eastAsia" w:ascii="宋体" w:hAnsi="宋体" w:cs="宋体"/>
          <w:color w:val="auto"/>
          <w:sz w:val="24"/>
          <w:highlight w:val="none"/>
          <w:lang w:eastAsia="zh-CN"/>
        </w:rPr>
        <w:t>一</w:t>
      </w:r>
      <w:r>
        <w:rPr>
          <w:rFonts w:hint="eastAsia" w:ascii="宋体" w:hAnsi="宋体" w:eastAsia="宋体" w:cs="宋体"/>
          <w:color w:val="auto"/>
          <w:sz w:val="24"/>
          <w:highlight w:val="none"/>
        </w:rPr>
        <w:t>份，正本和副本的封面上应清楚地标记“正本”或“副本”的字样。当副本和正本不一致时，以正本为准。</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19.投标文件的密封及标记</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正本和副本一起密封在一个封套内，并在封套的密封口上加盖单位章。封套上应写明招标人名称、招标项目名称、投标人名称。投标人应对所递交的投标文件包封的完整性负责,招标人或代理机构在开标会上不再对文件包装的完整性进行查验。</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20.投标文件的递交地点、递交截止时间</w:t>
      </w:r>
    </w:p>
    <w:p>
      <w:pPr>
        <w:spacing w:line="360" w:lineRule="auto"/>
        <w:ind w:left="120" w:leftChars="57"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20.1投标文件提交截止时间为：北京时间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rPr>
        <w:t>月</w:t>
      </w:r>
      <w:r>
        <w:rPr>
          <w:rFonts w:hint="eastAsia" w:ascii="宋体" w:hAnsi="宋体" w:cs="宋体"/>
          <w:color w:val="auto"/>
          <w:sz w:val="24"/>
          <w:highlight w:val="none"/>
          <w:u w:val="single"/>
          <w:lang w:val="en-US" w:eastAsia="zh-CN"/>
        </w:rPr>
        <w:t>25</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时</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rPr>
        <w:t>分。投标文件的提交地点为：</w:t>
      </w:r>
      <w:r>
        <w:rPr>
          <w:rFonts w:hint="eastAsia" w:ascii="宋体" w:hAnsi="宋体" w:cs="宋体"/>
          <w:color w:val="auto"/>
          <w:sz w:val="24"/>
          <w:highlight w:val="none"/>
          <w:u w:val="single"/>
          <w:lang w:eastAsia="zh-CN"/>
        </w:rPr>
        <w:t>莆田市湄洲岛旅游建设集团有限公司会议室</w:t>
      </w:r>
      <w:r>
        <w:rPr>
          <w:rFonts w:hint="eastAsia" w:ascii="宋体" w:hAnsi="宋体" w:eastAsia="宋体" w:cs="宋体"/>
          <w:color w:val="auto"/>
          <w:sz w:val="24"/>
          <w:highlight w:val="none"/>
        </w:rPr>
        <w:t>。</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20.2逾期送达或未送达指定地点的投标文件，招标人将拒绝接收。</w:t>
      </w:r>
    </w:p>
    <w:p>
      <w:pPr>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 xml:space="preserve">   </w:t>
      </w:r>
      <w:r>
        <w:rPr>
          <w:rFonts w:hint="eastAsia" w:ascii="宋体" w:hAnsi="宋体" w:cs="宋体"/>
          <w:b/>
          <w:color w:val="auto"/>
          <w:sz w:val="24"/>
          <w:highlight w:val="none"/>
          <w:lang w:val="en-US" w:eastAsia="zh-CN"/>
        </w:rPr>
        <w:t xml:space="preserve"> </w:t>
      </w:r>
      <w:r>
        <w:rPr>
          <w:rFonts w:hint="eastAsia" w:ascii="宋体" w:hAnsi="宋体" w:eastAsia="宋体" w:cs="宋体"/>
          <w:b/>
          <w:color w:val="auto"/>
          <w:sz w:val="24"/>
          <w:highlight w:val="none"/>
        </w:rPr>
        <w:t>20.3至截标时间，递交投标文件的投标人不足3家的，招标人将依法重新招标</w:t>
      </w:r>
      <w:r>
        <w:rPr>
          <w:rFonts w:hint="eastAsia" w:ascii="宋体" w:hAnsi="宋体" w:cs="宋体"/>
          <w:b/>
          <w:color w:val="auto"/>
          <w:sz w:val="24"/>
          <w:highlight w:val="none"/>
          <w:lang w:eastAsia="zh-CN"/>
        </w:rPr>
        <w:t>。</w:t>
      </w:r>
    </w:p>
    <w:p>
      <w:pPr>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(四)开标、评标及定标</w:t>
      </w:r>
    </w:p>
    <w:p>
      <w:pPr>
        <w:spacing w:line="360" w:lineRule="auto"/>
        <w:rPr>
          <w:rFonts w:hint="eastAsia" w:ascii="宋体" w:hAnsi="宋体" w:eastAsia="宋体" w:cs="宋体"/>
          <w:b/>
          <w:color w:val="auto"/>
          <w:sz w:val="24"/>
          <w:highlight w:val="none"/>
        </w:rPr>
      </w:pP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21.开标 </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21.1</w:t>
      </w:r>
      <w:r>
        <w:rPr>
          <w:rFonts w:hint="eastAsia" w:ascii="宋体" w:hAnsi="宋体" w:eastAsia="宋体" w:cs="宋体"/>
          <w:color w:val="auto"/>
          <w:sz w:val="24"/>
          <w:highlight w:val="none"/>
          <w:lang w:eastAsia="zh-Hans"/>
        </w:rPr>
        <w:t>开标</w:t>
      </w:r>
      <w:r>
        <w:rPr>
          <w:rFonts w:hint="eastAsia" w:ascii="宋体" w:hAnsi="宋体" w:eastAsia="宋体" w:cs="宋体"/>
          <w:color w:val="auto"/>
          <w:sz w:val="24"/>
          <w:highlight w:val="none"/>
        </w:rPr>
        <w:t>会定于</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rPr>
        <w:t>月</w:t>
      </w:r>
      <w:r>
        <w:rPr>
          <w:rFonts w:hint="eastAsia" w:ascii="宋体" w:hAnsi="宋体" w:cs="宋体"/>
          <w:color w:val="auto"/>
          <w:sz w:val="24"/>
          <w:highlight w:val="none"/>
          <w:u w:val="single"/>
          <w:lang w:val="en-US" w:eastAsia="zh-CN"/>
        </w:rPr>
        <w:t>25</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rPr>
        <w:t>分在</w:t>
      </w:r>
      <w:r>
        <w:rPr>
          <w:rFonts w:hint="eastAsia" w:ascii="宋体" w:hAnsi="宋体" w:cs="宋体"/>
          <w:color w:val="auto"/>
          <w:sz w:val="24"/>
          <w:highlight w:val="none"/>
          <w:u w:val="single"/>
          <w:lang w:eastAsia="zh-CN"/>
        </w:rPr>
        <w:t>莆田市湄洲岛旅游建设集团有限公司会议室</w:t>
      </w:r>
      <w:r>
        <w:rPr>
          <w:rFonts w:hint="eastAsia" w:ascii="宋体" w:hAnsi="宋体" w:eastAsia="宋体" w:cs="宋体"/>
          <w:color w:val="auto"/>
          <w:sz w:val="24"/>
          <w:highlight w:val="none"/>
        </w:rPr>
        <w:t>进行，开标会由招标人或招标代理机构主持并邀请监督部门参加，投标人的法定代表人或其委托的代理人必须参加开标会。</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21.2</w:t>
      </w:r>
      <w:r>
        <w:rPr>
          <w:rFonts w:hint="eastAsia" w:ascii="宋体" w:hAnsi="宋体" w:eastAsia="宋体" w:cs="宋体"/>
          <w:color w:val="auto"/>
          <w:sz w:val="24"/>
          <w:highlight w:val="none"/>
        </w:rPr>
        <w:t>投标人的法定代表人参加开标会的，</w:t>
      </w:r>
      <w:r>
        <w:rPr>
          <w:rFonts w:hint="eastAsia" w:ascii="宋体" w:hAnsi="宋体" w:eastAsia="宋体" w:cs="宋体"/>
          <w:bCs/>
          <w:color w:val="auto"/>
          <w:sz w:val="24"/>
          <w:highlight w:val="none"/>
        </w:rPr>
        <w:t>须随带个人身份证和法定代表人资格证明书；如是法定代表人</w:t>
      </w:r>
      <w:r>
        <w:rPr>
          <w:rFonts w:hint="eastAsia" w:ascii="宋体" w:hAnsi="宋体" w:eastAsia="宋体" w:cs="宋体"/>
          <w:color w:val="auto"/>
          <w:sz w:val="24"/>
          <w:highlight w:val="none"/>
        </w:rPr>
        <w:t>的委托代理人参加开标会的，须随带</w:t>
      </w:r>
      <w:r>
        <w:rPr>
          <w:rFonts w:hint="eastAsia" w:ascii="宋体" w:hAnsi="宋体" w:eastAsia="宋体" w:cs="宋体"/>
          <w:bCs/>
          <w:color w:val="auto"/>
          <w:sz w:val="24"/>
          <w:highlight w:val="none"/>
        </w:rPr>
        <w:t>个人身份证和</w:t>
      </w:r>
      <w:r>
        <w:rPr>
          <w:rFonts w:hint="eastAsia" w:ascii="宋体" w:hAnsi="宋体" w:eastAsia="宋体" w:cs="宋体"/>
          <w:color w:val="auto"/>
          <w:sz w:val="24"/>
          <w:highlight w:val="none"/>
        </w:rPr>
        <w:t>法定代表人的</w:t>
      </w:r>
      <w:r>
        <w:rPr>
          <w:rFonts w:hint="eastAsia" w:ascii="宋体" w:hAnsi="宋体" w:eastAsia="宋体" w:cs="宋体"/>
          <w:bCs/>
          <w:color w:val="auto"/>
          <w:sz w:val="24"/>
          <w:highlight w:val="none"/>
        </w:rPr>
        <w:t>授权委托书</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21.3资格审查小组</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招标人不组建评标委员会，由招标人代表、招标代理机构代表等3人以上组成资格审查小组，对投标人的资格、资质和投标文件的有效性进行审查。</w:t>
      </w:r>
    </w:p>
    <w:p>
      <w:pPr>
        <w:tabs>
          <w:tab w:val="left" w:pos="540"/>
          <w:tab w:val="left" w:pos="1260"/>
        </w:tabs>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21.4开标程序：</w:t>
      </w:r>
    </w:p>
    <w:p>
      <w:pPr>
        <w:spacing w:line="40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（1）主持人介绍参加开标会的有关单位；</w:t>
      </w:r>
    </w:p>
    <w:p>
      <w:pPr>
        <w:spacing w:line="40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（2）主持人宣布开标纪律。</w:t>
      </w:r>
    </w:p>
    <w:p>
      <w:pPr>
        <w:spacing w:line="400" w:lineRule="exact"/>
        <w:ind w:firstLine="480" w:firstLineChars="200"/>
        <w:jc w:val="left"/>
        <w:rPr>
          <w:rFonts w:hint="eastAsia" w:ascii="宋体" w:hAnsi="宋体" w:eastAsia="宋体" w:cs="宋体"/>
          <w:color w:val="000000"/>
          <w:sz w:val="24"/>
        </w:rPr>
      </w:pPr>
      <w:r>
        <w:rPr>
          <w:rFonts w:hint="eastAsia" w:ascii="宋体" w:hAnsi="宋体" w:eastAsia="宋体" w:cs="宋体"/>
          <w:sz w:val="24"/>
        </w:rPr>
        <w:t>（3）</w:t>
      </w:r>
      <w:r>
        <w:rPr>
          <w:rFonts w:hint="eastAsia" w:ascii="宋体" w:hAnsi="宋体" w:eastAsia="宋体" w:cs="宋体"/>
          <w:color w:val="000000"/>
          <w:sz w:val="24"/>
        </w:rPr>
        <w:t>查验投标人代表的身份、投标人的资格。</w:t>
      </w:r>
    </w:p>
    <w:p>
      <w:pPr>
        <w:spacing w:line="400" w:lineRule="exact"/>
        <w:ind w:firstLine="482"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存在下列情形之一的，招标人不予开启其投标文件并予以退还：</w:t>
      </w:r>
    </w:p>
    <w:p>
      <w:pPr>
        <w:spacing w:line="400" w:lineRule="exact"/>
        <w:ind w:firstLine="482"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1)投标文件逾期送达的；</w:t>
      </w:r>
    </w:p>
    <w:p>
      <w:pPr>
        <w:spacing w:line="400" w:lineRule="exact"/>
        <w:ind w:firstLine="482"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2)投标人代表未按投标须知第21.2款要求提交法定代表人资格证明书或法定代表人授权委托书或有效个人身份证明的；</w:t>
      </w:r>
    </w:p>
    <w:p>
      <w:pPr>
        <w:spacing w:line="400" w:lineRule="exact"/>
        <w:ind w:firstLine="482" w:firstLineChars="200"/>
        <w:jc w:val="left"/>
        <w:rPr>
          <w:rFonts w:hint="eastAsia" w:ascii="宋体" w:hAnsi="宋体" w:eastAsia="宋体" w:cs="宋体"/>
          <w:b/>
          <w:color w:val="000000"/>
          <w:sz w:val="24"/>
        </w:rPr>
      </w:pPr>
      <w:r>
        <w:rPr>
          <w:rFonts w:hint="eastAsia" w:ascii="宋体" w:hAnsi="宋体" w:eastAsia="宋体" w:cs="宋体"/>
          <w:b/>
          <w:bCs/>
          <w:color w:val="000000"/>
          <w:sz w:val="24"/>
        </w:rPr>
        <w:t>3)法定代表人资格证明书或法定代表人授权委托书未按招标文件格式要求签字、盖章的</w:t>
      </w:r>
      <w:r>
        <w:rPr>
          <w:rFonts w:hint="eastAsia" w:ascii="宋体" w:hAnsi="宋体" w:eastAsia="宋体" w:cs="宋体"/>
          <w:b/>
          <w:color w:val="000000"/>
          <w:sz w:val="24"/>
        </w:rPr>
        <w:t>。</w:t>
      </w:r>
    </w:p>
    <w:p>
      <w:pPr>
        <w:spacing w:line="400" w:lineRule="exact"/>
        <w:ind w:firstLine="482" w:firstLineChars="200"/>
        <w:jc w:val="left"/>
        <w:rPr>
          <w:rFonts w:hint="default" w:eastAsia="宋体"/>
          <w:lang w:val="en-US" w:eastAsia="zh-CN"/>
        </w:rPr>
      </w:pPr>
      <w:r>
        <w:rPr>
          <w:rFonts w:hint="eastAsia" w:ascii="宋体" w:hAnsi="宋体" w:cs="宋体"/>
          <w:b/>
          <w:color w:val="000000"/>
          <w:sz w:val="24"/>
          <w:lang w:val="en-US" w:eastAsia="zh-CN"/>
        </w:rPr>
        <w:t>4)投标人的投标保证金未按招标文件要求缴纳。</w:t>
      </w:r>
    </w:p>
    <w:p>
      <w:pPr>
        <w:spacing w:line="40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4</w:t>
      </w:r>
      <w:r>
        <w:rPr>
          <w:rFonts w:hint="eastAsia" w:ascii="宋体" w:hAnsi="宋体" w:eastAsia="宋体" w:cs="宋体"/>
          <w:color w:val="000000"/>
          <w:sz w:val="24"/>
        </w:rPr>
        <w:t>）主持人宣布进入资格审查的投标人名单。</w:t>
      </w:r>
    </w:p>
    <w:p>
      <w:pPr>
        <w:spacing w:line="40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5</w:t>
      </w:r>
      <w:r>
        <w:rPr>
          <w:rFonts w:hint="eastAsia" w:ascii="宋体" w:hAnsi="宋体" w:eastAsia="宋体" w:cs="宋体"/>
          <w:color w:val="000000"/>
          <w:sz w:val="24"/>
        </w:rPr>
        <w:t>）查询投标人的投保证金缴纳情况、企业季度信用得分（如有时）、法人或项目负责人或委托代理人身份等信息。</w:t>
      </w:r>
    </w:p>
    <w:p>
      <w:pPr>
        <w:spacing w:line="40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6</w:t>
      </w:r>
      <w:r>
        <w:rPr>
          <w:rFonts w:hint="eastAsia" w:ascii="宋体" w:hAnsi="宋体" w:eastAsia="宋体" w:cs="宋体"/>
          <w:color w:val="000000"/>
          <w:sz w:val="24"/>
        </w:rPr>
        <w:t>）宣读投标人的投标文件并记录。宣读内容为投标人名称、投标报价、工程质量、工期、项目负责人姓名及其它必要的内容。</w:t>
      </w:r>
    </w:p>
    <w:p>
      <w:pPr>
        <w:spacing w:line="40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7</w:t>
      </w:r>
      <w:r>
        <w:rPr>
          <w:rFonts w:hint="eastAsia" w:ascii="宋体" w:hAnsi="宋体" w:eastAsia="宋体" w:cs="宋体"/>
          <w:color w:val="000000"/>
          <w:sz w:val="24"/>
        </w:rPr>
        <w:t>）投标人对开标有异议的，应当在开标现场提出，招标人应当当场作出答复，并制作记录。</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22.评标</w:t>
      </w:r>
    </w:p>
    <w:p>
      <w:pPr>
        <w:spacing w:line="360" w:lineRule="auto"/>
        <w:ind w:firstLine="480" w:firstLineChars="200"/>
        <w:jc w:val="left"/>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22.1 </w:t>
      </w:r>
      <w:r>
        <w:rPr>
          <w:rFonts w:hint="eastAsia" w:ascii="宋体" w:hAnsi="宋体" w:eastAsia="宋体" w:cs="宋体"/>
          <w:b/>
          <w:bCs/>
          <w:color w:val="auto"/>
          <w:sz w:val="24"/>
          <w:highlight w:val="none"/>
        </w:rPr>
        <w:t>资格审查小组审查投标文件，</w:t>
      </w:r>
      <w:r>
        <w:rPr>
          <w:rFonts w:hint="eastAsia" w:ascii="宋体" w:hAnsi="宋体" w:eastAsia="宋体" w:cs="宋体"/>
          <w:b/>
          <w:color w:val="auto"/>
          <w:sz w:val="24"/>
          <w:highlight w:val="none"/>
        </w:rPr>
        <w:t>存在下列情形之一的，应当作为废标处理，不得进入开标程序：</w:t>
      </w:r>
    </w:p>
    <w:p>
      <w:pPr>
        <w:keepNext w:val="0"/>
        <w:keepLines w:val="0"/>
        <w:pageBreakBefore w:val="0"/>
        <w:kinsoku/>
        <w:wordWrap w:val="0"/>
        <w:overflowPunct/>
        <w:topLinePunct w:val="0"/>
        <w:autoSpaceDE/>
        <w:autoSpaceDN/>
        <w:bidi w:val="0"/>
        <w:spacing w:line="440" w:lineRule="exact"/>
        <w:ind w:left="0" w:leftChars="0" w:firstLine="482" w:firstLineChars="200"/>
        <w:jc w:val="left"/>
        <w:outlineLvl w:val="9"/>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22</w:t>
      </w:r>
      <w:r>
        <w:rPr>
          <w:rFonts w:hint="eastAsia" w:ascii="宋体" w:hAnsi="宋体" w:eastAsia="宋体" w:cs="宋体"/>
          <w:b/>
          <w:bCs/>
          <w:color w:val="auto"/>
          <w:sz w:val="24"/>
          <w:highlight w:val="none"/>
        </w:rPr>
        <w:t>.1</w:t>
      </w:r>
      <w:r>
        <w:rPr>
          <w:rFonts w:hint="eastAsia" w:ascii="宋体" w:hAnsi="宋体" w:eastAsia="宋体" w:cs="宋体"/>
          <w:b/>
          <w:color w:val="auto"/>
          <w:kern w:val="0"/>
          <w:sz w:val="24"/>
          <w:highlight w:val="none"/>
        </w:rPr>
        <w:t>.1</w:t>
      </w:r>
      <w:r>
        <w:rPr>
          <w:rFonts w:hint="eastAsia" w:ascii="宋体" w:hAnsi="宋体" w:eastAsia="宋体" w:cs="宋体"/>
          <w:b/>
          <w:bCs/>
          <w:color w:val="auto"/>
          <w:sz w:val="24"/>
          <w:highlight w:val="none"/>
        </w:rPr>
        <w:t>投标人的企业营业执照、企业资质证书</w:t>
      </w:r>
      <w:r>
        <w:rPr>
          <w:rFonts w:hint="eastAsia" w:ascii="宋体" w:hAnsi="宋体" w:eastAsia="宋体" w:cs="宋体"/>
          <w:b/>
          <w:bCs/>
          <w:color w:val="auto"/>
          <w:sz w:val="24"/>
          <w:highlight w:val="none"/>
          <w:lang w:eastAsia="zh-CN"/>
        </w:rPr>
        <w:t>、施工企业安全生产许可证</w:t>
      </w:r>
      <w:r>
        <w:rPr>
          <w:rFonts w:hint="eastAsia" w:ascii="宋体" w:hAnsi="宋体" w:eastAsia="宋体" w:cs="宋体"/>
          <w:b/>
          <w:bCs/>
          <w:color w:val="auto"/>
          <w:sz w:val="24"/>
          <w:highlight w:val="none"/>
        </w:rPr>
        <w:t>不符合招标文件要求的；</w:t>
      </w:r>
    </w:p>
    <w:p>
      <w:pPr>
        <w:pStyle w:val="18"/>
        <w:keepNext w:val="0"/>
        <w:keepLines w:val="0"/>
        <w:pageBreakBefore w:val="0"/>
        <w:kinsoku/>
        <w:wordWrap w:val="0"/>
        <w:overflowPunct/>
        <w:topLinePunct w:val="0"/>
        <w:autoSpaceDE/>
        <w:autoSpaceDN/>
        <w:bidi w:val="0"/>
        <w:spacing w:line="440" w:lineRule="exact"/>
        <w:ind w:left="0" w:lef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22.1.2投标承诺函未按投标文件格式规定编制、填写内容或签署、盖章的</w:t>
      </w:r>
      <w:r>
        <w:rPr>
          <w:rFonts w:hint="eastAsia" w:ascii="宋体" w:hAnsi="宋体" w:eastAsia="宋体" w:cs="宋体"/>
          <w:b/>
          <w:bCs/>
          <w:color w:val="auto"/>
          <w:sz w:val="24"/>
          <w:szCs w:val="24"/>
          <w:highlight w:val="none"/>
        </w:rPr>
        <w:t>；</w:t>
      </w:r>
    </w:p>
    <w:p>
      <w:pPr>
        <w:keepNext w:val="0"/>
        <w:keepLines w:val="0"/>
        <w:pageBreakBefore w:val="0"/>
        <w:kinsoku/>
        <w:wordWrap w:val="0"/>
        <w:overflowPunct/>
        <w:topLinePunct w:val="0"/>
        <w:autoSpaceDE/>
        <w:autoSpaceDN/>
        <w:bidi w:val="0"/>
        <w:spacing w:line="440" w:lineRule="exact"/>
        <w:ind w:left="0" w:leftChars="0" w:firstLine="482" w:firstLineChars="2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w:t>
      </w:r>
      <w:r>
        <w:rPr>
          <w:rFonts w:hint="eastAsia" w:ascii="宋体" w:hAnsi="宋体" w:eastAsia="宋体" w:cs="宋体"/>
          <w:b/>
          <w:bCs/>
          <w:color w:val="auto"/>
          <w:sz w:val="24"/>
          <w:highlight w:val="none"/>
        </w:rPr>
        <w:t>.1.3投标人的承诺不满足招标文件实质性要求的</w:t>
      </w:r>
      <w:r>
        <w:rPr>
          <w:rFonts w:hint="eastAsia" w:ascii="宋体" w:hAnsi="宋体" w:eastAsia="宋体" w:cs="宋体"/>
          <w:b/>
          <w:color w:val="auto"/>
          <w:sz w:val="24"/>
          <w:highlight w:val="none"/>
        </w:rPr>
        <w:t>；</w:t>
      </w:r>
    </w:p>
    <w:p>
      <w:pPr>
        <w:keepNext w:val="0"/>
        <w:keepLines w:val="0"/>
        <w:pageBreakBefore w:val="0"/>
        <w:kinsoku/>
        <w:wordWrap w:val="0"/>
        <w:overflowPunct/>
        <w:topLinePunct w:val="0"/>
        <w:autoSpaceDE/>
        <w:autoSpaceDN/>
        <w:bidi w:val="0"/>
        <w:spacing w:line="440" w:lineRule="exact"/>
        <w:ind w:left="0" w:leftChars="0" w:firstLine="482" w:firstLineChars="200"/>
        <w:jc w:val="left"/>
        <w:outlineLvl w:val="9"/>
        <w:rPr>
          <w:rFonts w:hint="eastAsia" w:ascii="宋体" w:hAnsi="宋体" w:cs="宋体"/>
          <w:b/>
          <w:bCs/>
          <w:color w:val="auto"/>
          <w:sz w:val="24"/>
          <w:highlight w:val="none"/>
          <w:lang w:eastAsia="zh-CN"/>
        </w:rPr>
      </w:pPr>
      <w:r>
        <w:rPr>
          <w:rFonts w:hint="eastAsia" w:ascii="宋体" w:hAnsi="宋体" w:eastAsia="宋体" w:cs="宋体"/>
          <w:b/>
          <w:color w:val="auto"/>
          <w:sz w:val="24"/>
          <w:highlight w:val="none"/>
        </w:rPr>
        <w:t>22</w:t>
      </w:r>
      <w:r>
        <w:rPr>
          <w:rFonts w:hint="eastAsia" w:ascii="宋体" w:hAnsi="宋体" w:eastAsia="宋体" w:cs="宋体"/>
          <w:b/>
          <w:bCs/>
          <w:color w:val="auto"/>
          <w:sz w:val="24"/>
          <w:highlight w:val="none"/>
        </w:rPr>
        <w:t>.1.4具有投标须知第3.</w:t>
      </w:r>
      <w:r>
        <w:rPr>
          <w:rFonts w:hint="eastAsia" w:ascii="宋体" w:hAnsi="宋体" w:cs="宋体"/>
          <w:b/>
          <w:bCs/>
          <w:color w:val="auto"/>
          <w:sz w:val="24"/>
          <w:highlight w:val="none"/>
          <w:lang w:val="en-US" w:eastAsia="zh-CN"/>
        </w:rPr>
        <w:t>8</w:t>
      </w:r>
      <w:r>
        <w:rPr>
          <w:rFonts w:hint="eastAsia" w:ascii="宋体" w:hAnsi="宋体" w:eastAsia="宋体" w:cs="宋体"/>
          <w:b/>
          <w:bCs/>
          <w:color w:val="auto"/>
          <w:sz w:val="24"/>
          <w:highlight w:val="none"/>
        </w:rPr>
        <w:t>条情形之一的</w:t>
      </w:r>
      <w:r>
        <w:rPr>
          <w:rFonts w:hint="eastAsia" w:ascii="宋体" w:hAnsi="宋体" w:cs="宋体"/>
          <w:b/>
          <w:bCs/>
          <w:color w:val="auto"/>
          <w:sz w:val="24"/>
          <w:highlight w:val="none"/>
          <w:lang w:eastAsia="zh-CN"/>
        </w:rPr>
        <w:t>；</w:t>
      </w:r>
    </w:p>
    <w:p>
      <w:pPr>
        <w:keepNext w:val="0"/>
        <w:keepLines w:val="0"/>
        <w:pageBreakBefore w:val="0"/>
        <w:kinsoku/>
        <w:wordWrap w:val="0"/>
        <w:overflowPunct/>
        <w:topLinePunct w:val="0"/>
        <w:autoSpaceDE/>
        <w:autoSpaceDN/>
        <w:bidi w:val="0"/>
        <w:spacing w:line="440" w:lineRule="exact"/>
        <w:ind w:left="0" w:leftChars="0" w:firstLine="482" w:firstLineChars="200"/>
        <w:jc w:val="left"/>
        <w:outlineLvl w:val="9"/>
        <w:rPr>
          <w:rFonts w:hint="default" w:eastAsia="宋体"/>
          <w:highlight w:val="none"/>
          <w:lang w:val="en-US" w:eastAsia="zh-CN"/>
        </w:rPr>
      </w:pPr>
      <w:r>
        <w:rPr>
          <w:rFonts w:hint="eastAsia" w:ascii="宋体" w:hAnsi="宋体" w:cs="宋体"/>
          <w:b/>
          <w:bCs/>
          <w:color w:val="auto"/>
          <w:sz w:val="24"/>
          <w:highlight w:val="none"/>
          <w:lang w:val="en-US" w:eastAsia="zh-CN"/>
        </w:rPr>
        <w:t>22.1.5投标人的信用分不足60分的；</w:t>
      </w:r>
    </w:p>
    <w:p>
      <w:pPr>
        <w:keepNext w:val="0"/>
        <w:keepLines w:val="0"/>
        <w:pageBreakBefore w:val="0"/>
        <w:kinsoku/>
        <w:wordWrap w:val="0"/>
        <w:overflowPunct/>
        <w:topLinePunct w:val="0"/>
        <w:autoSpaceDE/>
        <w:autoSpaceDN/>
        <w:bidi w:val="0"/>
        <w:spacing w:line="440" w:lineRule="exact"/>
        <w:ind w:left="0" w:leftChars="0" w:firstLine="482" w:firstLineChars="200"/>
        <w:jc w:val="left"/>
        <w:outlineLvl w:val="9"/>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22</w:t>
      </w:r>
      <w:r>
        <w:rPr>
          <w:rFonts w:hint="eastAsia" w:ascii="宋体" w:hAnsi="宋体" w:eastAsia="宋体" w:cs="宋体"/>
          <w:b/>
          <w:bCs/>
          <w:color w:val="auto"/>
          <w:sz w:val="24"/>
          <w:highlight w:val="none"/>
        </w:rPr>
        <w:t>.1.</w:t>
      </w:r>
      <w:r>
        <w:rPr>
          <w:rFonts w:hint="eastAsia" w:ascii="宋体" w:hAnsi="宋体" w:cs="宋体"/>
          <w:b/>
          <w:bCs/>
          <w:color w:val="auto"/>
          <w:sz w:val="24"/>
          <w:highlight w:val="none"/>
          <w:lang w:val="en-US" w:eastAsia="zh-CN"/>
        </w:rPr>
        <w:t>6</w:t>
      </w:r>
      <w:r>
        <w:rPr>
          <w:rFonts w:hint="eastAsia" w:ascii="宋体" w:hAnsi="宋体" w:eastAsia="宋体" w:cs="宋体"/>
          <w:b/>
          <w:color w:val="auto"/>
          <w:sz w:val="24"/>
          <w:highlight w:val="none"/>
        </w:rPr>
        <w:t>投标人拟派出项负责人不满足招标文件要求的；</w:t>
      </w:r>
    </w:p>
    <w:p>
      <w:pPr>
        <w:keepNext w:val="0"/>
        <w:keepLines w:val="0"/>
        <w:pageBreakBefore w:val="0"/>
        <w:kinsoku/>
        <w:wordWrap w:val="0"/>
        <w:overflowPunct/>
        <w:topLinePunct w:val="0"/>
        <w:autoSpaceDE/>
        <w:autoSpaceDN/>
        <w:bidi w:val="0"/>
        <w:spacing w:line="440" w:lineRule="exact"/>
        <w:ind w:left="0" w:leftChars="0" w:firstLine="482" w:firstLineChars="200"/>
        <w:jc w:val="left"/>
        <w:outlineLvl w:val="9"/>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22</w:t>
      </w:r>
      <w:r>
        <w:rPr>
          <w:rFonts w:hint="eastAsia" w:ascii="宋体" w:hAnsi="宋体" w:eastAsia="宋体" w:cs="宋体"/>
          <w:b/>
          <w:bCs/>
          <w:color w:val="auto"/>
          <w:sz w:val="24"/>
          <w:highlight w:val="none"/>
        </w:rPr>
        <w:t>.1.</w:t>
      </w:r>
      <w:r>
        <w:rPr>
          <w:rFonts w:hint="eastAsia" w:ascii="宋体" w:hAnsi="宋体" w:cs="宋体"/>
          <w:b/>
          <w:bCs/>
          <w:color w:val="auto"/>
          <w:sz w:val="24"/>
          <w:highlight w:val="none"/>
          <w:lang w:val="en-US" w:eastAsia="zh-CN"/>
        </w:rPr>
        <w:t>7</w:t>
      </w:r>
      <w:r>
        <w:rPr>
          <w:rFonts w:hint="eastAsia" w:ascii="宋体" w:hAnsi="宋体" w:eastAsia="宋体" w:cs="宋体"/>
          <w:b/>
          <w:bCs/>
          <w:color w:val="auto"/>
          <w:sz w:val="24"/>
          <w:highlight w:val="none"/>
        </w:rPr>
        <w:t>投标人未按招标文件要求提供企业（营业执照、资质证书、安全生产许可证等）及个人的证书（建造师证、安全考核证等）、证件等复印件未加盖投标人公章的</w:t>
      </w:r>
      <w:r>
        <w:rPr>
          <w:rFonts w:hint="eastAsia" w:ascii="宋体" w:hAnsi="宋体" w:eastAsia="宋体" w:cs="宋体"/>
          <w:b/>
          <w:bCs/>
          <w:color w:val="auto"/>
          <w:sz w:val="24"/>
          <w:highlight w:val="none"/>
          <w:lang w:eastAsia="zh-CN"/>
        </w:rPr>
        <w:t>或复印件提供不全的</w:t>
      </w:r>
      <w:r>
        <w:rPr>
          <w:rFonts w:hint="eastAsia" w:ascii="宋体" w:hAnsi="宋体" w:eastAsia="宋体" w:cs="宋体"/>
          <w:b/>
          <w:bCs/>
          <w:color w:val="auto"/>
          <w:sz w:val="24"/>
          <w:highlight w:val="none"/>
        </w:rPr>
        <w:t>。</w:t>
      </w:r>
    </w:p>
    <w:p>
      <w:pPr>
        <w:wordWrap w:val="0"/>
        <w:spacing w:line="360" w:lineRule="auto"/>
        <w:ind w:firstLine="482" w:firstLineChars="200"/>
        <w:jc w:val="left"/>
        <w:rPr>
          <w:rFonts w:hint="default"/>
          <w:lang w:val="en-US"/>
        </w:rPr>
      </w:pPr>
      <w:r>
        <w:rPr>
          <w:rFonts w:hint="eastAsia" w:ascii="宋体" w:hAnsi="宋体" w:eastAsia="宋体" w:cs="宋体"/>
          <w:b/>
          <w:color w:val="auto"/>
          <w:sz w:val="24"/>
          <w:szCs w:val="24"/>
          <w:highlight w:val="none"/>
        </w:rPr>
        <w:t>22.1.</w:t>
      </w:r>
      <w:r>
        <w:rPr>
          <w:rFonts w:hint="eastAsia" w:ascii="宋体" w:hAnsi="宋体" w:cs="宋体"/>
          <w:b/>
          <w:color w:val="auto"/>
          <w:sz w:val="24"/>
          <w:szCs w:val="24"/>
          <w:highlight w:val="none"/>
          <w:lang w:val="en-US" w:eastAsia="zh-CN"/>
        </w:rPr>
        <w:t>8</w:t>
      </w:r>
      <w:r>
        <w:rPr>
          <w:rFonts w:hint="eastAsia" w:ascii="宋体" w:hAnsi="宋体" w:cs="宋体"/>
          <w:b/>
          <w:color w:val="000000"/>
          <w:sz w:val="24"/>
          <w:highlight w:val="none"/>
          <w:lang w:val="en-US" w:eastAsia="zh-CN"/>
        </w:rPr>
        <w:t>非招标人邀请的投标单位。</w:t>
      </w: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23.确定中标人</w:t>
      </w:r>
    </w:p>
    <w:p>
      <w:pPr>
        <w:keepNext w:val="0"/>
        <w:keepLines w:val="0"/>
        <w:pageBreakBefore w:val="0"/>
        <w:tabs>
          <w:tab w:val="left" w:pos="1050"/>
        </w:tabs>
        <w:kinsoku/>
        <w:overflowPunct/>
        <w:topLinePunct w:val="0"/>
        <w:autoSpaceDE/>
        <w:autoSpaceDN/>
        <w:bidi w:val="0"/>
        <w:spacing w:line="440" w:lineRule="exact"/>
        <w:ind w:left="0" w:leftChars="0"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23.1从审查合格的投标人中随机抽取一家中标人。</w:t>
      </w:r>
    </w:p>
    <w:p>
      <w:pPr>
        <w:keepNext w:val="0"/>
        <w:keepLines w:val="0"/>
        <w:pageBreakBefore w:val="0"/>
        <w:tabs>
          <w:tab w:val="left" w:pos="1050"/>
        </w:tabs>
        <w:kinsoku/>
        <w:overflowPunct/>
        <w:topLinePunct w:val="0"/>
        <w:autoSpaceDE/>
        <w:autoSpaceDN/>
        <w:bidi w:val="0"/>
        <w:spacing w:line="440" w:lineRule="exact"/>
        <w:ind w:left="0" w:leftChars="0"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23.2 招标人或招标代理机构宣布抽取规则：</w:t>
      </w:r>
    </w:p>
    <w:p>
      <w:pPr>
        <w:keepNext w:val="0"/>
        <w:keepLines w:val="0"/>
        <w:pageBreakBefore w:val="0"/>
        <w:widowControl/>
        <w:kinsoku/>
        <w:overflowPunct/>
        <w:topLinePunct w:val="0"/>
        <w:autoSpaceDE/>
        <w:autoSpaceDN/>
        <w:bidi w:val="0"/>
        <w:spacing w:line="440" w:lineRule="exact"/>
        <w:ind w:left="0" w:leftChars="0"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23.2.1公开随机抽取采取三轮抽取法，第一轮抽取顺序号，第二轮抽取对应号，第三轮抽取中标单位。</w:t>
      </w:r>
    </w:p>
    <w:p>
      <w:pPr>
        <w:keepNext w:val="0"/>
        <w:keepLines w:val="0"/>
        <w:pageBreakBefore w:val="0"/>
        <w:widowControl/>
        <w:kinsoku/>
        <w:overflowPunct/>
        <w:topLinePunct w:val="0"/>
        <w:autoSpaceDE/>
        <w:autoSpaceDN/>
        <w:bidi w:val="0"/>
        <w:spacing w:line="440" w:lineRule="exact"/>
        <w:ind w:left="0" w:leftChars="0"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23.2.2第一轮由投标人以签到（或入围）先后依次抽取顺序号。第二轮由招标人抽取对应号。第三轮由投标人抽取中标单位。</w:t>
      </w:r>
    </w:p>
    <w:p>
      <w:pPr>
        <w:keepNext w:val="0"/>
        <w:keepLines w:val="0"/>
        <w:pageBreakBefore w:val="0"/>
        <w:widowControl/>
        <w:kinsoku/>
        <w:overflowPunct/>
        <w:topLinePunct w:val="0"/>
        <w:autoSpaceDE/>
        <w:autoSpaceDN/>
        <w:bidi w:val="0"/>
        <w:spacing w:line="440" w:lineRule="exact"/>
        <w:ind w:left="0" w:leftChars="0"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23.2.3当众展示公开抽取工具，经监督人员和各投标人代表确认后，招标人或其代理机构工作人员按照进入公开随机抽取程序的投标人数额，向抽取箱内放入同等数量的号码球；</w:t>
      </w:r>
    </w:p>
    <w:p>
      <w:pPr>
        <w:keepNext w:val="0"/>
        <w:keepLines w:val="0"/>
        <w:pageBreakBefore w:val="0"/>
        <w:widowControl/>
        <w:kinsoku/>
        <w:overflowPunct/>
        <w:topLinePunct w:val="0"/>
        <w:autoSpaceDE/>
        <w:autoSpaceDN/>
        <w:bidi w:val="0"/>
        <w:spacing w:line="440" w:lineRule="exact"/>
        <w:ind w:left="0" w:leftChars="0"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23.2.4</w:t>
      </w:r>
      <w:r>
        <w:rPr>
          <w:rFonts w:hint="eastAsia" w:ascii="宋体" w:hAnsi="宋体" w:eastAsia="宋体" w:cs="宋体"/>
          <w:color w:val="auto"/>
          <w:sz w:val="24"/>
          <w:highlight w:val="none"/>
        </w:rPr>
        <w:t>由资格审查合格的投标人</w:t>
      </w:r>
      <w:r>
        <w:rPr>
          <w:rFonts w:hint="eastAsia" w:ascii="宋体" w:hAnsi="宋体" w:eastAsia="宋体" w:cs="宋体"/>
          <w:color w:val="auto"/>
          <w:kern w:val="0"/>
          <w:sz w:val="24"/>
          <w:highlight w:val="none"/>
        </w:rPr>
        <w:t>公开随机抽取一个号码球，投标人抽取的号码即代表该投标人的号码，由招标人或其代理机构工作人员当场公布顺序号，各投标人应当众签字确认；</w:t>
      </w:r>
    </w:p>
    <w:p>
      <w:pPr>
        <w:keepNext w:val="0"/>
        <w:keepLines w:val="0"/>
        <w:pageBreakBefore w:val="0"/>
        <w:widowControl/>
        <w:kinsoku/>
        <w:overflowPunct/>
        <w:topLinePunct w:val="0"/>
        <w:autoSpaceDE/>
        <w:autoSpaceDN/>
        <w:bidi w:val="0"/>
        <w:spacing w:line="440" w:lineRule="exact"/>
        <w:ind w:left="0" w:leftChars="0"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23.2.5将球重新放进抽取箱内，由招标人或其代理机构工作人员随机抽取，所抽的号码为对应号；</w:t>
      </w:r>
    </w:p>
    <w:p>
      <w:p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23.2.6将球重新放进抽取箱内，由投标人的法人代表或其委托代理人公开随机抽取，所抽的号码与对应号相同的投标人为中标单位。</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b w:val="0"/>
          <w:bCs/>
          <w:color w:val="auto"/>
          <w:sz w:val="24"/>
          <w:highlight w:val="none"/>
        </w:rPr>
        <w:t>23.3</w:t>
      </w:r>
      <w:r>
        <w:rPr>
          <w:rFonts w:hint="eastAsia" w:ascii="宋体" w:hAnsi="宋体" w:eastAsia="宋体" w:cs="宋体"/>
          <w:color w:val="auto"/>
          <w:sz w:val="24"/>
          <w:highlight w:val="none"/>
        </w:rPr>
        <w:t>招标代理机构撰写开标情况报告，由招标人、招标代理机构及相关行政监督部门签字确认后存档。</w:t>
      </w:r>
    </w:p>
    <w:p>
      <w:pPr>
        <w:keepNext w:val="0"/>
        <w:keepLines w:val="0"/>
        <w:pageBreakBefore w:val="0"/>
        <w:kinsoku/>
        <w:overflowPunct/>
        <w:topLinePunct w:val="0"/>
        <w:bidi w:val="0"/>
        <w:spacing w:line="420" w:lineRule="exact"/>
        <w:ind w:firstLine="482" w:firstLineChars="200"/>
        <w:rPr>
          <w:rFonts w:hint="eastAsia"/>
          <w:highlight w:val="none"/>
        </w:rPr>
      </w:pPr>
      <w:r>
        <w:rPr>
          <w:rFonts w:hint="eastAsia" w:ascii="宋体" w:hAnsi="宋体" w:eastAsia="宋体" w:cs="宋体"/>
          <w:b/>
          <w:color w:val="auto"/>
          <w:sz w:val="24"/>
          <w:highlight w:val="none"/>
        </w:rPr>
        <w:t>23.</w:t>
      </w:r>
      <w:r>
        <w:rPr>
          <w:rFonts w:hint="eastAsia" w:ascii="宋体" w:hAnsi="宋体" w:eastAsia="宋体" w:cs="宋体"/>
          <w:b/>
          <w:color w:val="auto"/>
          <w:sz w:val="24"/>
          <w:highlight w:val="none"/>
          <w:lang w:val="en-US" w:eastAsia="zh-CN"/>
        </w:rPr>
        <w:t>3.1</w:t>
      </w:r>
      <w:r>
        <w:rPr>
          <w:rFonts w:hint="eastAsia" w:ascii="宋体" w:hAnsi="宋体" w:eastAsia="宋体" w:cs="宋体"/>
          <w:b/>
          <w:bCs/>
          <w:color w:val="auto"/>
          <w:sz w:val="24"/>
          <w:szCs w:val="24"/>
          <w:highlight w:val="none"/>
        </w:rPr>
        <w:t>经评审，若合格投标人少于三家的，招标人应依法重新招标</w:t>
      </w:r>
      <w:r>
        <w:rPr>
          <w:rFonts w:hint="eastAsia" w:ascii="宋体" w:hAnsi="宋体" w:eastAsia="宋体" w:cs="宋体"/>
          <w:color w:val="auto"/>
          <w:sz w:val="24"/>
          <w:szCs w:val="24"/>
          <w:highlight w:val="none"/>
          <w:lang w:eastAsia="zh-CN"/>
        </w:rPr>
        <w:t>。</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24.中标通知和中标公示</w:t>
      </w:r>
    </w:p>
    <w:p>
      <w:pPr>
        <w:spacing w:line="360" w:lineRule="auto"/>
        <w:ind w:firstLine="482" w:firstLineChars="200"/>
        <w:jc w:val="left"/>
        <w:rPr>
          <w:rFonts w:hint="eastAsia" w:ascii="宋体" w:hAnsi="宋体" w:eastAsia="宋体" w:cs="宋体"/>
          <w:color w:val="auto"/>
          <w:sz w:val="24"/>
          <w:highlight w:val="none"/>
          <w:u w:val="none"/>
        </w:rPr>
      </w:pPr>
      <w:r>
        <w:rPr>
          <w:rFonts w:hint="eastAsia" w:ascii="宋体" w:hAnsi="宋体" w:eastAsia="宋体" w:cs="宋体"/>
          <w:b/>
          <w:color w:val="auto"/>
          <w:sz w:val="24"/>
          <w:highlight w:val="none"/>
        </w:rPr>
        <w:t>24.1</w:t>
      </w:r>
      <w:r>
        <w:rPr>
          <w:rFonts w:hint="eastAsia" w:ascii="宋体" w:hAnsi="宋体" w:eastAsia="宋体" w:cs="宋体"/>
          <w:color w:val="auto"/>
          <w:sz w:val="24"/>
          <w:highlight w:val="none"/>
        </w:rPr>
        <w:t>在评标结束后3日内，招标人应将招标项目名称、中标人名称、中标价、项目负责人姓名(包括建造师等级和注册编号)，</w:t>
      </w:r>
      <w:r>
        <w:rPr>
          <w:rFonts w:hint="eastAsia" w:ascii="宋体" w:hAnsi="宋体" w:eastAsia="宋体" w:cs="宋体"/>
          <w:bCs/>
          <w:color w:val="auto"/>
          <w:sz w:val="24"/>
          <w:highlight w:val="none"/>
        </w:rPr>
        <w:t>在</w:t>
      </w:r>
      <w:r>
        <w:rPr>
          <w:rFonts w:hint="eastAsia" w:ascii="宋体" w:hAnsi="宋体" w:cs="宋体"/>
          <w:color w:val="auto"/>
          <w:sz w:val="24"/>
          <w:highlight w:val="none"/>
          <w:u w:val="single"/>
          <w:lang w:eastAsia="zh-CN"/>
        </w:rPr>
        <w:t>莆田市湄洲岛旅游建设集团有限公司官网及公告栏</w:t>
      </w:r>
      <w:r>
        <w:rPr>
          <w:rFonts w:hint="eastAsia" w:ascii="宋体" w:hAnsi="宋体" w:eastAsia="宋体" w:cs="宋体"/>
          <w:color w:val="auto"/>
          <w:sz w:val="24"/>
          <w:highlight w:val="none"/>
          <w:u w:val="none"/>
        </w:rPr>
        <w:t>网上公示。</w:t>
      </w:r>
    </w:p>
    <w:p>
      <w:pPr>
        <w:spacing w:line="360" w:lineRule="auto"/>
        <w:ind w:firstLine="480" w:firstLineChars="200"/>
        <w:jc w:val="left"/>
        <w:rPr>
          <w:rFonts w:hint="eastAsia" w:ascii="宋体" w:hAnsi="宋体" w:eastAsia="宋体" w:cs="宋体"/>
          <w:color w:val="auto"/>
          <w:sz w:val="24"/>
          <w:highlight w:val="none"/>
          <w:u w:val="none"/>
        </w:rPr>
      </w:pPr>
      <w:r>
        <w:rPr>
          <w:rFonts w:hint="eastAsia" w:ascii="宋体" w:hAnsi="宋体" w:eastAsia="宋体" w:cs="宋体"/>
          <w:bCs/>
          <w:color w:val="auto"/>
          <w:sz w:val="24"/>
          <w:highlight w:val="none"/>
          <w:u w:val="none"/>
        </w:rPr>
        <w:t>24.2</w:t>
      </w:r>
      <w:r>
        <w:rPr>
          <w:rFonts w:hint="eastAsia" w:ascii="宋体" w:hAnsi="宋体" w:eastAsia="宋体" w:cs="宋体"/>
          <w:color w:val="auto"/>
          <w:sz w:val="24"/>
          <w:highlight w:val="none"/>
          <w:u w:val="none"/>
        </w:rPr>
        <w:t>招标人应当自中标结果公示结束并无接到投诉通知之日起的</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none"/>
        </w:rPr>
        <w:t>日内发出中标通知书。</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25.附则</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25.1</w:t>
      </w:r>
      <w:r>
        <w:rPr>
          <w:rFonts w:hint="eastAsia" w:ascii="宋体" w:hAnsi="宋体" w:eastAsia="宋体" w:cs="宋体"/>
          <w:color w:val="auto"/>
          <w:sz w:val="24"/>
          <w:highlight w:val="none"/>
        </w:rPr>
        <w:t>在评标定标过程中，投标人自己认为须准备好与投标有关的证书、证明资料原件备查的，可以在招标人要求提交时当场提交，投标人不能当场提交的，资格审查小组可以作出不利于投标人的认定。</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25.2</w:t>
      </w:r>
      <w:r>
        <w:rPr>
          <w:rFonts w:hint="eastAsia" w:ascii="宋体" w:hAnsi="宋体" w:eastAsia="宋体" w:cs="宋体"/>
          <w:color w:val="auto"/>
          <w:sz w:val="24"/>
          <w:highlight w:val="none"/>
        </w:rPr>
        <w:t>在评标过程中，资格审查小组要求投标人作出澄清的，投标人的法定代表人或其委托代理人或项目经理须在一个小时内到达评标地点，向资格审查小组作出书面澄清。投标人未能按上述规定作出书面澄清的，则资格审查小组可以按不利于投标人的情形认定。</w:t>
      </w:r>
    </w:p>
    <w:p>
      <w:pPr>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(五)授予合同</w:t>
      </w:r>
    </w:p>
    <w:p>
      <w:pPr>
        <w:spacing w:line="360" w:lineRule="auto"/>
        <w:ind w:firstLine="482" w:firstLineChars="200"/>
        <w:jc w:val="left"/>
        <w:rPr>
          <w:rFonts w:hint="eastAsia" w:ascii="宋体" w:hAnsi="宋体" w:eastAsia="宋体" w:cs="宋体"/>
          <w:b/>
          <w:color w:val="auto"/>
          <w:sz w:val="24"/>
          <w:highlight w:val="none"/>
        </w:rPr>
      </w:pP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26.签订合同</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26.1</w:t>
      </w:r>
      <w:r>
        <w:rPr>
          <w:rFonts w:hint="eastAsia" w:ascii="宋体" w:hAnsi="宋体" w:eastAsia="宋体" w:cs="宋体"/>
          <w:color w:val="auto"/>
          <w:sz w:val="24"/>
          <w:highlight w:val="none"/>
        </w:rPr>
        <w:t>招标人与中标人应于</w:t>
      </w:r>
      <w:r>
        <w:rPr>
          <w:rFonts w:hint="eastAsia" w:ascii="宋体" w:hAnsi="宋体" w:eastAsia="宋体" w:cs="宋体"/>
          <w:b/>
          <w:bCs/>
          <w:color w:val="auto"/>
          <w:sz w:val="24"/>
          <w:highlight w:val="none"/>
        </w:rPr>
        <w:t>中标通知书发出之日起</w:t>
      </w:r>
      <w:r>
        <w:rPr>
          <w:rFonts w:hint="eastAsia" w:ascii="宋体" w:hAnsi="宋体" w:eastAsia="宋体" w:cs="宋体"/>
          <w:b/>
          <w:bCs/>
          <w:color w:val="auto"/>
          <w:sz w:val="24"/>
          <w:highlight w:val="none"/>
          <w:u w:val="single"/>
        </w:rPr>
        <w:t>7</w:t>
      </w:r>
      <w:r>
        <w:rPr>
          <w:rFonts w:hint="eastAsia" w:ascii="宋体" w:hAnsi="宋体" w:eastAsia="宋体" w:cs="宋体"/>
          <w:b/>
          <w:bCs/>
          <w:color w:val="auto"/>
          <w:sz w:val="24"/>
          <w:highlight w:val="none"/>
        </w:rPr>
        <w:t>日内</w:t>
      </w:r>
      <w:r>
        <w:rPr>
          <w:rFonts w:hint="eastAsia" w:ascii="宋体" w:hAnsi="宋体" w:eastAsia="宋体" w:cs="宋体"/>
          <w:color w:val="auto"/>
          <w:sz w:val="24"/>
          <w:highlight w:val="none"/>
        </w:rPr>
        <w:t>，按照中标通知书、招标文件和中标人的投标文件签订《建设工程施工合同》，双方不得再进行订立背离招标文件实质性内容的其他协议。</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26.2</w:t>
      </w:r>
      <w:r>
        <w:rPr>
          <w:rFonts w:hint="eastAsia" w:ascii="宋体" w:hAnsi="宋体" w:eastAsia="宋体" w:cs="宋体"/>
          <w:color w:val="auto"/>
          <w:sz w:val="24"/>
          <w:highlight w:val="none"/>
        </w:rPr>
        <w:t>中标人应在签订《建设工程施工合同》后</w:t>
      </w:r>
      <w:r>
        <w:rPr>
          <w:rFonts w:hint="eastAsia" w:ascii="宋体" w:hAnsi="宋体" w:eastAsia="宋体" w:cs="宋体"/>
          <w:color w:val="auto"/>
          <w:sz w:val="24"/>
          <w:highlight w:val="none"/>
          <w:u w:val="single"/>
        </w:rPr>
        <w:t>5</w:t>
      </w:r>
      <w:r>
        <w:rPr>
          <w:rFonts w:hint="eastAsia" w:ascii="宋体" w:hAnsi="宋体" w:eastAsia="宋体" w:cs="宋体"/>
          <w:color w:val="auto"/>
          <w:sz w:val="24"/>
          <w:highlight w:val="none"/>
        </w:rPr>
        <w:t>天内进场施工。</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26.3</w:t>
      </w:r>
      <w:r>
        <w:rPr>
          <w:rFonts w:hint="eastAsia" w:ascii="宋体" w:hAnsi="宋体" w:eastAsia="宋体" w:cs="宋体"/>
          <w:color w:val="auto"/>
          <w:sz w:val="24"/>
          <w:highlight w:val="none"/>
        </w:rPr>
        <w:t>中标人不按期与建设单位签订施工合同的，取消中标资格，没收投标保证金。</w:t>
      </w:r>
    </w:p>
    <w:p>
      <w:pPr>
        <w:spacing w:line="360" w:lineRule="auto"/>
        <w:ind w:firstLine="482" w:firstLineChars="200"/>
        <w:jc w:val="left"/>
        <w:rPr>
          <w:rFonts w:hint="eastAsia" w:ascii="宋体" w:hAnsi="宋体" w:eastAsia="宋体" w:cs="宋体"/>
          <w:sz w:val="24"/>
          <w:szCs w:val="24"/>
          <w:highlight w:val="none"/>
        </w:rPr>
      </w:pPr>
      <w:r>
        <w:rPr>
          <w:rFonts w:hint="eastAsia" w:ascii="宋体" w:hAnsi="宋体" w:eastAsia="宋体" w:cs="宋体"/>
          <w:b/>
          <w:bCs/>
          <w:color w:val="auto"/>
          <w:sz w:val="24"/>
          <w:highlight w:val="none"/>
        </w:rPr>
        <w:t>26.4</w:t>
      </w:r>
      <w:r>
        <w:rPr>
          <w:rFonts w:hint="eastAsia" w:ascii="宋体" w:hAnsi="宋体" w:eastAsia="宋体" w:cs="宋体"/>
          <w:sz w:val="24"/>
          <w:szCs w:val="24"/>
          <w:highlight w:val="none"/>
        </w:rPr>
        <w:t>承包人应当按照《建设领域农民工工资支付管理暂行办法》及时支付农民工工资。 双方按照莆企薪联办〔2019〕13号、莆建管〔2017〕71号文件、闽人社发〔2018〕8号以及莆人社文〔2018〕454号规定执行。</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27.履约担保</w:t>
      </w:r>
    </w:p>
    <w:p>
      <w:pPr>
        <w:spacing w:before="120" w:beforeLines="50" w:after="120" w:afterLines="50" w:line="360" w:lineRule="auto"/>
        <w:ind w:firstLine="480" w:firstLineChars="200"/>
        <w:rPr>
          <w:rFonts w:hint="eastAsia" w:ascii="宋体" w:hAnsi="宋体" w:eastAsia="宋体" w:cs="宋体"/>
          <w:color w:val="auto"/>
          <w:sz w:val="24"/>
          <w:highlight w:val="none"/>
          <w:lang w:eastAsia="zh-Hans"/>
        </w:rPr>
      </w:pPr>
      <w:r>
        <w:rPr>
          <w:rFonts w:hint="eastAsia" w:ascii="宋体" w:hAnsi="宋体" w:eastAsia="宋体" w:cs="宋体"/>
          <w:color w:val="auto"/>
          <w:sz w:val="24"/>
          <w:highlight w:val="none"/>
        </w:rPr>
        <w:t>27.1</w:t>
      </w:r>
      <w:r>
        <w:rPr>
          <w:rFonts w:hint="eastAsia" w:ascii="宋体" w:hAnsi="宋体" w:eastAsia="宋体" w:cs="宋体"/>
          <w:color w:val="auto"/>
          <w:sz w:val="24"/>
          <w:highlight w:val="none"/>
          <w:lang w:eastAsia="zh-Hans"/>
        </w:rPr>
        <w:t>中标人在签订施工合同</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lang w:eastAsia="zh-Hans"/>
        </w:rPr>
        <w:t>，应向招标人提交履约保证金，履约保证金数额为</w:t>
      </w:r>
      <w:r>
        <w:rPr>
          <w:rFonts w:hint="eastAsia" w:ascii="宋体" w:hAnsi="宋体" w:eastAsia="宋体" w:cs="宋体"/>
          <w:color w:val="auto"/>
          <w:sz w:val="24"/>
          <w:highlight w:val="none"/>
          <w:u w:val="single"/>
          <w:lang w:eastAsia="zh-Hans"/>
        </w:rPr>
        <w:t>合同金额的</w:t>
      </w:r>
      <w:r>
        <w:rPr>
          <w:rFonts w:hint="eastAsia" w:ascii="宋体" w:hAnsi="宋体" w:eastAsia="宋体" w:cs="宋体"/>
          <w:color w:val="auto"/>
          <w:sz w:val="24"/>
          <w:highlight w:val="none"/>
          <w:u w:val="single"/>
        </w:rPr>
        <w:t>10%</w:t>
      </w:r>
      <w:r>
        <w:rPr>
          <w:rFonts w:hint="eastAsia" w:ascii="宋体" w:hAnsi="宋体" w:eastAsia="宋体" w:cs="宋体"/>
          <w:color w:val="auto"/>
          <w:sz w:val="24"/>
          <w:highlight w:val="none"/>
          <w:lang w:eastAsia="zh-Hans"/>
        </w:rPr>
        <w:t>。可采用</w:t>
      </w:r>
      <w:r>
        <w:rPr>
          <w:rFonts w:hint="eastAsia" w:ascii="宋体" w:hAnsi="宋体" w:eastAsia="宋体" w:cs="宋体"/>
          <w:color w:val="auto"/>
          <w:sz w:val="24"/>
          <w:highlight w:val="none"/>
          <w:u w:val="single"/>
          <w:lang w:eastAsia="zh-Hans"/>
        </w:rPr>
        <w:t>现金转帐或保函或担保保函或保证保险</w:t>
      </w:r>
      <w:r>
        <w:rPr>
          <w:rFonts w:hint="eastAsia" w:ascii="宋体" w:hAnsi="宋体" w:eastAsia="宋体" w:cs="宋体"/>
          <w:color w:val="auto"/>
          <w:sz w:val="24"/>
          <w:highlight w:val="none"/>
          <w:lang w:eastAsia="zh-Hans"/>
        </w:rPr>
        <w:t>的方式提交</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Hans"/>
        </w:rPr>
        <w:t>采用现金转账方式缴纳须从中标人基本账户转入招标人指定账户，以银行保函递交的，应由中标人单位基本账户所在银行出具。（采用非现金方式递交的，应根据莆建管[2021]4号和闽建筑[2020]8号文件规定执行。）</w:t>
      </w:r>
    </w:p>
    <w:p>
      <w:pPr>
        <w:spacing w:before="120" w:beforeLines="50" w:after="120" w:after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w:t>
      </w:r>
      <w:r>
        <w:rPr>
          <w:rFonts w:hint="eastAsia" w:ascii="宋体" w:hAnsi="宋体" w:eastAsia="宋体" w:cs="宋体"/>
          <w:color w:val="auto"/>
          <w:sz w:val="24"/>
          <w:szCs w:val="24"/>
          <w:highlight w:val="none"/>
        </w:rPr>
        <w:t>履约担保期限：以</w:t>
      </w:r>
      <w:r>
        <w:rPr>
          <w:rFonts w:hint="eastAsia" w:ascii="宋体" w:hAnsi="宋体" w:eastAsia="宋体" w:cs="宋体"/>
          <w:color w:val="auto"/>
          <w:sz w:val="24"/>
          <w:szCs w:val="24"/>
          <w:highlight w:val="none"/>
          <w:u w:val="single"/>
        </w:rPr>
        <w:t>现金方式</w:t>
      </w:r>
      <w:r>
        <w:rPr>
          <w:rFonts w:hint="eastAsia" w:ascii="宋体" w:hAnsi="宋体" w:eastAsia="宋体" w:cs="宋体"/>
          <w:color w:val="auto"/>
          <w:sz w:val="24"/>
          <w:szCs w:val="24"/>
          <w:highlight w:val="none"/>
        </w:rPr>
        <w:t>交纳的履约保证金的有效期应当截止到工程承包合同规定的工程竣工验收合格之日。采用</w:t>
      </w:r>
      <w:r>
        <w:rPr>
          <w:rFonts w:hint="eastAsia" w:ascii="宋体" w:hAnsi="宋体" w:eastAsia="宋体" w:cs="宋体"/>
          <w:color w:val="auto"/>
          <w:sz w:val="24"/>
          <w:szCs w:val="24"/>
          <w:highlight w:val="none"/>
          <w:u w:val="single"/>
        </w:rPr>
        <w:t>银行保函、担保保函、保证保险</w:t>
      </w:r>
      <w:r>
        <w:rPr>
          <w:rFonts w:hint="eastAsia" w:ascii="宋体" w:hAnsi="宋体" w:eastAsia="宋体" w:cs="宋体"/>
          <w:color w:val="auto"/>
          <w:sz w:val="24"/>
          <w:szCs w:val="24"/>
          <w:highlight w:val="none"/>
        </w:rPr>
        <w:t>有效期必须延续到工程竣工验收合格后90天内。若</w:t>
      </w:r>
      <w:r>
        <w:rPr>
          <w:rFonts w:hint="eastAsia" w:ascii="宋体" w:hAnsi="宋体" w:eastAsia="宋体" w:cs="宋体"/>
          <w:color w:val="auto"/>
          <w:sz w:val="24"/>
          <w:szCs w:val="24"/>
          <w:highlight w:val="none"/>
          <w:u w:val="single"/>
        </w:rPr>
        <w:t>银行保函、担保保函、保证保险</w:t>
      </w:r>
      <w:r>
        <w:rPr>
          <w:rFonts w:hint="eastAsia" w:ascii="宋体" w:hAnsi="宋体" w:eastAsia="宋体" w:cs="宋体"/>
          <w:color w:val="auto"/>
          <w:sz w:val="24"/>
          <w:szCs w:val="24"/>
          <w:highlight w:val="none"/>
        </w:rPr>
        <w:t>时效没有达到上述规定，必须补足时效。否则，招标人将不支付工程进度款。中标人采用现金的，履约保证金在工程竣工验收合格后28日内一次性无息返还。（履约保证金若采用非现金形式缴纳的，不支付预付款；采用非现金方式递交的，应根据莆建管[2021]4号和闽建筑[2020]8号文件规定执行。）</w:t>
      </w:r>
    </w:p>
    <w:p>
      <w:pPr>
        <w:spacing w:line="360" w:lineRule="auto"/>
        <w:jc w:val="left"/>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(六)标后管理</w:t>
      </w:r>
    </w:p>
    <w:p>
      <w:pPr>
        <w:spacing w:line="360" w:lineRule="auto"/>
        <w:jc w:val="center"/>
        <w:rPr>
          <w:rFonts w:hint="eastAsia" w:ascii="宋体" w:hAnsi="宋体" w:eastAsia="宋体" w:cs="宋体"/>
          <w:b/>
          <w:color w:val="auto"/>
          <w:sz w:val="24"/>
          <w:highlight w:val="none"/>
        </w:rPr>
      </w:pP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28.标后管理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28.1本招标项目的标后监督管理按照现行法律法规、部门规章和莆田市人民政府及其授权的招投标行政监督部门颁发的规范性文件执行。</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28.2上述第28.1款规定的莆田市人民政府及其授权的招投标行政监督部门颁发的规范性文件主要有《福建省住房和城乡建设厅关于全面实施房建和市政工程质量安全远程视频大数据管控的通知》（闽建建[2017]5号）、《福建省住房和城乡建设厅关于将建筑施工企业信用综合评价纳入房屋建筑施工招投标评分项目（试行）的通知》（闽建筑[2015]23号）、《关于进一步简化投资项目审批手续的通知》（莆政综[2016]17号） 、</w:t>
      </w:r>
      <w:r>
        <w:rPr>
          <w:rFonts w:hint="eastAsia" w:ascii="宋体" w:hAnsi="宋体" w:eastAsia="宋体" w:cs="宋体"/>
          <w:color w:val="auto"/>
          <w:sz w:val="24"/>
          <w:highlight w:val="none"/>
          <w:lang w:eastAsia="zh-CN"/>
        </w:rPr>
        <w:t>莆田市人民政府关于印发《莆田市建设工程标后管理规定》（莆政综〔2020〕47号）文件</w:t>
      </w:r>
      <w:r>
        <w:rPr>
          <w:rFonts w:hint="eastAsia" w:ascii="宋体" w:hAnsi="宋体" w:eastAsia="宋体" w:cs="宋体"/>
          <w:color w:val="auto"/>
          <w:sz w:val="24"/>
          <w:highlight w:val="none"/>
        </w:rPr>
        <w:t>。</w:t>
      </w:r>
    </w:p>
    <w:p>
      <w:pPr>
        <w:spacing w:line="360" w:lineRule="auto"/>
        <w:ind w:firstLine="360" w:firstLineChars="150"/>
        <w:jc w:val="left"/>
        <w:rPr>
          <w:rFonts w:hint="eastAsia" w:ascii="宋体" w:hAnsi="宋体" w:eastAsia="宋体" w:cs="宋体"/>
          <w:color w:val="auto"/>
          <w:sz w:val="24"/>
          <w:highlight w:val="none"/>
          <w:lang w:eastAsia="zh-Hans"/>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b/>
          <w:color w:val="auto"/>
          <w:sz w:val="24"/>
          <w:highlight w:val="none"/>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 xml:space="preserve">附表1：       </w:t>
      </w:r>
      <w:r>
        <w:rPr>
          <w:rFonts w:hint="eastAsia" w:ascii="宋体" w:hAnsi="宋体" w:eastAsia="宋体" w:cs="宋体"/>
          <w:b/>
          <w:color w:val="auto"/>
          <w:sz w:val="24"/>
          <w:highlight w:val="none"/>
        </w:rPr>
        <w:t xml:space="preserve">   </w:t>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拟派出主要施工管理人员配备评审标准</w:t>
      </w:r>
    </w:p>
    <w:p>
      <w:pPr>
        <w:spacing w:line="360" w:lineRule="auto"/>
        <w:jc w:val="left"/>
        <w:rPr>
          <w:rFonts w:hint="eastAsia" w:ascii="宋体" w:hAnsi="宋体" w:eastAsia="宋体" w:cs="宋体"/>
          <w:b/>
          <w:color w:val="auto"/>
          <w:sz w:val="24"/>
          <w:highlight w:val="none"/>
        </w:rPr>
      </w:pPr>
    </w:p>
    <w:tbl>
      <w:tblPr>
        <w:tblStyle w:val="20"/>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6"/>
        <w:gridCol w:w="658"/>
        <w:gridCol w:w="2040"/>
        <w:gridCol w:w="1430"/>
        <w:gridCol w:w="4031"/>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7" w:hRule="atLeast"/>
        </w:trPr>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项目内容</w:t>
            </w:r>
          </w:p>
        </w:tc>
        <w:tc>
          <w:tcPr>
            <w:tcW w:w="8223" w:type="dxa"/>
            <w:gridSpan w:val="4"/>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86" w:hRule="atLeast"/>
        </w:trPr>
        <w:tc>
          <w:tcPr>
            <w:tcW w:w="546" w:type="dxa"/>
            <w:vMerge w:val="restart"/>
            <w:tcBorders>
              <w:top w:val="single" w:color="auto" w:sz="4" w:space="0"/>
              <w:left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目</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管</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理</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班</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子</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配</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目</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经</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理</w:t>
            </w:r>
          </w:p>
        </w:tc>
        <w:tc>
          <w:tcPr>
            <w:tcW w:w="8223" w:type="dxa"/>
            <w:gridSpan w:val="4"/>
            <w:tcBorders>
              <w:top w:val="single" w:color="auto" w:sz="4" w:space="0"/>
              <w:left w:val="single" w:color="auto" w:sz="4" w:space="0"/>
              <w:bottom w:val="single" w:color="auto" w:sz="4" w:space="0"/>
              <w:right w:val="single" w:color="auto" w:sz="4" w:space="0"/>
            </w:tcBorders>
            <w:noWrap w:val="0"/>
            <w:vAlign w:val="center"/>
          </w:tcPr>
          <w:p>
            <w:pPr>
              <w:wordWrap w:val="0"/>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拟派项目负责人应持有有效的不低于</w:t>
            </w:r>
            <w:r>
              <w:rPr>
                <w:rFonts w:hint="eastAsia" w:ascii="宋体" w:hAnsi="宋体" w:eastAsia="宋体" w:cs="宋体"/>
                <w:color w:val="auto"/>
                <w:sz w:val="24"/>
                <w:highlight w:val="none"/>
                <w:u w:val="single"/>
              </w:rPr>
              <w:t xml:space="preserve"> 二 </w:t>
            </w:r>
            <w:r>
              <w:rPr>
                <w:rFonts w:hint="eastAsia" w:ascii="宋体" w:hAnsi="宋体" w:eastAsia="宋体" w:cs="宋体"/>
                <w:color w:val="auto"/>
                <w:sz w:val="24"/>
                <w:highlight w:val="none"/>
              </w:rPr>
              <w:t>级</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建筑工程</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(专业)建造师注册证书且通过年审有效，并持有</w:t>
            </w:r>
            <w:r>
              <w:rPr>
                <w:rFonts w:hint="eastAsia" w:ascii="宋体" w:hAnsi="宋体" w:eastAsia="宋体" w:cs="宋体"/>
                <w:bCs/>
                <w:color w:val="auto"/>
                <w:sz w:val="24"/>
                <w:highlight w:val="none"/>
              </w:rPr>
              <w:t>有效的安全生产考核合格证书(B证)。</w:t>
            </w:r>
            <w:r>
              <w:rPr>
                <w:rFonts w:hint="eastAsia" w:ascii="宋体" w:hAnsi="宋体" w:eastAsia="宋体" w:cs="宋体"/>
                <w:color w:val="auto"/>
                <w:sz w:val="24"/>
                <w:highlight w:val="none"/>
              </w:rPr>
              <w:t>项目负责人必须是投标人的在职职工(以建造师注册证书上的所属单位为准)。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658" w:type="dxa"/>
            <w:vMerge w:val="restart"/>
            <w:tcBorders>
              <w:top w:val="single" w:color="auto" w:sz="4" w:space="0"/>
              <w:left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其</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他</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员</w:t>
            </w:r>
          </w:p>
        </w:tc>
        <w:tc>
          <w:tcPr>
            <w:tcW w:w="8223" w:type="dxa"/>
            <w:gridSpan w:val="4"/>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其它人员配备至少应达到下列要求：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2" w:hRule="atLeas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  位</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最低数量</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要求(人)</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职称、岗位资格要求</w:t>
            </w:r>
          </w:p>
        </w:tc>
        <w:tc>
          <w:tcPr>
            <w:tcW w:w="722"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2" w:hRule="atLeas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项目技术负责人</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中级及以上技术职称</w:t>
            </w:r>
          </w:p>
        </w:tc>
        <w:tc>
          <w:tcPr>
            <w:tcW w:w="722"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6" w:hRule="atLeas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土建</w:t>
            </w:r>
            <w:r>
              <w:rPr>
                <w:rFonts w:hint="eastAsia" w:ascii="宋体" w:hAnsi="宋体" w:eastAsia="宋体" w:cs="宋体"/>
                <w:color w:val="auto"/>
                <w:sz w:val="24"/>
                <w:highlight w:val="none"/>
              </w:rPr>
              <w:t>施工员</w:t>
            </w:r>
          </w:p>
        </w:tc>
        <w:tc>
          <w:tcPr>
            <w:tcW w:w="1430" w:type="dxa"/>
            <w:tcBorders>
              <w:top w:val="single" w:color="auto" w:sz="4" w:space="0"/>
              <w:left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031" w:type="dxa"/>
            <w:tcBorders>
              <w:top w:val="single" w:color="auto" w:sz="4" w:space="0"/>
              <w:left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取得上岗证</w:t>
            </w:r>
          </w:p>
        </w:tc>
        <w:tc>
          <w:tcPr>
            <w:tcW w:w="722" w:type="dxa"/>
            <w:vMerge w:val="restart"/>
            <w:tcBorders>
              <w:top w:val="single" w:color="auto" w:sz="4" w:space="0"/>
              <w:left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经</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检</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w:t>
            </w:r>
          </w:p>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3" w:hRule="exac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安装或水电施工员</w:t>
            </w:r>
          </w:p>
        </w:tc>
        <w:tc>
          <w:tcPr>
            <w:tcW w:w="1430" w:type="dxa"/>
            <w:tcBorders>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031" w:type="dxa"/>
            <w:tcBorders>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取得上岗证</w:t>
            </w:r>
          </w:p>
        </w:tc>
        <w:tc>
          <w:tcPr>
            <w:tcW w:w="722" w:type="dxa"/>
            <w:vMerge w:val="continue"/>
            <w:tcBorders>
              <w:left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exac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质（量）检员</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取得上岗证</w:t>
            </w:r>
          </w:p>
        </w:tc>
        <w:tc>
          <w:tcPr>
            <w:tcW w:w="722" w:type="dxa"/>
            <w:vMerge w:val="continue"/>
            <w:tcBorders>
              <w:left w:val="single" w:color="auto" w:sz="4" w:space="0"/>
              <w:right w:val="single" w:color="auto" w:sz="4" w:space="0"/>
            </w:tcBorders>
            <w:noWrap w:val="0"/>
            <w:vAlign w:val="center"/>
          </w:tcPr>
          <w:p>
            <w:pPr>
              <w:widowControl/>
              <w:wordWrap w:val="0"/>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exac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安全员</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取得上岗证</w:t>
            </w:r>
          </w:p>
        </w:tc>
        <w:tc>
          <w:tcPr>
            <w:tcW w:w="722" w:type="dxa"/>
            <w:vMerge w:val="continue"/>
            <w:tcBorders>
              <w:left w:val="single" w:color="auto" w:sz="4" w:space="0"/>
              <w:right w:val="single" w:color="auto" w:sz="4" w:space="0"/>
            </w:tcBorders>
            <w:noWrap w:val="0"/>
            <w:vAlign w:val="center"/>
          </w:tcPr>
          <w:p>
            <w:pPr>
              <w:widowControl/>
              <w:wordWrap w:val="0"/>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exac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材料员</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取得上岗证</w:t>
            </w:r>
          </w:p>
        </w:tc>
        <w:tc>
          <w:tcPr>
            <w:tcW w:w="722" w:type="dxa"/>
            <w:vMerge w:val="continue"/>
            <w:tcBorders>
              <w:left w:val="single" w:color="auto" w:sz="4" w:space="0"/>
              <w:right w:val="single" w:color="auto" w:sz="4" w:space="0"/>
            </w:tcBorders>
            <w:noWrap w:val="0"/>
            <w:vAlign w:val="center"/>
          </w:tcPr>
          <w:p>
            <w:pPr>
              <w:widowControl/>
              <w:wordWrap w:val="0"/>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exact"/>
        </w:trPr>
        <w:tc>
          <w:tcPr>
            <w:tcW w:w="546"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658" w:type="dxa"/>
            <w:vMerge w:val="continue"/>
            <w:tcBorders>
              <w:left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试验员</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取得上岗证</w:t>
            </w:r>
          </w:p>
        </w:tc>
        <w:tc>
          <w:tcPr>
            <w:tcW w:w="722" w:type="dxa"/>
            <w:vMerge w:val="continue"/>
            <w:tcBorders>
              <w:left w:val="single" w:color="auto" w:sz="4" w:space="0"/>
              <w:right w:val="single" w:color="auto" w:sz="4" w:space="0"/>
            </w:tcBorders>
            <w:noWrap w:val="0"/>
            <w:vAlign w:val="center"/>
          </w:tcPr>
          <w:p>
            <w:pPr>
              <w:widowControl/>
              <w:wordWrap w:val="0"/>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exact"/>
        </w:trPr>
        <w:tc>
          <w:tcPr>
            <w:tcW w:w="546" w:type="dxa"/>
            <w:vMerge w:val="continue"/>
            <w:tcBorders>
              <w:left w:val="single" w:color="auto" w:sz="4" w:space="0"/>
              <w:bottom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658" w:type="dxa"/>
            <w:vMerge w:val="continue"/>
            <w:tcBorders>
              <w:left w:val="single" w:color="auto" w:sz="4" w:space="0"/>
              <w:bottom w:val="single" w:color="auto" w:sz="4" w:space="0"/>
              <w:right w:val="single" w:color="auto" w:sz="4" w:space="0"/>
            </w:tcBorders>
            <w:noWrap w:val="0"/>
            <w:vAlign w:val="center"/>
          </w:tcPr>
          <w:p>
            <w:pPr>
              <w:widowControl/>
              <w:wordWrap w:val="0"/>
              <w:jc w:val="center"/>
              <w:rPr>
                <w:rFonts w:hint="eastAsia" w:ascii="宋体" w:hAnsi="宋体" w:eastAsia="宋体" w:cs="宋体"/>
                <w:color w:val="auto"/>
                <w:sz w:val="24"/>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机械员</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03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取得上岗证</w:t>
            </w:r>
          </w:p>
        </w:tc>
        <w:tc>
          <w:tcPr>
            <w:tcW w:w="722" w:type="dxa"/>
            <w:vMerge w:val="continue"/>
            <w:tcBorders>
              <w:left w:val="single" w:color="auto" w:sz="4" w:space="0"/>
              <w:bottom w:val="single" w:color="auto" w:sz="4" w:space="0"/>
              <w:right w:val="single" w:color="auto" w:sz="4" w:space="0"/>
            </w:tcBorders>
            <w:noWrap w:val="0"/>
            <w:vAlign w:val="center"/>
          </w:tcPr>
          <w:p>
            <w:pPr>
              <w:widowControl/>
              <w:wordWrap w:val="0"/>
              <w:jc w:val="left"/>
              <w:rPr>
                <w:rFonts w:hint="eastAsia" w:ascii="宋体" w:hAnsi="宋体" w:eastAsia="宋体" w:cs="宋体"/>
                <w:color w:val="auto"/>
                <w:sz w:val="24"/>
                <w:highlight w:val="none"/>
              </w:rPr>
            </w:pPr>
          </w:p>
        </w:tc>
      </w:tr>
    </w:tbl>
    <w:p>
      <w:pPr>
        <w:snapToGrid w:val="0"/>
        <w:spacing w:line="360" w:lineRule="auto"/>
        <w:jc w:val="left"/>
        <w:rPr>
          <w:rFonts w:hint="eastAsia" w:ascii="宋体" w:hAnsi="宋体" w:eastAsia="宋体" w:cs="宋体"/>
          <w:color w:val="auto"/>
          <w:sz w:val="24"/>
          <w:highlight w:val="none"/>
        </w:rPr>
      </w:pPr>
    </w:p>
    <w:p>
      <w:pPr>
        <w:wordWrap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p>
      <w:pPr>
        <w:pStyle w:val="8"/>
        <w:keepNext/>
        <w:keepLines/>
        <w:pageBreakBefore w:val="0"/>
        <w:widowControl w:val="0"/>
        <w:kinsoku/>
        <w:wordWrap w:val="0"/>
        <w:overflowPunct/>
        <w:topLinePunct w:val="0"/>
        <w:autoSpaceDE/>
        <w:autoSpaceDN/>
        <w:bidi w:val="0"/>
        <w:adjustRightInd/>
        <w:snapToGrid/>
        <w:spacing w:before="0" w:beforeLines="0" w:after="0" w:afterLines="0"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(1)投标人应按《拟派出主要项目管理人员配备标准》要求配备项目管理人员，拟派项目管理人员不能同时兼任两个或两个以上项目管理职位。</w:t>
      </w:r>
    </w:p>
    <w:p>
      <w:pPr>
        <w:pStyle w:val="8"/>
        <w:keepNext/>
        <w:keepLines/>
        <w:pageBreakBefore w:val="0"/>
        <w:widowControl w:val="0"/>
        <w:kinsoku/>
        <w:wordWrap w:val="0"/>
        <w:overflowPunct/>
        <w:topLinePunct w:val="0"/>
        <w:autoSpaceDE/>
        <w:autoSpaceDN/>
        <w:bidi w:val="0"/>
        <w:adjustRightInd/>
        <w:snapToGrid/>
        <w:spacing w:before="0" w:beforeLines="0" w:after="0" w:afterLines="0"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(2)投标人在投标时应按招标文件第四章“投标文件格式”中的要求填写拟派建造师的具体信息。</w:t>
      </w:r>
    </w:p>
    <w:p>
      <w:pPr>
        <w:pStyle w:val="8"/>
        <w:keepNext/>
        <w:keepLines/>
        <w:pageBreakBefore w:val="0"/>
        <w:widowControl w:val="0"/>
        <w:kinsoku/>
        <w:wordWrap w:val="0"/>
        <w:overflowPunct/>
        <w:topLinePunct w:val="0"/>
        <w:autoSpaceDE/>
        <w:autoSpaceDN/>
        <w:bidi w:val="0"/>
        <w:adjustRightInd/>
        <w:snapToGrid/>
        <w:spacing w:before="0" w:beforeLines="0" w:after="0" w:afterLines="0"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(3)投标人在投标时不需填写项目技术负责人等其他项目管理人员的具体信息。</w:t>
      </w:r>
    </w:p>
    <w:p>
      <w:pPr>
        <w:pStyle w:val="8"/>
        <w:keepNext/>
        <w:keepLines/>
        <w:pageBreakBefore w:val="0"/>
        <w:widowControl w:val="0"/>
        <w:kinsoku/>
        <w:wordWrap w:val="0"/>
        <w:overflowPunct/>
        <w:topLinePunct w:val="0"/>
        <w:autoSpaceDE/>
        <w:autoSpaceDN/>
        <w:bidi w:val="0"/>
        <w:adjustRightInd/>
        <w:snapToGrid/>
        <w:spacing w:before="0" w:beforeLines="0" w:after="0" w:afterLines="0"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28.3投标人中标后若不能按《拟派出主要项目管理人员配备标准》要求配备项目技术负责人等其他项目管理人员的，招标人将取消中标人的中标资格和没收其投标保证金。</w:t>
      </w:r>
    </w:p>
    <w:p>
      <w:pPr>
        <w:pStyle w:val="8"/>
        <w:keepNext/>
        <w:keepLines/>
        <w:pageBreakBefore w:val="0"/>
        <w:widowControl w:val="0"/>
        <w:kinsoku/>
        <w:wordWrap w:val="0"/>
        <w:overflowPunct/>
        <w:topLinePunct w:val="0"/>
        <w:autoSpaceDE/>
        <w:autoSpaceDN/>
        <w:bidi w:val="0"/>
        <w:adjustRightInd/>
        <w:snapToGrid/>
        <w:spacing w:before="0" w:beforeLines="0" w:after="0" w:afterLines="0" w:line="360" w:lineRule="auto"/>
        <w:ind w:firstLine="480" w:firstLineChars="200"/>
        <w:jc w:val="left"/>
        <w:textAlignment w:val="auto"/>
        <w:rPr>
          <w:rFonts w:hint="eastAsia" w:ascii="宋体" w:hAnsi="宋体" w:eastAsia="宋体" w:cs="宋体"/>
          <w:b w:val="0"/>
          <w:bCs w:val="0"/>
          <w:color w:val="auto"/>
          <w:sz w:val="24"/>
          <w:szCs w:val="24"/>
          <w:highlight w:val="none"/>
        </w:rPr>
      </w:pPr>
    </w:p>
    <w:p>
      <w:pPr>
        <w:keepNext w:val="0"/>
        <w:keepLines w:val="0"/>
        <w:pageBreakBefore/>
        <w:widowControl w:val="0"/>
        <w:kinsoku/>
        <w:wordWrap/>
        <w:overflowPunct/>
        <w:topLinePunct w:val="0"/>
        <w:autoSpaceDE/>
        <w:autoSpaceDN/>
        <w:bidi w:val="0"/>
        <w:adjustRightInd/>
        <w:snapToGrid/>
        <w:spacing w:before="240" w:beforeLines="100" w:after="360" w:afterLines="150"/>
        <w:jc w:val="center"/>
        <w:textAlignment w:val="auto"/>
        <w:rPr>
          <w:rFonts w:hint="eastAsia" w:ascii="黑体" w:hAnsi="黑体" w:eastAsia="黑体" w:cs="黑体"/>
          <w:b/>
          <w:sz w:val="48"/>
          <w:szCs w:val="48"/>
        </w:rPr>
      </w:pPr>
      <w:r>
        <w:rPr>
          <w:rFonts w:hint="eastAsia" w:ascii="黑体" w:hAnsi="黑体" w:eastAsia="黑体" w:cs="黑体"/>
          <w:b/>
          <w:sz w:val="48"/>
          <w:szCs w:val="48"/>
        </w:rPr>
        <w:t>施工合同书</w:t>
      </w:r>
    </w:p>
    <w:p>
      <w:pPr>
        <w:spacing w:before="120" w:beforeLines="50" w:after="120" w:afterLines="50" w:line="400" w:lineRule="exact"/>
        <w:rPr>
          <w:rFonts w:hint="eastAsia" w:ascii="宋体" w:hAnsi="宋体" w:cs="宋体"/>
          <w:b/>
          <w:color w:val="000000"/>
          <w:sz w:val="24"/>
          <w:u w:val="single"/>
        </w:rPr>
      </w:pPr>
      <w:r>
        <w:rPr>
          <w:rFonts w:hint="eastAsia" w:ascii="宋体" w:hAnsi="宋体" w:cs="宋体"/>
          <w:b/>
          <w:color w:val="000000"/>
          <w:sz w:val="24"/>
        </w:rPr>
        <w:t>发包人（全称）：</w:t>
      </w:r>
      <w:r>
        <w:rPr>
          <w:rFonts w:hint="eastAsia" w:ascii="宋体" w:hAnsi="宋体" w:cs="宋体"/>
          <w:b/>
          <w:color w:val="000000"/>
          <w:sz w:val="24"/>
          <w:u w:val="single"/>
        </w:rPr>
        <w:t xml:space="preserve">                                       </w:t>
      </w:r>
    </w:p>
    <w:p>
      <w:pPr>
        <w:spacing w:before="120" w:beforeLines="50" w:after="120" w:afterLines="50" w:line="400" w:lineRule="exact"/>
        <w:rPr>
          <w:rFonts w:hint="eastAsia" w:ascii="宋体" w:hAnsi="宋体" w:cs="宋体"/>
          <w:b/>
          <w:color w:val="000000"/>
          <w:sz w:val="24"/>
          <w:u w:val="single"/>
        </w:rPr>
      </w:pPr>
      <w:r>
        <w:rPr>
          <w:rFonts w:hint="eastAsia" w:ascii="宋体" w:hAnsi="宋体" w:cs="宋体"/>
          <w:b/>
          <w:color w:val="000000"/>
          <w:sz w:val="24"/>
        </w:rPr>
        <w:t>承包人（全称）：</w:t>
      </w:r>
      <w:r>
        <w:rPr>
          <w:rFonts w:hint="eastAsia" w:ascii="宋体" w:hAnsi="宋体" w:cs="宋体"/>
          <w:b/>
          <w:color w:val="000000"/>
          <w:sz w:val="24"/>
          <w:u w:val="single"/>
        </w:rPr>
        <w:t>                                   </w:t>
      </w:r>
    </w:p>
    <w:p>
      <w:pPr>
        <w:spacing w:line="500" w:lineRule="exact"/>
        <w:ind w:firstLine="480" w:firstLineChars="200"/>
        <w:rPr>
          <w:rFonts w:hint="eastAsia" w:ascii="宋体" w:hAnsi="宋体" w:cs="宋体"/>
          <w:sz w:val="24"/>
        </w:rPr>
      </w:pPr>
      <w:r>
        <w:rPr>
          <w:rFonts w:hint="eastAsia" w:ascii="宋体" w:hAnsi="宋体" w:cs="宋体"/>
          <w:sz w:val="24"/>
        </w:rPr>
        <w:t>根据《中华人民共和国民法典》、《中华人民共和国建筑法》及有关法律规定，遵循平等、自愿、公平和诚实信用的原则，双方就</w:t>
      </w:r>
      <w:r>
        <w:rPr>
          <w:rFonts w:hint="eastAsia" w:ascii="宋体" w:hAnsi="宋体" w:cs="宋体"/>
          <w:sz w:val="24"/>
          <w:u w:val="single"/>
        </w:rPr>
        <w:t xml:space="preserve">                                 </w:t>
      </w:r>
      <w:r>
        <w:rPr>
          <w:rFonts w:hint="eastAsia" w:ascii="宋体" w:hAnsi="宋体" w:cs="宋体"/>
          <w:sz w:val="24"/>
        </w:rPr>
        <w:t>工程施工及有关事项协商一致，共同达成如下协议：</w:t>
      </w:r>
    </w:p>
    <w:p>
      <w:pPr>
        <w:numPr>
          <w:ilvl w:val="0"/>
          <w:numId w:val="6"/>
        </w:numPr>
        <w:spacing w:line="500" w:lineRule="exact"/>
        <w:ind w:firstLine="482" w:firstLineChars="200"/>
        <w:rPr>
          <w:rFonts w:hint="eastAsia" w:ascii="宋体" w:hAnsi="宋体" w:cs="宋体"/>
          <w:b/>
          <w:bCs/>
          <w:color w:val="000000"/>
          <w:sz w:val="24"/>
          <w:u w:val="single"/>
        </w:rPr>
      </w:pPr>
      <w:r>
        <w:rPr>
          <w:rFonts w:hint="eastAsia" w:ascii="宋体" w:hAnsi="宋体" w:cs="宋体"/>
          <w:b/>
          <w:bCs/>
          <w:sz w:val="24"/>
        </w:rPr>
        <w:t>工程概况</w:t>
      </w:r>
    </w:p>
    <w:p>
      <w:pPr>
        <w:spacing w:line="500" w:lineRule="exact"/>
        <w:ind w:firstLine="480" w:firstLineChars="200"/>
        <w:rPr>
          <w:rFonts w:hint="eastAsia" w:ascii="宋体" w:hAnsi="宋体" w:cs="宋体"/>
          <w:color w:val="000000"/>
          <w:sz w:val="24"/>
          <w:u w:val="single"/>
        </w:rPr>
      </w:pPr>
      <w:r>
        <w:rPr>
          <w:rFonts w:hint="eastAsia" w:ascii="宋体" w:hAnsi="宋体" w:cs="宋体"/>
          <w:bCs/>
          <w:color w:val="000000"/>
          <w:sz w:val="24"/>
        </w:rPr>
        <w:t>1、工程名称</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w:t>
      </w:r>
    </w:p>
    <w:p>
      <w:pPr>
        <w:spacing w:line="500" w:lineRule="exact"/>
        <w:ind w:firstLine="480" w:firstLineChars="200"/>
        <w:rPr>
          <w:rFonts w:hint="eastAsia" w:ascii="宋体" w:hAnsi="宋体" w:cs="宋体"/>
          <w:bCs/>
          <w:color w:val="000000"/>
          <w:sz w:val="24"/>
        </w:rPr>
      </w:pPr>
      <w:r>
        <w:rPr>
          <w:rFonts w:hint="eastAsia" w:ascii="宋体" w:hAnsi="宋体" w:cs="宋体"/>
          <w:bCs/>
          <w:color w:val="000000"/>
          <w:sz w:val="24"/>
        </w:rPr>
        <w:t>2、工程地点：</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500" w:lineRule="exact"/>
        <w:ind w:firstLine="480" w:firstLineChars="200"/>
        <w:rPr>
          <w:rFonts w:hint="eastAsia" w:ascii="宋体" w:hAnsi="宋体" w:cs="宋体"/>
          <w:sz w:val="24"/>
        </w:rPr>
      </w:pPr>
      <w:r>
        <w:rPr>
          <w:rFonts w:hint="eastAsia" w:ascii="宋体" w:hAnsi="宋体" w:cs="宋体"/>
          <w:bCs/>
          <w:color w:val="000000"/>
          <w:sz w:val="24"/>
        </w:rPr>
        <w:t>3、工程承包范围建设内容：</w:t>
      </w:r>
      <w:r>
        <w:rPr>
          <w:rFonts w:hint="eastAsia" w:ascii="宋体" w:hAnsi="宋体" w:cs="宋体"/>
          <w:bCs/>
          <w:color w:val="000000"/>
          <w:sz w:val="24"/>
          <w:u w:val="single"/>
        </w:rPr>
        <w:t xml:space="preserve">                       </w:t>
      </w:r>
      <w:r>
        <w:rPr>
          <w:rFonts w:hint="eastAsia" w:ascii="宋体" w:hAnsi="宋体" w:cs="宋体"/>
          <w:bCs/>
          <w:color w:val="000000"/>
          <w:sz w:val="24"/>
        </w:rPr>
        <w:t>。</w:t>
      </w:r>
    </w:p>
    <w:p>
      <w:pPr>
        <w:numPr>
          <w:ilvl w:val="0"/>
          <w:numId w:val="6"/>
        </w:numPr>
        <w:spacing w:line="500" w:lineRule="exact"/>
        <w:ind w:firstLine="482" w:firstLineChars="200"/>
        <w:rPr>
          <w:rFonts w:hint="eastAsia" w:ascii="宋体" w:hAnsi="宋体" w:cs="宋体"/>
          <w:b/>
          <w:bCs/>
          <w:sz w:val="24"/>
        </w:rPr>
      </w:pPr>
      <w:r>
        <w:rPr>
          <w:rFonts w:hint="eastAsia" w:ascii="宋体" w:hAnsi="宋体" w:cs="宋体"/>
          <w:b/>
          <w:bCs/>
          <w:sz w:val="24"/>
        </w:rPr>
        <w:t>合同工期及工期延误</w:t>
      </w:r>
    </w:p>
    <w:p>
      <w:pPr>
        <w:spacing w:line="500" w:lineRule="exact"/>
        <w:ind w:firstLine="480" w:firstLineChars="200"/>
        <w:rPr>
          <w:rFonts w:hint="eastAsia" w:ascii="宋体" w:hAnsi="宋体" w:cs="宋体"/>
          <w:sz w:val="24"/>
        </w:rPr>
      </w:pPr>
      <w:r>
        <w:rPr>
          <w:rFonts w:hint="eastAsia" w:ascii="宋体" w:hAnsi="宋体" w:cs="宋体"/>
          <w:sz w:val="24"/>
        </w:rPr>
        <w:t>1、自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日止，工期总日历天数为</w:t>
      </w:r>
      <w:r>
        <w:rPr>
          <w:rFonts w:hint="eastAsia" w:ascii="宋体" w:hAnsi="宋体" w:cs="宋体"/>
          <w:sz w:val="24"/>
          <w:u w:val="single"/>
        </w:rPr>
        <w:t xml:space="preserve">       </w:t>
      </w:r>
      <w:r>
        <w:rPr>
          <w:rFonts w:hint="eastAsia" w:ascii="宋体" w:hAnsi="宋体" w:cs="宋体"/>
          <w:sz w:val="24"/>
        </w:rPr>
        <w:t>天。</w:t>
      </w:r>
    </w:p>
    <w:p>
      <w:pPr>
        <w:spacing w:line="500" w:lineRule="exact"/>
        <w:ind w:firstLine="480" w:firstLineChars="200"/>
        <w:rPr>
          <w:rFonts w:hint="eastAsia" w:ascii="宋体" w:hAnsi="宋体" w:cs="宋体"/>
          <w:sz w:val="24"/>
        </w:rPr>
      </w:pPr>
      <w:r>
        <w:rPr>
          <w:rFonts w:hint="eastAsia" w:ascii="宋体" w:hAnsi="宋体" w:cs="宋体"/>
          <w:sz w:val="24"/>
        </w:rPr>
        <w:t>2、若承包人不能在合同工期内完成工程施工的，</w:t>
      </w:r>
      <w:bookmarkStart w:id="8" w:name="_GoBack"/>
      <w:bookmarkEnd w:id="8"/>
      <w:r>
        <w:rPr>
          <w:rFonts w:hint="eastAsia" w:ascii="宋体" w:hAnsi="宋体" w:cs="宋体"/>
          <w:sz w:val="24"/>
        </w:rPr>
        <w:t>每逾期一天，应向发包人支付逾期竣工违约金</w:t>
      </w:r>
      <w:r>
        <w:rPr>
          <w:rFonts w:hint="eastAsia" w:ascii="宋体" w:hAnsi="宋体" w:cs="宋体"/>
          <w:sz w:val="24"/>
          <w:u w:val="single"/>
        </w:rPr>
        <w:t xml:space="preserve"> </w:t>
      </w:r>
      <w:r>
        <w:rPr>
          <w:rFonts w:hint="eastAsia" w:ascii="宋体" w:hAnsi="宋体" w:cs="宋体"/>
          <w:sz w:val="24"/>
          <w:u w:val="single"/>
          <w:lang w:val="en-US" w:eastAsia="zh-CN"/>
        </w:rPr>
        <w:t>2</w:t>
      </w:r>
      <w:r>
        <w:rPr>
          <w:rFonts w:hint="eastAsia" w:ascii="宋体" w:hAnsi="宋体" w:cs="宋体"/>
          <w:sz w:val="24"/>
          <w:u w:val="single"/>
        </w:rPr>
        <w:t xml:space="preserve">000 </w:t>
      </w:r>
      <w:r>
        <w:rPr>
          <w:rFonts w:hint="eastAsia" w:ascii="宋体" w:hAnsi="宋体" w:cs="宋体"/>
          <w:sz w:val="24"/>
        </w:rPr>
        <w:t>元.</w:t>
      </w:r>
    </w:p>
    <w:p>
      <w:pPr>
        <w:spacing w:line="500" w:lineRule="exact"/>
        <w:ind w:firstLine="480" w:firstLineChars="200"/>
        <w:rPr>
          <w:rFonts w:hint="eastAsia" w:ascii="宋体" w:hAnsi="宋体" w:cs="宋体"/>
          <w:sz w:val="24"/>
        </w:rPr>
      </w:pPr>
      <w:r>
        <w:rPr>
          <w:rFonts w:hint="eastAsia" w:ascii="宋体" w:hAnsi="宋体" w:cs="宋体"/>
          <w:sz w:val="24"/>
        </w:rPr>
        <w:t>因承包人原因造成工期延误，逾期竣工违约金的上限：</w:t>
      </w:r>
      <w:r>
        <w:rPr>
          <w:rFonts w:hint="eastAsia" w:ascii="宋体" w:hAnsi="宋体" w:cs="宋体"/>
          <w:sz w:val="24"/>
          <w:u w:val="single"/>
        </w:rPr>
        <w:t xml:space="preserve">合同价的30% </w:t>
      </w:r>
      <w:r>
        <w:rPr>
          <w:rFonts w:hint="eastAsia" w:ascii="宋体" w:hAnsi="宋体" w:cs="宋体"/>
          <w:sz w:val="24"/>
        </w:rPr>
        <w:t>。</w:t>
      </w:r>
    </w:p>
    <w:p>
      <w:pPr>
        <w:numPr>
          <w:ilvl w:val="0"/>
          <w:numId w:val="6"/>
        </w:numPr>
        <w:spacing w:line="500" w:lineRule="exact"/>
        <w:ind w:firstLine="482" w:firstLineChars="200"/>
        <w:rPr>
          <w:rFonts w:hint="eastAsia" w:ascii="宋体" w:hAnsi="宋体" w:cs="宋体"/>
          <w:b/>
          <w:bCs/>
          <w:sz w:val="24"/>
        </w:rPr>
      </w:pPr>
      <w:r>
        <w:rPr>
          <w:rFonts w:hint="eastAsia" w:ascii="宋体" w:hAnsi="宋体" w:cs="宋体"/>
          <w:b/>
          <w:bCs/>
          <w:sz w:val="24"/>
        </w:rPr>
        <w:t>合同价款</w:t>
      </w:r>
    </w:p>
    <w:p>
      <w:pPr>
        <w:spacing w:line="500" w:lineRule="exact"/>
        <w:ind w:firstLine="480" w:firstLineChars="200"/>
        <w:rPr>
          <w:rFonts w:hint="eastAsia" w:ascii="宋体" w:hAnsi="宋体" w:cs="宋体"/>
          <w:sz w:val="24"/>
        </w:rPr>
      </w:pPr>
      <w:r>
        <w:rPr>
          <w:rFonts w:hint="eastAsia" w:ascii="宋体" w:hAnsi="宋体" w:cs="宋体"/>
          <w:sz w:val="24"/>
        </w:rPr>
        <w:t>1、签约合同价款：人民币（大写）</w:t>
      </w:r>
      <w:r>
        <w:rPr>
          <w:rFonts w:hint="eastAsia" w:ascii="宋体" w:hAnsi="宋体" w:cs="宋体"/>
          <w:sz w:val="24"/>
          <w:u w:val="single"/>
        </w:rPr>
        <w:t xml:space="preserve">                （￥       ）</w:t>
      </w:r>
      <w:r>
        <w:rPr>
          <w:rFonts w:hint="eastAsia" w:ascii="宋体" w:hAnsi="宋体" w:cs="宋体"/>
          <w:sz w:val="24"/>
        </w:rPr>
        <w:t>。</w:t>
      </w:r>
    </w:p>
    <w:p>
      <w:pPr>
        <w:numPr>
          <w:ilvl w:val="0"/>
          <w:numId w:val="6"/>
        </w:numPr>
        <w:spacing w:line="500" w:lineRule="exact"/>
        <w:ind w:firstLine="482" w:firstLineChars="200"/>
        <w:rPr>
          <w:rFonts w:hint="eastAsia" w:ascii="宋体" w:hAnsi="宋体" w:cs="宋体"/>
          <w:b/>
          <w:bCs/>
          <w:sz w:val="24"/>
        </w:rPr>
      </w:pPr>
      <w:r>
        <w:rPr>
          <w:rFonts w:hint="eastAsia" w:ascii="宋体" w:hAnsi="宋体" w:cs="宋体"/>
          <w:b/>
          <w:bCs/>
          <w:sz w:val="24"/>
        </w:rPr>
        <w:t>项目经理</w:t>
      </w:r>
    </w:p>
    <w:p>
      <w:pPr>
        <w:spacing w:line="500" w:lineRule="exact"/>
        <w:ind w:firstLine="480" w:firstLineChars="200"/>
        <w:rPr>
          <w:rFonts w:hint="eastAsia" w:ascii="宋体" w:hAnsi="宋体" w:cs="宋体"/>
          <w:color w:val="000000"/>
          <w:sz w:val="24"/>
        </w:rPr>
      </w:pPr>
      <w:r>
        <w:rPr>
          <w:rFonts w:hint="eastAsia" w:ascii="宋体" w:hAnsi="宋体" w:cs="宋体"/>
          <w:color w:val="000000"/>
          <w:sz w:val="24"/>
        </w:rPr>
        <w:t>承包人项目经理：</w:t>
      </w:r>
      <w:r>
        <w:rPr>
          <w:rFonts w:hint="eastAsia" w:ascii="宋体" w:hAnsi="宋体" w:cs="宋体"/>
          <w:color w:val="000000"/>
          <w:sz w:val="24"/>
          <w:u w:val="single"/>
        </w:rPr>
        <w:t xml:space="preserve">                    </w:t>
      </w:r>
      <w:r>
        <w:rPr>
          <w:rFonts w:hint="eastAsia" w:ascii="宋体" w:hAnsi="宋体" w:cs="宋体"/>
          <w:color w:val="000000"/>
          <w:sz w:val="24"/>
        </w:rPr>
        <w:t>；</w:t>
      </w:r>
    </w:p>
    <w:p>
      <w:pPr>
        <w:spacing w:line="500" w:lineRule="exact"/>
        <w:ind w:firstLine="480" w:firstLineChars="200"/>
        <w:rPr>
          <w:rFonts w:hint="eastAsia" w:ascii="宋体" w:hAnsi="宋体" w:cs="宋体"/>
          <w:color w:val="000000"/>
          <w:sz w:val="24"/>
        </w:rPr>
      </w:pPr>
      <w:r>
        <w:rPr>
          <w:rFonts w:hint="eastAsia" w:ascii="宋体" w:hAnsi="宋体" w:cs="宋体"/>
          <w:color w:val="000000"/>
          <w:sz w:val="24"/>
        </w:rPr>
        <w:t>身份证号：</w:t>
      </w:r>
      <w:r>
        <w:rPr>
          <w:rFonts w:hint="eastAsia" w:ascii="宋体" w:hAnsi="宋体" w:cs="宋体"/>
          <w:color w:val="000000"/>
          <w:sz w:val="24"/>
          <w:u w:val="single"/>
        </w:rPr>
        <w:t>                    </w:t>
      </w:r>
      <w:r>
        <w:rPr>
          <w:rFonts w:hint="eastAsia" w:ascii="宋体" w:hAnsi="宋体" w:cs="宋体"/>
          <w:color w:val="000000"/>
          <w:sz w:val="24"/>
        </w:rPr>
        <w:t>；</w:t>
      </w:r>
    </w:p>
    <w:p>
      <w:pPr>
        <w:spacing w:line="500" w:lineRule="exact"/>
        <w:ind w:firstLine="480" w:firstLineChars="200"/>
        <w:rPr>
          <w:rFonts w:hint="eastAsia" w:ascii="宋体" w:hAnsi="宋体" w:cs="宋体"/>
          <w:color w:val="000000"/>
          <w:sz w:val="24"/>
        </w:rPr>
      </w:pPr>
      <w:r>
        <w:rPr>
          <w:rFonts w:hint="eastAsia" w:ascii="宋体" w:hAnsi="宋体" w:cs="宋体"/>
          <w:color w:val="000000"/>
          <w:sz w:val="24"/>
        </w:rPr>
        <w:t>建造师执业资格等级</w:t>
      </w:r>
      <w:r>
        <w:rPr>
          <w:rFonts w:hint="eastAsia" w:ascii="宋体" w:hAnsi="宋体" w:cs="宋体"/>
          <w:color w:val="000000"/>
          <w:sz w:val="24"/>
          <w:u w:val="single"/>
        </w:rPr>
        <w:t>：            </w:t>
      </w:r>
      <w:r>
        <w:rPr>
          <w:rFonts w:hint="eastAsia" w:ascii="宋体" w:hAnsi="宋体" w:cs="宋体"/>
          <w:color w:val="000000"/>
          <w:sz w:val="24"/>
        </w:rPr>
        <w:t>；</w:t>
      </w:r>
    </w:p>
    <w:p>
      <w:pPr>
        <w:spacing w:line="500" w:lineRule="exact"/>
        <w:ind w:firstLine="480" w:firstLineChars="200"/>
        <w:rPr>
          <w:rFonts w:hint="eastAsia" w:ascii="宋体" w:hAnsi="宋体" w:cs="宋体"/>
          <w:color w:val="000000"/>
          <w:sz w:val="24"/>
        </w:rPr>
      </w:pPr>
      <w:r>
        <w:rPr>
          <w:rFonts w:hint="eastAsia" w:ascii="宋体" w:hAnsi="宋体" w:cs="宋体"/>
          <w:color w:val="000000"/>
          <w:sz w:val="24"/>
        </w:rPr>
        <w:t>建造师注册证书号：</w:t>
      </w:r>
      <w:r>
        <w:rPr>
          <w:rFonts w:hint="eastAsia" w:ascii="宋体" w:hAnsi="宋体" w:cs="宋体"/>
          <w:color w:val="000000"/>
          <w:sz w:val="24"/>
          <w:u w:val="single"/>
        </w:rPr>
        <w:t>            </w:t>
      </w:r>
      <w:r>
        <w:rPr>
          <w:rFonts w:hint="eastAsia" w:ascii="宋体" w:hAnsi="宋体" w:cs="宋体"/>
          <w:color w:val="000000"/>
          <w:sz w:val="24"/>
        </w:rPr>
        <w:t>；</w:t>
      </w:r>
    </w:p>
    <w:p>
      <w:pPr>
        <w:spacing w:line="500" w:lineRule="exact"/>
        <w:ind w:firstLine="480" w:firstLineChars="200"/>
        <w:rPr>
          <w:rFonts w:hint="eastAsia" w:ascii="宋体" w:hAnsi="宋体" w:cs="宋体"/>
          <w:color w:val="000000"/>
          <w:sz w:val="24"/>
        </w:rPr>
      </w:pPr>
      <w:r>
        <w:rPr>
          <w:rFonts w:hint="eastAsia" w:ascii="宋体" w:hAnsi="宋体" w:cs="宋体"/>
          <w:color w:val="000000"/>
          <w:sz w:val="24"/>
        </w:rPr>
        <w:t>建造师执业印章号：</w:t>
      </w:r>
      <w:r>
        <w:rPr>
          <w:rFonts w:hint="eastAsia" w:ascii="宋体" w:hAnsi="宋体" w:cs="宋体"/>
          <w:color w:val="000000"/>
          <w:sz w:val="24"/>
          <w:u w:val="single"/>
        </w:rPr>
        <w:t xml:space="preserve">              </w:t>
      </w:r>
      <w:r>
        <w:rPr>
          <w:rFonts w:hint="eastAsia" w:ascii="宋体" w:hAnsi="宋体" w:cs="宋体"/>
          <w:color w:val="000000"/>
          <w:sz w:val="24"/>
        </w:rPr>
        <w:t>；</w:t>
      </w:r>
    </w:p>
    <w:p>
      <w:pPr>
        <w:spacing w:line="500" w:lineRule="exact"/>
        <w:ind w:firstLine="480" w:firstLineChars="200"/>
        <w:rPr>
          <w:rFonts w:hint="eastAsia" w:ascii="宋体" w:hAnsi="宋体" w:cs="宋体"/>
          <w:color w:val="000000"/>
          <w:sz w:val="24"/>
        </w:rPr>
      </w:pPr>
      <w:r>
        <w:rPr>
          <w:rFonts w:hint="eastAsia" w:ascii="宋体" w:hAnsi="宋体" w:cs="宋体"/>
          <w:color w:val="000000"/>
          <w:sz w:val="24"/>
        </w:rPr>
        <w:t>安全生产考核合格证书号：</w:t>
      </w:r>
      <w:r>
        <w:rPr>
          <w:rFonts w:hint="eastAsia" w:ascii="宋体" w:hAnsi="宋体" w:cs="宋体"/>
          <w:color w:val="000000"/>
          <w:sz w:val="24"/>
          <w:u w:val="single"/>
        </w:rPr>
        <w:t>      </w:t>
      </w:r>
      <w:r>
        <w:rPr>
          <w:rFonts w:hint="eastAsia" w:ascii="宋体" w:hAnsi="宋体" w:cs="宋体"/>
          <w:color w:val="000000"/>
          <w:sz w:val="24"/>
        </w:rPr>
        <w:t>；</w:t>
      </w:r>
    </w:p>
    <w:p>
      <w:pPr>
        <w:numPr>
          <w:ilvl w:val="0"/>
          <w:numId w:val="6"/>
        </w:numPr>
        <w:spacing w:line="500" w:lineRule="exact"/>
        <w:ind w:firstLine="482" w:firstLineChars="200"/>
        <w:rPr>
          <w:rFonts w:hint="eastAsia" w:ascii="宋体" w:hAnsi="宋体" w:cs="宋体"/>
          <w:b/>
          <w:bCs/>
          <w:sz w:val="24"/>
        </w:rPr>
      </w:pPr>
      <w:r>
        <w:rPr>
          <w:rFonts w:hint="eastAsia" w:ascii="宋体" w:hAnsi="宋体" w:cs="宋体"/>
          <w:b/>
          <w:bCs/>
          <w:sz w:val="24"/>
        </w:rPr>
        <w:t>工程质量与保修期</w:t>
      </w:r>
    </w:p>
    <w:p>
      <w:pPr>
        <w:numPr>
          <w:ilvl w:val="0"/>
          <w:numId w:val="7"/>
        </w:numPr>
        <w:spacing w:line="500" w:lineRule="exact"/>
        <w:ind w:firstLine="480" w:firstLineChars="200"/>
        <w:rPr>
          <w:rFonts w:hint="eastAsia" w:ascii="宋体" w:hAnsi="宋体" w:cs="宋体"/>
          <w:sz w:val="24"/>
        </w:rPr>
      </w:pPr>
      <w:r>
        <w:rPr>
          <w:rFonts w:hint="eastAsia" w:ascii="宋体" w:hAnsi="宋体" w:cs="宋体"/>
          <w:sz w:val="24"/>
        </w:rPr>
        <w:t>乙方必须严格按设计图纸及有关建设工程规范、规程和标准进行施工，并接受发包人现场监督人员监督，且工程质量达到国家有关工程施工质量验收合格标准。</w:t>
      </w:r>
    </w:p>
    <w:p>
      <w:pPr>
        <w:numPr>
          <w:ilvl w:val="0"/>
          <w:numId w:val="7"/>
        </w:numPr>
        <w:spacing w:line="500" w:lineRule="exact"/>
        <w:ind w:firstLine="480" w:firstLineChars="200"/>
        <w:rPr>
          <w:rFonts w:hint="eastAsia" w:ascii="宋体" w:hAnsi="宋体" w:cs="宋体"/>
          <w:sz w:val="24"/>
        </w:rPr>
      </w:pPr>
      <w:r>
        <w:rPr>
          <w:rFonts w:hint="eastAsia" w:ascii="宋体" w:hAnsi="宋体" w:cs="宋体"/>
          <w:sz w:val="24"/>
        </w:rPr>
        <w:t>因承包人原因造成工程质量未达到合同约定标准的，发包人有权要求承包人返工直至工程质量达到合同约定的标准为止，并由承包人承担由此增加的费用和延误的工期。</w:t>
      </w:r>
    </w:p>
    <w:p>
      <w:pPr>
        <w:spacing w:line="500" w:lineRule="exact"/>
        <w:ind w:firstLine="480" w:firstLineChars="200"/>
        <w:rPr>
          <w:rFonts w:hint="eastAsia" w:ascii="宋体" w:hAnsi="宋体" w:cs="宋体"/>
          <w:color w:val="000000"/>
          <w:kern w:val="0"/>
          <w:sz w:val="24"/>
        </w:rPr>
      </w:pPr>
      <w:r>
        <w:rPr>
          <w:rFonts w:hint="eastAsia" w:ascii="宋体" w:hAnsi="宋体" w:cs="宋体"/>
          <w:color w:val="000000"/>
          <w:sz w:val="24"/>
        </w:rPr>
        <w:t>3、工程质量保修期为：</w:t>
      </w:r>
      <w:r>
        <w:rPr>
          <w:rFonts w:hint="eastAsia" w:ascii="宋体" w:hAnsi="宋体" w:cs="宋体"/>
          <w:color w:val="000000"/>
          <w:kern w:val="0"/>
          <w:sz w:val="24"/>
          <w:u w:val="single"/>
        </w:rPr>
        <w:t xml:space="preserve"> 1年 </w:t>
      </w:r>
      <w:r>
        <w:rPr>
          <w:rFonts w:hint="eastAsia" w:ascii="宋体" w:hAnsi="宋体" w:cs="宋体"/>
          <w:color w:val="000000"/>
          <w:kern w:val="0"/>
          <w:sz w:val="24"/>
        </w:rPr>
        <w:t>。</w:t>
      </w:r>
    </w:p>
    <w:p>
      <w:pPr>
        <w:spacing w:line="500" w:lineRule="exact"/>
        <w:ind w:firstLine="480" w:firstLineChars="200"/>
        <w:rPr>
          <w:rFonts w:hint="eastAsia" w:ascii="宋体" w:hAnsi="宋体" w:cs="宋体"/>
          <w:color w:val="000000"/>
          <w:kern w:val="0"/>
          <w:sz w:val="24"/>
        </w:rPr>
      </w:pPr>
      <w:r>
        <w:rPr>
          <w:rFonts w:hint="eastAsia" w:ascii="宋体" w:hAnsi="宋体" w:cs="宋体"/>
          <w:color w:val="000000"/>
          <w:sz w:val="24"/>
        </w:rPr>
        <w:t>4、质量保证金为：</w:t>
      </w:r>
      <w:r>
        <w:rPr>
          <w:rFonts w:hint="eastAsia" w:ascii="宋体" w:hAnsi="宋体" w:cs="宋体"/>
          <w:color w:val="000000"/>
          <w:kern w:val="0"/>
          <w:sz w:val="24"/>
          <w:u w:val="single"/>
        </w:rPr>
        <w:t>竣工结算价的5%，质保金自保修期满由承包人提出申请并一次性无息返还</w:t>
      </w:r>
      <w:r>
        <w:rPr>
          <w:rFonts w:hint="eastAsia" w:ascii="宋体" w:hAnsi="宋体" w:cs="宋体"/>
          <w:color w:val="000000"/>
          <w:kern w:val="0"/>
          <w:sz w:val="24"/>
        </w:rPr>
        <w:t>。</w:t>
      </w:r>
    </w:p>
    <w:p>
      <w:pPr>
        <w:numPr>
          <w:ilvl w:val="0"/>
          <w:numId w:val="6"/>
        </w:numPr>
        <w:spacing w:line="500" w:lineRule="exact"/>
        <w:ind w:firstLine="482" w:firstLineChars="200"/>
        <w:rPr>
          <w:rFonts w:hint="eastAsia" w:ascii="宋体" w:hAnsi="宋体" w:cs="宋体"/>
          <w:b/>
          <w:bCs/>
          <w:sz w:val="24"/>
        </w:rPr>
      </w:pPr>
      <w:r>
        <w:rPr>
          <w:rFonts w:hint="eastAsia" w:ascii="宋体" w:hAnsi="宋体" w:cs="宋体"/>
          <w:b/>
          <w:bCs/>
          <w:sz w:val="24"/>
        </w:rPr>
        <w:t>履约保证金、工程款支付方式</w:t>
      </w:r>
    </w:p>
    <w:p>
      <w:pPr>
        <w:spacing w:before="120" w:beforeLines="50" w:after="120" w:afterLines="50" w:line="360" w:lineRule="auto"/>
        <w:ind w:firstLine="480" w:firstLineChars="200"/>
        <w:rPr>
          <w:rFonts w:hint="eastAsia" w:ascii="宋体" w:hAnsi="宋体" w:eastAsia="宋体" w:cs="宋体"/>
          <w:color w:val="auto"/>
          <w:sz w:val="24"/>
          <w:highlight w:val="none"/>
          <w:lang w:eastAsia="zh-Hans"/>
        </w:rPr>
      </w:pPr>
      <w:r>
        <w:rPr>
          <w:rFonts w:hint="eastAsia" w:ascii="宋体" w:hAnsi="宋体" w:cs="宋体"/>
          <w:sz w:val="24"/>
        </w:rPr>
        <w:t>1、履约保证金为：</w:t>
      </w:r>
      <w:r>
        <w:rPr>
          <w:rFonts w:hint="eastAsia" w:ascii="宋体" w:hAnsi="宋体" w:eastAsia="宋体" w:cs="宋体"/>
          <w:color w:val="auto"/>
          <w:sz w:val="24"/>
          <w:highlight w:val="none"/>
          <w:lang w:eastAsia="zh-Hans"/>
        </w:rPr>
        <w:t>中标人在签订施工合同</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lang w:eastAsia="zh-Hans"/>
        </w:rPr>
        <w:t>，应向招标人提交履约保证金，履约保证金数额为</w:t>
      </w:r>
      <w:r>
        <w:rPr>
          <w:rFonts w:hint="eastAsia" w:ascii="宋体" w:hAnsi="宋体" w:eastAsia="宋体" w:cs="宋体"/>
          <w:color w:val="auto"/>
          <w:sz w:val="24"/>
          <w:highlight w:val="none"/>
          <w:u w:val="single"/>
          <w:lang w:eastAsia="zh-Hans"/>
        </w:rPr>
        <w:t>合同金额的</w:t>
      </w:r>
      <w:r>
        <w:rPr>
          <w:rFonts w:hint="eastAsia" w:ascii="宋体" w:hAnsi="宋体" w:eastAsia="宋体" w:cs="宋体"/>
          <w:color w:val="auto"/>
          <w:sz w:val="24"/>
          <w:highlight w:val="none"/>
          <w:u w:val="single"/>
        </w:rPr>
        <w:t>10%</w:t>
      </w:r>
      <w:r>
        <w:rPr>
          <w:rFonts w:hint="eastAsia" w:ascii="宋体" w:hAnsi="宋体" w:eastAsia="宋体" w:cs="宋体"/>
          <w:color w:val="auto"/>
          <w:sz w:val="24"/>
          <w:highlight w:val="none"/>
          <w:lang w:eastAsia="zh-Hans"/>
        </w:rPr>
        <w:t>。可采用</w:t>
      </w:r>
      <w:r>
        <w:rPr>
          <w:rFonts w:hint="eastAsia" w:ascii="宋体" w:hAnsi="宋体" w:eastAsia="宋体" w:cs="宋体"/>
          <w:color w:val="auto"/>
          <w:sz w:val="24"/>
          <w:highlight w:val="none"/>
          <w:u w:val="single"/>
          <w:lang w:eastAsia="zh-Hans"/>
        </w:rPr>
        <w:t>现金转帐或保函或担保保函或保证保险</w:t>
      </w:r>
      <w:r>
        <w:rPr>
          <w:rFonts w:hint="eastAsia" w:ascii="宋体" w:hAnsi="宋体" w:eastAsia="宋体" w:cs="宋体"/>
          <w:color w:val="auto"/>
          <w:sz w:val="24"/>
          <w:highlight w:val="none"/>
          <w:lang w:eastAsia="zh-Hans"/>
        </w:rPr>
        <w:t>的方式提交</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Hans"/>
        </w:rPr>
        <w:t>采用现金转账方式缴纳须从中标人基本账户转入招标人指定账户，以银行保函递交的，应由中标人单位基本账户所在银行出具。（采用非现金方式递交的，应根据莆建管[2021]4号和闽建筑[2020]8号文件规定执行。）</w:t>
      </w:r>
    </w:p>
    <w:p>
      <w:pPr>
        <w:spacing w:before="120" w:beforeLines="50" w:after="120" w:afterLines="50" w:line="360" w:lineRule="auto"/>
        <w:ind w:firstLine="480" w:firstLineChars="200"/>
        <w:rPr>
          <w:rFonts w:hint="eastAsia" w:ascii="宋体" w:hAnsi="宋体" w:cs="宋体"/>
          <w:sz w:val="24"/>
        </w:rPr>
      </w:pPr>
      <w:r>
        <w:rPr>
          <w:rFonts w:hint="eastAsia" w:ascii="宋体" w:hAnsi="宋体" w:cs="宋体"/>
          <w:color w:val="auto"/>
          <w:sz w:val="24"/>
          <w:highlight w:val="none"/>
          <w:lang w:val="en-US" w:eastAsia="zh-CN"/>
        </w:rPr>
        <w:t>2、</w:t>
      </w:r>
      <w:r>
        <w:rPr>
          <w:rFonts w:hint="eastAsia" w:ascii="宋体" w:hAnsi="宋体" w:eastAsia="宋体" w:cs="宋体"/>
          <w:color w:val="auto"/>
          <w:sz w:val="24"/>
          <w:szCs w:val="24"/>
          <w:highlight w:val="none"/>
        </w:rPr>
        <w:t>履约担保期限：以</w:t>
      </w:r>
      <w:r>
        <w:rPr>
          <w:rFonts w:hint="eastAsia" w:ascii="宋体" w:hAnsi="宋体" w:eastAsia="宋体" w:cs="宋体"/>
          <w:color w:val="auto"/>
          <w:sz w:val="24"/>
          <w:szCs w:val="24"/>
          <w:highlight w:val="none"/>
          <w:u w:val="single"/>
        </w:rPr>
        <w:t>现金方式</w:t>
      </w:r>
      <w:r>
        <w:rPr>
          <w:rFonts w:hint="eastAsia" w:ascii="宋体" w:hAnsi="宋体" w:eastAsia="宋体" w:cs="宋体"/>
          <w:color w:val="auto"/>
          <w:sz w:val="24"/>
          <w:szCs w:val="24"/>
          <w:highlight w:val="none"/>
        </w:rPr>
        <w:t>交纳的履约保证金的有效期应当截止到工程承包合同规定的工程竣工验收合格之日。采用</w:t>
      </w:r>
      <w:r>
        <w:rPr>
          <w:rFonts w:hint="eastAsia" w:ascii="宋体" w:hAnsi="宋体" w:eastAsia="宋体" w:cs="宋体"/>
          <w:color w:val="auto"/>
          <w:sz w:val="24"/>
          <w:szCs w:val="24"/>
          <w:highlight w:val="none"/>
          <w:u w:val="single"/>
        </w:rPr>
        <w:t>银行保函、担保保函、保证保险</w:t>
      </w:r>
      <w:r>
        <w:rPr>
          <w:rFonts w:hint="eastAsia" w:ascii="宋体" w:hAnsi="宋体" w:eastAsia="宋体" w:cs="宋体"/>
          <w:color w:val="auto"/>
          <w:sz w:val="24"/>
          <w:szCs w:val="24"/>
          <w:highlight w:val="none"/>
        </w:rPr>
        <w:t>有效期必须延续到工程竣工验收合格后90天内。若</w:t>
      </w:r>
      <w:r>
        <w:rPr>
          <w:rFonts w:hint="eastAsia" w:ascii="宋体" w:hAnsi="宋体" w:eastAsia="宋体" w:cs="宋体"/>
          <w:color w:val="auto"/>
          <w:sz w:val="24"/>
          <w:szCs w:val="24"/>
          <w:highlight w:val="none"/>
          <w:u w:val="single"/>
        </w:rPr>
        <w:t>银行保函、担保保函、保证保险</w:t>
      </w:r>
      <w:r>
        <w:rPr>
          <w:rFonts w:hint="eastAsia" w:ascii="宋体" w:hAnsi="宋体" w:eastAsia="宋体" w:cs="宋体"/>
          <w:color w:val="auto"/>
          <w:sz w:val="24"/>
          <w:szCs w:val="24"/>
          <w:highlight w:val="none"/>
        </w:rPr>
        <w:t>时效没有达到上述规定，必须补足时效。否则，招标人将不支付工程进度款。中标人采用现金的，履约保证金在工程竣工验收合格后28日内一次性无息返还。（履约保证金若采用非现金形式缴纳的，不支付预付款；采用非现金方式递交的，应根据莆建管[2021]4号和闽建筑[2020]8号文件规定执行。）</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、关于进度付款的约定：</w:t>
      </w:r>
    </w:p>
    <w:p>
      <w:pPr>
        <w:spacing w:line="500" w:lineRule="exact"/>
        <w:ind w:firstLine="480" w:firstLineChars="200"/>
        <w:rPr>
          <w:rFonts w:hint="eastAsia" w:ascii="宋体" w:hAnsi="宋体" w:cs="宋体"/>
          <w:sz w:val="24"/>
          <w:u w:val="single"/>
        </w:rPr>
      </w:pPr>
      <w:r>
        <w:rPr>
          <w:rFonts w:hint="eastAsia" w:ascii="宋体" w:hAnsi="宋体" w:cs="宋体"/>
          <w:sz w:val="24"/>
          <w:u w:val="single"/>
        </w:rPr>
        <w:t>工程进度款待工程竣工验收合格且相关验收手续及资料存档完整并经财政拨款到位后按合同总价的80%支付；预留20%作为工程尾款，待工程审核结算并经财政拨款到位后7天内，再支付至工程结算总价的 97%，余下 3%作为质保金。</w:t>
      </w:r>
    </w:p>
    <w:p>
      <w:pPr>
        <w:spacing w:line="500" w:lineRule="exact"/>
        <w:ind w:firstLine="480" w:firstLineChars="200"/>
        <w:rPr>
          <w:rFonts w:hint="eastAsia" w:ascii="宋体" w:hAnsi="宋体" w:cs="宋体"/>
          <w:sz w:val="24"/>
          <w:u w:val="single"/>
        </w:rPr>
      </w:pPr>
      <w:r>
        <w:rPr>
          <w:rFonts w:hint="eastAsia" w:ascii="宋体" w:hAnsi="宋体" w:cs="宋体"/>
          <w:sz w:val="24"/>
          <w:u w:val="single"/>
        </w:rPr>
        <w:t>现场签证增加的工程量进度款待竣工验收合格并审核结算且经财政拨款到位后7天内，支付至工程结算总价的 97%，余下的 3% 作为质保金。</w:t>
      </w:r>
    </w:p>
    <w:p>
      <w:pPr>
        <w:spacing w:line="500" w:lineRule="exact"/>
        <w:ind w:firstLine="480" w:firstLineChars="200"/>
        <w:rPr>
          <w:rFonts w:ascii="宋体" w:hAnsi="宋体" w:cs="宋体"/>
          <w:sz w:val="24"/>
          <w:u w:val="single"/>
        </w:rPr>
      </w:pPr>
      <w:r>
        <w:rPr>
          <w:rFonts w:hint="eastAsia" w:ascii="宋体" w:hAnsi="宋体" w:cs="宋体"/>
          <w:sz w:val="24"/>
          <w:u w:val="single"/>
        </w:rPr>
        <w:t>承包人要求支付发包人支付任何一笔款项前，均应提供等额正式税务发票，否则发包人有权拒绝支付。</w:t>
      </w:r>
    </w:p>
    <w:p>
      <w:pPr>
        <w:numPr>
          <w:ilvl w:val="0"/>
          <w:numId w:val="0"/>
        </w:numPr>
        <w:spacing w:line="50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关于质保金的约定：</w:t>
      </w:r>
    </w:p>
    <w:p>
      <w:pPr>
        <w:spacing w:line="500" w:lineRule="exact"/>
        <w:ind w:firstLine="480" w:firstLineChars="200"/>
        <w:rPr>
          <w:rFonts w:hint="eastAsia" w:ascii="宋体" w:hAnsi="宋体" w:cs="宋体"/>
          <w:sz w:val="24"/>
          <w:u w:val="single"/>
        </w:rPr>
      </w:pPr>
      <w:r>
        <w:rPr>
          <w:rFonts w:hint="eastAsia" w:ascii="宋体" w:hAnsi="宋体" w:cs="宋体"/>
          <w:sz w:val="24"/>
          <w:u w:val="single"/>
        </w:rPr>
        <w:t>属于《建设工程质量管理条例》规定保修范围、内容的项目，承包人应当在接到保修通知之日起3天内派人保修；承包人不派人保修的，发包人可以委托他人修理，费用从质保金中扣除费用。</w:t>
      </w:r>
    </w:p>
    <w:p>
      <w:pPr>
        <w:numPr>
          <w:ilvl w:val="0"/>
          <w:numId w:val="6"/>
        </w:numPr>
        <w:spacing w:line="500" w:lineRule="exact"/>
        <w:ind w:firstLine="482" w:firstLineChars="200"/>
        <w:rPr>
          <w:rFonts w:hint="eastAsia" w:ascii="宋体" w:hAnsi="宋体" w:cs="宋体"/>
          <w:b/>
          <w:bCs/>
          <w:sz w:val="24"/>
        </w:rPr>
      </w:pPr>
      <w:r>
        <w:rPr>
          <w:rFonts w:hint="eastAsia" w:ascii="宋体" w:hAnsi="宋体" w:cs="宋体"/>
          <w:b/>
          <w:bCs/>
          <w:sz w:val="24"/>
        </w:rPr>
        <w:t>安全文明施工</w:t>
      </w:r>
    </w:p>
    <w:p>
      <w:pPr>
        <w:spacing w:line="500" w:lineRule="exact"/>
        <w:ind w:firstLine="480" w:firstLineChars="200"/>
        <w:rPr>
          <w:rFonts w:hint="eastAsia" w:ascii="宋体" w:hAnsi="宋体" w:cs="宋体"/>
          <w:sz w:val="24"/>
        </w:rPr>
      </w:pPr>
      <w:r>
        <w:rPr>
          <w:rFonts w:hint="eastAsia" w:ascii="宋体" w:hAnsi="宋体" w:cs="宋体"/>
          <w:sz w:val="24"/>
        </w:rPr>
        <w:t>承包人必须按莆田市有关规定制定切实可行的安全、文明施工措施，确保达标。因承包人未在施工现场采取有效的安全防护措施，造成的一切损失承包人承担。</w:t>
      </w:r>
    </w:p>
    <w:p>
      <w:pPr>
        <w:spacing w:line="500" w:lineRule="exact"/>
        <w:ind w:firstLine="480" w:firstLineChars="200"/>
        <w:rPr>
          <w:rFonts w:hint="eastAsia" w:ascii="宋体" w:hAnsi="宋体" w:cs="宋体"/>
          <w:sz w:val="24"/>
        </w:rPr>
      </w:pPr>
      <w:r>
        <w:rPr>
          <w:rFonts w:hint="eastAsia" w:ascii="宋体" w:hAnsi="宋体" w:cs="宋体"/>
          <w:sz w:val="24"/>
        </w:rPr>
        <w:t>承包人在施工中应遵守有关部门对施工场地交通、施工噪音以及环境保护和安全生产等的管理规定，并办理有关手续，承担有关费用。</w:t>
      </w:r>
    </w:p>
    <w:p>
      <w:pPr>
        <w:numPr>
          <w:ilvl w:val="0"/>
          <w:numId w:val="6"/>
        </w:numPr>
        <w:spacing w:line="500" w:lineRule="exact"/>
        <w:ind w:firstLine="482" w:firstLineChars="200"/>
        <w:rPr>
          <w:rFonts w:hint="eastAsia" w:ascii="宋体" w:hAnsi="宋体" w:cs="宋体"/>
          <w:b/>
          <w:bCs/>
          <w:sz w:val="24"/>
        </w:rPr>
      </w:pPr>
      <w:r>
        <w:rPr>
          <w:rFonts w:hint="eastAsia" w:ascii="宋体" w:hAnsi="宋体" w:cs="宋体"/>
          <w:b/>
          <w:bCs/>
          <w:sz w:val="24"/>
        </w:rPr>
        <w:t xml:space="preserve"> </w:t>
      </w:r>
      <w:bookmarkStart w:id="7" w:name="_Toc351203489"/>
      <w:r>
        <w:rPr>
          <w:rFonts w:hint="eastAsia" w:ascii="宋体" w:hAnsi="宋体" w:cs="宋体"/>
          <w:b/>
          <w:bCs/>
          <w:sz w:val="24"/>
        </w:rPr>
        <w:t>签订时间</w:t>
      </w:r>
      <w:bookmarkEnd w:id="7"/>
      <w:r>
        <w:rPr>
          <w:rFonts w:hint="eastAsia" w:ascii="宋体" w:hAnsi="宋体" w:cs="宋体"/>
          <w:b/>
          <w:bCs/>
          <w:sz w:val="24"/>
        </w:rPr>
        <w:t>及地点</w:t>
      </w:r>
    </w:p>
    <w:p>
      <w:pPr>
        <w:spacing w:line="500" w:lineRule="exact"/>
        <w:ind w:firstLine="480" w:firstLineChars="200"/>
        <w:rPr>
          <w:rFonts w:hint="eastAsia" w:ascii="宋体" w:hAnsi="宋体" w:cs="宋体"/>
          <w:sz w:val="24"/>
        </w:rPr>
      </w:pPr>
      <w:r>
        <w:rPr>
          <w:rFonts w:hint="eastAsia" w:ascii="宋体" w:hAnsi="宋体" w:cs="宋体"/>
          <w:sz w:val="24"/>
        </w:rPr>
        <w:t>1、本合同于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w:t>
      </w:r>
    </w:p>
    <w:p>
      <w:pPr>
        <w:spacing w:line="500" w:lineRule="exact"/>
        <w:ind w:firstLine="480" w:firstLineChars="200"/>
        <w:rPr>
          <w:rFonts w:hint="eastAsia" w:ascii="宋体" w:hAnsi="宋体" w:cs="宋体"/>
          <w:sz w:val="24"/>
        </w:rPr>
      </w:pPr>
      <w:r>
        <w:rPr>
          <w:rFonts w:hint="eastAsia" w:ascii="宋体" w:hAnsi="宋体" w:cs="宋体"/>
          <w:sz w:val="24"/>
        </w:rPr>
        <w:t>2、本合同在</w:t>
      </w:r>
      <w:r>
        <w:rPr>
          <w:rFonts w:hint="eastAsia" w:ascii="宋体" w:hAnsi="宋体" w:cs="宋体"/>
          <w:sz w:val="24"/>
          <w:u w:val="single"/>
        </w:rPr>
        <w:t xml:space="preserve">                         </w:t>
      </w:r>
      <w:r>
        <w:rPr>
          <w:rFonts w:hint="eastAsia" w:ascii="宋体" w:hAnsi="宋体" w:cs="宋体"/>
          <w:sz w:val="24"/>
        </w:rPr>
        <w:t>签订。</w:t>
      </w:r>
    </w:p>
    <w:p>
      <w:pPr>
        <w:spacing w:line="500" w:lineRule="exact"/>
        <w:ind w:firstLine="482" w:firstLineChars="200"/>
        <w:rPr>
          <w:rFonts w:hint="eastAsia" w:ascii="宋体" w:hAnsi="宋体" w:cs="宋体"/>
          <w:sz w:val="24"/>
        </w:rPr>
      </w:pPr>
      <w:r>
        <w:rPr>
          <w:rFonts w:hint="eastAsia" w:ascii="宋体" w:hAnsi="宋体" w:cs="宋体"/>
          <w:b/>
          <w:bCs/>
          <w:sz w:val="24"/>
        </w:rPr>
        <w:t>九、</w:t>
      </w:r>
      <w:r>
        <w:rPr>
          <w:rFonts w:hint="eastAsia" w:ascii="宋体" w:hAnsi="宋体" w:cs="宋体"/>
          <w:sz w:val="24"/>
        </w:rPr>
        <w:t>本合同一式</w:t>
      </w:r>
      <w:r>
        <w:rPr>
          <w:rFonts w:hint="eastAsia" w:ascii="宋体" w:hAnsi="宋体" w:cs="宋体"/>
          <w:sz w:val="24"/>
          <w:u w:val="single"/>
        </w:rPr>
        <w:t xml:space="preserve">      </w:t>
      </w:r>
      <w:r>
        <w:rPr>
          <w:rFonts w:hint="eastAsia" w:ascii="宋体" w:hAnsi="宋体" w:cs="宋体"/>
          <w:sz w:val="24"/>
        </w:rPr>
        <w:t>份，甲、乙双方各执</w:t>
      </w:r>
      <w:r>
        <w:rPr>
          <w:rFonts w:hint="eastAsia" w:ascii="宋体" w:hAnsi="宋体" w:cs="宋体"/>
          <w:sz w:val="24"/>
          <w:u w:val="single"/>
        </w:rPr>
        <w:t xml:space="preserve">     </w:t>
      </w:r>
      <w:r>
        <w:rPr>
          <w:rFonts w:hint="eastAsia" w:ascii="宋体" w:hAnsi="宋体" w:cs="宋体"/>
          <w:sz w:val="24"/>
        </w:rPr>
        <w:t>份，本合同未尽事宜由双方协商解决，本合同自双方签字并盖章后立即生效。</w:t>
      </w:r>
    </w:p>
    <w:p>
      <w:pPr>
        <w:spacing w:line="500" w:lineRule="exact"/>
        <w:ind w:firstLine="482" w:firstLineChars="200"/>
        <w:rPr>
          <w:rFonts w:hint="eastAsia" w:ascii="宋体" w:hAnsi="宋体" w:cs="宋体"/>
          <w:sz w:val="24"/>
        </w:rPr>
      </w:pPr>
      <w:r>
        <w:rPr>
          <w:rFonts w:hint="eastAsia" w:ascii="宋体" w:hAnsi="宋体" w:cs="宋体"/>
          <w:b/>
          <w:bCs/>
          <w:sz w:val="24"/>
        </w:rPr>
        <w:t>十、补充条款</w:t>
      </w:r>
    </w:p>
    <w:p>
      <w:pPr>
        <w:spacing w:line="500" w:lineRule="exact"/>
        <w:rPr>
          <w:rFonts w:hint="eastAsia" w:ascii="宋体" w:hAnsi="宋体" w:cs="宋体"/>
          <w:sz w:val="24"/>
        </w:rPr>
      </w:pPr>
    </w:p>
    <w:p>
      <w:pPr>
        <w:spacing w:line="600" w:lineRule="exact"/>
        <w:rPr>
          <w:rFonts w:hint="eastAsia" w:ascii="宋体" w:hAnsi="宋体" w:cs="宋体"/>
          <w:color w:val="000000"/>
          <w:sz w:val="24"/>
          <w:u w:val="single"/>
        </w:rPr>
      </w:pPr>
      <w:r>
        <w:rPr>
          <w:rFonts w:hint="eastAsia" w:ascii="宋体" w:hAnsi="宋体" w:cs="宋体"/>
          <w:color w:val="000000"/>
          <w:sz w:val="24"/>
        </w:rPr>
        <w:t xml:space="preserve">发包人：  (公章)                  承包人：  (公章)                                </w:t>
      </w:r>
    </w:p>
    <w:p>
      <w:pPr>
        <w:spacing w:line="600" w:lineRule="exact"/>
        <w:rPr>
          <w:rFonts w:hint="eastAsia" w:ascii="宋体" w:hAnsi="宋体" w:cs="宋体"/>
          <w:color w:val="000000"/>
          <w:sz w:val="24"/>
        </w:rPr>
      </w:pPr>
      <w:r>
        <w:rPr>
          <w:rFonts w:hint="eastAsia" w:ascii="宋体" w:hAnsi="宋体" w:cs="宋体"/>
          <w:color w:val="000000"/>
          <w:sz w:val="24"/>
        </w:rPr>
        <w:t>法定代表人或其委托代理人：        法定代表人或其委托代理人：</w:t>
      </w:r>
    </w:p>
    <w:p>
      <w:pPr>
        <w:spacing w:line="600" w:lineRule="exact"/>
        <w:rPr>
          <w:rFonts w:hint="eastAsia" w:ascii="宋体" w:hAnsi="宋体" w:cs="宋体"/>
          <w:color w:val="000000"/>
          <w:sz w:val="24"/>
        </w:rPr>
      </w:pPr>
      <w:r>
        <w:rPr>
          <w:rFonts w:hint="eastAsia" w:ascii="宋体" w:hAnsi="宋体" w:cs="宋体"/>
          <w:color w:val="000000"/>
          <w:sz w:val="24"/>
        </w:rPr>
        <w:t>（签字）                         （签字）</w:t>
      </w:r>
    </w:p>
    <w:p>
      <w:pPr>
        <w:spacing w:line="600" w:lineRule="exact"/>
        <w:rPr>
          <w:rFonts w:hint="eastAsia" w:ascii="宋体" w:hAnsi="宋体" w:cs="宋体"/>
          <w:color w:val="000000"/>
          <w:sz w:val="24"/>
        </w:rPr>
      </w:pPr>
      <w:r>
        <w:rPr>
          <w:rFonts w:hint="eastAsia" w:ascii="宋体" w:hAnsi="宋体" w:cs="宋体"/>
          <w:color w:val="000000"/>
          <w:sz w:val="24"/>
        </w:rPr>
        <w:t xml:space="preserve">开户银行：          开户银行：   </w:t>
      </w:r>
    </w:p>
    <w:p>
      <w:pPr>
        <w:spacing w:line="400" w:lineRule="exact"/>
        <w:rPr>
          <w:rFonts w:hint="eastAsia" w:ascii="宋体" w:hAnsi="宋体" w:eastAsia="宋体" w:cs="宋体"/>
          <w:color w:val="auto"/>
          <w:kern w:val="0"/>
          <w:sz w:val="24"/>
          <w:szCs w:val="20"/>
          <w:u w:val="single"/>
        </w:rPr>
      </w:pPr>
      <w:r>
        <w:rPr>
          <w:rFonts w:hint="eastAsia" w:ascii="宋体" w:hAnsi="宋体" w:cs="宋体"/>
          <w:color w:val="000000"/>
          <w:sz w:val="24"/>
        </w:rPr>
        <w:t>账  号：              账  号：</w:t>
      </w:r>
    </w:p>
    <w:p>
      <w:pPr>
        <w:pStyle w:val="2"/>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br w:type="page"/>
      </w:r>
    </w:p>
    <w:p>
      <w:pPr>
        <w:keepNext w:val="0"/>
        <w:keepLines w:val="0"/>
        <w:pageBreakBefore/>
        <w:widowControl w:val="0"/>
        <w:kinsoku/>
        <w:wordWrap w:val="0"/>
        <w:overflowPunct/>
        <w:topLinePunct w:val="0"/>
        <w:autoSpaceDE/>
        <w:autoSpaceDN/>
        <w:bidi w:val="0"/>
        <w:adjustRightInd/>
        <w:snapToGrid/>
        <w:spacing w:line="440" w:lineRule="exact"/>
        <w:ind w:firstLine="480" w:firstLineChars="200"/>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val="en-US" w:eastAsia="zh-CN"/>
        </w:rPr>
        <w:t>　</w:t>
      </w:r>
      <w:r>
        <w:rPr>
          <w:rFonts w:hint="eastAsia" w:ascii="宋体" w:hAnsi="宋体" w:eastAsia="宋体" w:cs="宋体"/>
          <w:b/>
          <w:color w:val="auto"/>
          <w:sz w:val="36"/>
          <w:szCs w:val="36"/>
          <w:highlight w:val="none"/>
        </w:rPr>
        <w:t>第四章  投标文件格式</w:t>
      </w:r>
    </w:p>
    <w:p>
      <w:pPr>
        <w:pageBreakBefore w:val="0"/>
        <w:widowControl w:val="0"/>
        <w:kinsoku/>
        <w:wordWrap w:val="0"/>
        <w:overflowPunct/>
        <w:topLinePunct w:val="0"/>
        <w:autoSpaceDE/>
        <w:bidi w:val="0"/>
        <w:spacing w:line="440" w:lineRule="exact"/>
        <w:ind w:firstLine="880" w:firstLineChars="200"/>
        <w:jc w:val="center"/>
        <w:rPr>
          <w:rFonts w:hint="eastAsia" w:ascii="宋体" w:hAnsi="宋体" w:eastAsia="宋体" w:cs="宋体"/>
          <w:color w:val="auto"/>
          <w:sz w:val="44"/>
          <w:highlight w:val="none"/>
        </w:rPr>
      </w:pPr>
    </w:p>
    <w:p>
      <w:pPr>
        <w:pageBreakBefore w:val="0"/>
        <w:widowControl w:val="0"/>
        <w:kinsoku/>
        <w:wordWrap w:val="0"/>
        <w:overflowPunct/>
        <w:topLinePunct w:val="0"/>
        <w:autoSpaceDE/>
        <w:bidi w:val="0"/>
        <w:spacing w:line="440" w:lineRule="exact"/>
        <w:ind w:firstLine="880" w:firstLineChars="200"/>
        <w:jc w:val="center"/>
        <w:rPr>
          <w:rFonts w:hint="eastAsia" w:ascii="宋体" w:hAnsi="宋体" w:eastAsia="宋体" w:cs="宋体"/>
          <w:color w:val="auto"/>
          <w:sz w:val="44"/>
          <w:highlight w:val="none"/>
        </w:rPr>
      </w:pPr>
      <w:r>
        <w:rPr>
          <w:rFonts w:hint="eastAsia" w:ascii="宋体" w:hAnsi="宋体" w:eastAsia="宋体" w:cs="宋体"/>
          <w:color w:val="auto"/>
          <w:sz w:val="44"/>
          <w:highlight w:val="none"/>
        </w:rPr>
        <w:t>房屋建筑和市政基础设施工程施工</w:t>
      </w:r>
    </w:p>
    <w:p>
      <w:pPr>
        <w:pageBreakBefore w:val="0"/>
        <w:widowControl w:val="0"/>
        <w:kinsoku/>
        <w:overflowPunct/>
        <w:topLinePunct w:val="0"/>
        <w:autoSpaceDE/>
        <w:bidi w:val="0"/>
        <w:spacing w:line="440" w:lineRule="exact"/>
        <w:ind w:firstLine="883" w:firstLineChars="200"/>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w:t>
      </w:r>
      <w:r>
        <w:rPr>
          <w:rFonts w:hint="eastAsia" w:ascii="宋体" w:hAnsi="宋体" w:cs="宋体"/>
          <w:b/>
          <w:color w:val="auto"/>
          <w:sz w:val="44"/>
          <w:szCs w:val="44"/>
          <w:highlight w:val="none"/>
          <w:lang w:eastAsia="zh-CN"/>
        </w:rPr>
        <w:t>随机抽取法</w:t>
      </w:r>
      <w:r>
        <w:rPr>
          <w:rFonts w:hint="eastAsia" w:ascii="宋体" w:hAnsi="宋体" w:eastAsia="宋体" w:cs="宋体"/>
          <w:b/>
          <w:color w:val="auto"/>
          <w:sz w:val="44"/>
          <w:szCs w:val="44"/>
          <w:highlight w:val="none"/>
        </w:rPr>
        <w:t>）</w:t>
      </w:r>
    </w:p>
    <w:p>
      <w:pPr>
        <w:pageBreakBefore w:val="0"/>
        <w:widowControl w:val="0"/>
        <w:kinsoku/>
        <w:overflowPunct/>
        <w:topLinePunct w:val="0"/>
        <w:autoSpaceDE/>
        <w:bidi w:val="0"/>
        <w:spacing w:line="440" w:lineRule="exact"/>
        <w:ind w:firstLine="883" w:firstLineChars="200"/>
        <w:rPr>
          <w:rFonts w:hint="eastAsia" w:ascii="宋体" w:hAnsi="宋体" w:eastAsia="宋体" w:cs="宋体"/>
          <w:b/>
          <w:color w:val="auto"/>
          <w:sz w:val="44"/>
          <w:szCs w:val="44"/>
          <w:highlight w:val="none"/>
        </w:rPr>
      </w:pPr>
    </w:p>
    <w:p>
      <w:pPr>
        <w:pageBreakBefore w:val="0"/>
        <w:widowControl w:val="0"/>
        <w:kinsoku/>
        <w:overflowPunct/>
        <w:topLinePunct w:val="0"/>
        <w:autoSpaceDE/>
        <w:bidi w:val="0"/>
        <w:spacing w:line="440" w:lineRule="exact"/>
        <w:ind w:firstLine="880" w:firstLineChars="200"/>
        <w:jc w:val="center"/>
        <w:rPr>
          <w:rFonts w:hint="eastAsia" w:ascii="宋体" w:hAnsi="宋体" w:eastAsia="宋体" w:cs="宋体"/>
          <w:b w:val="0"/>
          <w:bCs/>
          <w:color w:val="auto"/>
          <w:sz w:val="44"/>
          <w:szCs w:val="44"/>
          <w:highlight w:val="none"/>
          <w:lang w:eastAsia="zh-CN"/>
        </w:rPr>
      </w:pPr>
      <w:r>
        <w:rPr>
          <w:rFonts w:hint="eastAsia" w:ascii="宋体" w:hAnsi="宋体" w:eastAsia="宋体" w:cs="宋体"/>
          <w:b w:val="0"/>
          <w:bCs/>
          <w:color w:val="auto"/>
          <w:sz w:val="44"/>
          <w:szCs w:val="44"/>
          <w:highlight w:val="none"/>
          <w:lang w:eastAsia="zh-CN"/>
        </w:rPr>
        <w:t>（）本</w:t>
      </w:r>
    </w:p>
    <w:p>
      <w:pPr>
        <w:pageBreakBefore w:val="0"/>
        <w:widowControl w:val="0"/>
        <w:kinsoku/>
        <w:wordWrap w:val="0"/>
        <w:overflowPunct/>
        <w:topLinePunct w:val="0"/>
        <w:autoSpaceDE/>
        <w:bidi w:val="0"/>
        <w:spacing w:line="440" w:lineRule="exact"/>
        <w:ind w:firstLine="880" w:firstLineChars="200"/>
        <w:jc w:val="center"/>
        <w:rPr>
          <w:rFonts w:hint="eastAsia" w:ascii="宋体" w:hAnsi="宋体" w:eastAsia="宋体" w:cs="宋体"/>
          <w:color w:val="auto"/>
          <w:sz w:val="44"/>
          <w:highlight w:val="none"/>
        </w:rPr>
      </w:pPr>
    </w:p>
    <w:p>
      <w:pPr>
        <w:keepNext w:val="0"/>
        <w:keepLines w:val="0"/>
        <w:pageBreakBefore w:val="0"/>
        <w:widowControl w:val="0"/>
        <w:kinsoku/>
        <w:wordWrap w:val="0"/>
        <w:overflowPunct/>
        <w:topLinePunct w:val="0"/>
        <w:autoSpaceDE/>
        <w:autoSpaceDN/>
        <w:bidi w:val="0"/>
        <w:adjustRightInd/>
        <w:snapToGrid/>
        <w:spacing w:line="240" w:lineRule="auto"/>
        <w:ind w:firstLine="1440" w:firstLineChars="200"/>
        <w:jc w:val="center"/>
        <w:textAlignment w:val="auto"/>
        <w:outlineLvl w:val="9"/>
        <w:rPr>
          <w:rFonts w:hint="eastAsia" w:ascii="宋体" w:hAnsi="宋体" w:eastAsia="宋体" w:cs="宋体"/>
          <w:bCs/>
          <w:color w:val="auto"/>
          <w:sz w:val="72"/>
          <w:szCs w:val="72"/>
          <w:highlight w:val="none"/>
          <w:lang w:val="en-US" w:eastAsia="zh-CN"/>
        </w:rPr>
      </w:pPr>
      <w:r>
        <w:rPr>
          <w:rFonts w:hint="eastAsia" w:ascii="宋体" w:hAnsi="宋体" w:eastAsia="宋体" w:cs="宋体"/>
          <w:bCs/>
          <w:color w:val="auto"/>
          <w:sz w:val="72"/>
          <w:szCs w:val="72"/>
          <w:highlight w:val="none"/>
          <w:lang w:val="en-US" w:eastAsia="zh-CN"/>
        </w:rPr>
        <w:t>投标文件</w:t>
      </w:r>
    </w:p>
    <w:p>
      <w:pPr>
        <w:pageBreakBefore w:val="0"/>
        <w:widowControl w:val="0"/>
        <w:kinsoku/>
        <w:wordWrap w:val="0"/>
        <w:overflowPunct/>
        <w:topLinePunct w:val="0"/>
        <w:autoSpaceDE/>
        <w:bidi w:val="0"/>
        <w:spacing w:line="440" w:lineRule="exact"/>
        <w:ind w:firstLine="560" w:firstLineChars="200"/>
        <w:jc w:val="center"/>
        <w:rPr>
          <w:rFonts w:hint="eastAsia" w:ascii="宋体" w:hAnsi="宋体" w:eastAsia="宋体" w:cs="宋体"/>
          <w:color w:val="auto"/>
          <w:sz w:val="28"/>
          <w:highlight w:val="none"/>
        </w:rPr>
      </w:pPr>
    </w:p>
    <w:p>
      <w:pPr>
        <w:pageBreakBefore w:val="0"/>
        <w:widowControl w:val="0"/>
        <w:kinsoku/>
        <w:wordWrap w:val="0"/>
        <w:overflowPunct/>
        <w:topLinePunct w:val="0"/>
        <w:autoSpaceDE/>
        <w:bidi w:val="0"/>
        <w:spacing w:line="440" w:lineRule="exact"/>
        <w:ind w:firstLine="560" w:firstLineChars="200"/>
        <w:jc w:val="center"/>
        <w:rPr>
          <w:rFonts w:hint="eastAsia" w:ascii="宋体" w:hAnsi="宋体" w:eastAsia="宋体" w:cs="宋体"/>
          <w:color w:val="auto"/>
          <w:sz w:val="28"/>
          <w:highlight w:val="none"/>
        </w:rPr>
      </w:pPr>
    </w:p>
    <w:p>
      <w:pPr>
        <w:pageBreakBefore w:val="0"/>
        <w:widowControl w:val="0"/>
        <w:kinsoku/>
        <w:wordWrap w:val="0"/>
        <w:overflowPunct/>
        <w:topLinePunct w:val="0"/>
        <w:autoSpaceDE/>
        <w:bidi w:val="0"/>
        <w:spacing w:line="440" w:lineRule="exact"/>
        <w:ind w:firstLine="560" w:firstLineChars="200"/>
        <w:jc w:val="center"/>
        <w:rPr>
          <w:rFonts w:hint="eastAsia" w:ascii="宋体" w:hAnsi="宋体" w:eastAsia="宋体" w:cs="宋体"/>
          <w:color w:val="auto"/>
          <w:sz w:val="28"/>
          <w:highlight w:val="none"/>
        </w:rPr>
      </w:pPr>
    </w:p>
    <w:p>
      <w:pPr>
        <w:pageBreakBefore w:val="0"/>
        <w:widowControl w:val="0"/>
        <w:kinsoku/>
        <w:wordWrap w:val="0"/>
        <w:overflowPunct/>
        <w:topLinePunct w:val="0"/>
        <w:autoSpaceDE/>
        <w:bidi w:val="0"/>
        <w:spacing w:line="440" w:lineRule="exact"/>
        <w:ind w:firstLine="560" w:firstLineChars="200"/>
        <w:jc w:val="center"/>
        <w:rPr>
          <w:rFonts w:hint="eastAsia" w:ascii="宋体" w:hAnsi="宋体" w:eastAsia="宋体" w:cs="宋体"/>
          <w:color w:val="auto"/>
          <w:sz w:val="28"/>
          <w:highlight w:val="none"/>
        </w:rPr>
      </w:pPr>
    </w:p>
    <w:p>
      <w:pPr>
        <w:pageBreakBefore w:val="0"/>
        <w:widowControl w:val="0"/>
        <w:kinsoku/>
        <w:wordWrap w:val="0"/>
        <w:overflowPunct/>
        <w:topLinePunct w:val="0"/>
        <w:autoSpaceDE/>
        <w:bidi w:val="0"/>
        <w:spacing w:line="440" w:lineRule="exact"/>
        <w:ind w:firstLine="560" w:firstLineChars="200"/>
        <w:jc w:val="center"/>
        <w:rPr>
          <w:rFonts w:hint="eastAsia" w:ascii="宋体" w:hAnsi="宋体" w:eastAsia="宋体" w:cs="宋体"/>
          <w:color w:val="auto"/>
          <w:sz w:val="28"/>
          <w:highlight w:val="none"/>
        </w:rPr>
      </w:pPr>
    </w:p>
    <w:p>
      <w:pPr>
        <w:pageBreakBefore w:val="0"/>
        <w:widowControl w:val="0"/>
        <w:kinsoku/>
        <w:wordWrap w:val="0"/>
        <w:overflowPunct/>
        <w:topLinePunct w:val="0"/>
        <w:autoSpaceDE/>
        <w:bidi w:val="0"/>
        <w:spacing w:line="440" w:lineRule="exact"/>
        <w:ind w:firstLine="560" w:firstLineChars="200"/>
        <w:jc w:val="center"/>
        <w:rPr>
          <w:rFonts w:hint="eastAsia" w:ascii="宋体" w:hAnsi="宋体" w:eastAsia="宋体" w:cs="宋体"/>
          <w:color w:val="auto"/>
          <w:sz w:val="28"/>
          <w:highlight w:val="none"/>
        </w:rPr>
      </w:pPr>
    </w:p>
    <w:p>
      <w:pPr>
        <w:pageBreakBefore w:val="0"/>
        <w:widowControl w:val="0"/>
        <w:kinsoku/>
        <w:wordWrap w:val="0"/>
        <w:overflowPunct/>
        <w:topLinePunct w:val="0"/>
        <w:autoSpaceDE/>
        <w:bidi w:val="0"/>
        <w:spacing w:line="440" w:lineRule="exact"/>
        <w:ind w:firstLine="560" w:firstLineChars="200"/>
        <w:jc w:val="center"/>
        <w:rPr>
          <w:rFonts w:hint="eastAsia" w:ascii="宋体" w:hAnsi="宋体" w:eastAsia="宋体" w:cs="宋体"/>
          <w:color w:val="auto"/>
          <w:sz w:val="28"/>
          <w:highlight w:val="none"/>
        </w:rPr>
      </w:pPr>
    </w:p>
    <w:p>
      <w:pPr>
        <w:pageBreakBefore w:val="0"/>
        <w:widowControl w:val="0"/>
        <w:kinsoku/>
        <w:wordWrap w:val="0"/>
        <w:overflowPunct/>
        <w:topLinePunct w:val="0"/>
        <w:autoSpaceDE/>
        <w:bidi w:val="0"/>
        <w:spacing w:line="440" w:lineRule="exact"/>
        <w:ind w:firstLine="640" w:firstLineChars="2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招标项目名称：</w:t>
      </w:r>
      <w:r>
        <w:rPr>
          <w:rFonts w:hint="eastAsia" w:ascii="宋体" w:hAnsi="宋体" w:eastAsia="宋体" w:cs="宋体"/>
          <w:color w:val="auto"/>
          <w:sz w:val="32"/>
          <w:szCs w:val="32"/>
          <w:highlight w:val="none"/>
          <w:u w:val="single"/>
        </w:rPr>
        <w:t xml:space="preserve">                                  </w:t>
      </w:r>
    </w:p>
    <w:p>
      <w:pPr>
        <w:pageBreakBefore w:val="0"/>
        <w:widowControl w:val="0"/>
        <w:kinsoku/>
        <w:wordWrap w:val="0"/>
        <w:overflowPunct/>
        <w:topLinePunct w:val="0"/>
        <w:autoSpaceDE/>
        <w:bidi w:val="0"/>
        <w:spacing w:line="440" w:lineRule="exact"/>
        <w:ind w:firstLine="640" w:firstLineChars="200"/>
        <w:rPr>
          <w:rFonts w:hint="eastAsia" w:ascii="宋体" w:hAnsi="宋体" w:eastAsia="宋体" w:cs="宋体"/>
          <w:color w:val="auto"/>
          <w:sz w:val="32"/>
          <w:szCs w:val="32"/>
          <w:highlight w:val="none"/>
          <w:u w:val="single"/>
        </w:rPr>
      </w:pPr>
    </w:p>
    <w:p>
      <w:pPr>
        <w:pageBreakBefore w:val="0"/>
        <w:widowControl w:val="0"/>
        <w:kinsoku/>
        <w:wordWrap w:val="0"/>
        <w:overflowPunct/>
        <w:topLinePunct w:val="0"/>
        <w:autoSpaceDE/>
        <w:bidi w:val="0"/>
        <w:spacing w:line="440" w:lineRule="exact"/>
        <w:ind w:firstLine="640" w:firstLineChars="2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投标人：</w:t>
      </w:r>
      <w:r>
        <w:rPr>
          <w:rFonts w:hint="eastAsia" w:ascii="宋体" w:hAnsi="宋体" w:eastAsia="宋体" w:cs="宋体"/>
          <w:color w:val="auto"/>
          <w:sz w:val="32"/>
          <w:szCs w:val="32"/>
          <w:highlight w:val="none"/>
          <w:u w:val="single"/>
        </w:rPr>
        <w:t xml:space="preserve">                             (盖单位章) </w:t>
      </w:r>
    </w:p>
    <w:p>
      <w:pPr>
        <w:pageBreakBefore w:val="0"/>
        <w:widowControl w:val="0"/>
        <w:kinsoku/>
        <w:wordWrap w:val="0"/>
        <w:overflowPunct/>
        <w:topLinePunct w:val="0"/>
        <w:autoSpaceDE/>
        <w:bidi w:val="0"/>
        <w:spacing w:line="440" w:lineRule="exact"/>
        <w:ind w:firstLine="640" w:firstLineChars="200"/>
        <w:rPr>
          <w:rFonts w:hint="eastAsia" w:ascii="宋体" w:hAnsi="宋体" w:eastAsia="宋体" w:cs="宋体"/>
          <w:color w:val="auto"/>
          <w:sz w:val="32"/>
          <w:szCs w:val="32"/>
          <w:highlight w:val="none"/>
          <w:u w:val="single"/>
        </w:rPr>
      </w:pPr>
    </w:p>
    <w:p>
      <w:pPr>
        <w:pageBreakBefore w:val="0"/>
        <w:widowControl w:val="0"/>
        <w:kinsoku/>
        <w:wordWrap w:val="0"/>
        <w:overflowPunct/>
        <w:topLinePunct w:val="0"/>
        <w:autoSpaceDE/>
        <w:bidi w:val="0"/>
        <w:spacing w:line="4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法定代表人或其委托代理人：</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签字或盖章</w:t>
      </w:r>
      <w:r>
        <w:rPr>
          <w:rFonts w:hint="eastAsia" w:ascii="宋体" w:hAnsi="宋体" w:eastAsia="宋体" w:cs="宋体"/>
          <w:color w:val="auto"/>
          <w:sz w:val="32"/>
          <w:szCs w:val="32"/>
          <w:highlight w:val="none"/>
          <w:u w:val="single"/>
        </w:rPr>
        <w:t xml:space="preserve">)   </w:t>
      </w:r>
    </w:p>
    <w:p>
      <w:pPr>
        <w:pageBreakBefore w:val="0"/>
        <w:widowControl w:val="0"/>
        <w:kinsoku/>
        <w:wordWrap w:val="0"/>
        <w:overflowPunct/>
        <w:topLinePunct w:val="0"/>
        <w:autoSpaceDE/>
        <w:bidi w:val="0"/>
        <w:spacing w:line="440" w:lineRule="exact"/>
        <w:ind w:firstLine="720" w:firstLineChars="200"/>
        <w:jc w:val="center"/>
        <w:rPr>
          <w:rFonts w:hint="eastAsia" w:ascii="宋体" w:hAnsi="宋体" w:eastAsia="宋体" w:cs="宋体"/>
          <w:color w:val="auto"/>
          <w:sz w:val="36"/>
          <w:highlight w:val="none"/>
        </w:rPr>
      </w:pPr>
    </w:p>
    <w:p>
      <w:pPr>
        <w:pageBreakBefore w:val="0"/>
        <w:widowControl w:val="0"/>
        <w:kinsoku/>
        <w:wordWrap w:val="0"/>
        <w:overflowPunct/>
        <w:topLinePunct w:val="0"/>
        <w:autoSpaceDE/>
        <w:bidi w:val="0"/>
        <w:spacing w:line="440" w:lineRule="exact"/>
        <w:ind w:firstLine="720" w:firstLineChars="200"/>
        <w:jc w:val="center"/>
        <w:rPr>
          <w:rFonts w:hint="eastAsia" w:ascii="宋体" w:hAnsi="宋体" w:eastAsia="宋体" w:cs="宋体"/>
          <w:color w:val="auto"/>
          <w:sz w:val="36"/>
          <w:highlight w:val="none"/>
        </w:rPr>
      </w:pPr>
    </w:p>
    <w:p>
      <w:pPr>
        <w:pageBreakBefore w:val="0"/>
        <w:widowControl w:val="0"/>
        <w:kinsoku/>
        <w:wordWrap w:val="0"/>
        <w:overflowPunct/>
        <w:topLinePunct w:val="0"/>
        <w:autoSpaceDE/>
        <w:bidi w:val="0"/>
        <w:spacing w:line="440" w:lineRule="exact"/>
        <w:ind w:firstLine="720" w:firstLineChars="200"/>
        <w:jc w:val="center"/>
        <w:rPr>
          <w:rFonts w:hint="eastAsia" w:ascii="宋体" w:hAnsi="宋体" w:eastAsia="宋体" w:cs="宋体"/>
          <w:color w:val="auto"/>
          <w:sz w:val="36"/>
          <w:highlight w:val="none"/>
        </w:rPr>
      </w:pPr>
    </w:p>
    <w:p>
      <w:pPr>
        <w:pageBreakBefore w:val="0"/>
        <w:widowControl w:val="0"/>
        <w:kinsoku/>
        <w:wordWrap w:val="0"/>
        <w:overflowPunct/>
        <w:topLinePunct w:val="0"/>
        <w:autoSpaceDE/>
        <w:bidi w:val="0"/>
        <w:spacing w:line="440" w:lineRule="exact"/>
        <w:ind w:firstLine="720" w:firstLineChars="200"/>
        <w:jc w:val="center"/>
        <w:rPr>
          <w:rFonts w:hint="eastAsia" w:ascii="宋体" w:hAnsi="宋体" w:eastAsia="宋体" w:cs="宋体"/>
          <w:color w:val="auto"/>
          <w:sz w:val="36"/>
          <w:highlight w:val="none"/>
        </w:rPr>
      </w:pPr>
    </w:p>
    <w:p>
      <w:pPr>
        <w:pageBreakBefore w:val="0"/>
        <w:widowControl w:val="0"/>
        <w:kinsoku/>
        <w:wordWrap w:val="0"/>
        <w:overflowPunct/>
        <w:topLinePunct w:val="0"/>
        <w:autoSpaceDE/>
        <w:bidi w:val="0"/>
        <w:spacing w:line="440" w:lineRule="exact"/>
        <w:ind w:firstLine="720" w:firstLineChars="200"/>
        <w:jc w:val="center"/>
        <w:rPr>
          <w:rFonts w:hint="eastAsia" w:ascii="宋体" w:hAnsi="宋体" w:eastAsia="宋体" w:cs="宋体"/>
          <w:color w:val="auto"/>
          <w:sz w:val="36"/>
          <w:highlight w:val="none"/>
        </w:rPr>
      </w:pPr>
    </w:p>
    <w:p>
      <w:pPr>
        <w:pageBreakBefore w:val="0"/>
        <w:widowControl w:val="0"/>
        <w:kinsoku/>
        <w:wordWrap w:val="0"/>
        <w:overflowPunct/>
        <w:topLinePunct w:val="0"/>
        <w:autoSpaceDE/>
        <w:bidi w:val="0"/>
        <w:spacing w:line="440" w:lineRule="exact"/>
        <w:ind w:firstLine="64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日期：</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pageBreakBefore w:val="0"/>
        <w:widowControl w:val="0"/>
        <w:kinsoku/>
        <w:wordWrap w:val="0"/>
        <w:overflowPunct/>
        <w:topLinePunct w:val="0"/>
        <w:autoSpaceDE/>
        <w:bidi w:val="0"/>
        <w:spacing w:line="440" w:lineRule="exact"/>
        <w:ind w:firstLine="720" w:firstLineChars="200"/>
        <w:jc w:val="center"/>
        <w:rPr>
          <w:rFonts w:hint="eastAsia" w:ascii="宋体" w:hAnsi="宋体" w:eastAsia="宋体" w:cs="宋体"/>
          <w:color w:val="auto"/>
          <w:sz w:val="36"/>
          <w:highlight w:val="none"/>
        </w:rPr>
      </w:pPr>
    </w:p>
    <w:p>
      <w:pPr>
        <w:pageBreakBefore w:val="0"/>
        <w:widowControl w:val="0"/>
        <w:kinsoku/>
        <w:wordWrap w:val="0"/>
        <w:overflowPunct/>
        <w:topLinePunct w:val="0"/>
        <w:autoSpaceDE/>
        <w:bidi w:val="0"/>
        <w:spacing w:line="440" w:lineRule="exact"/>
        <w:ind w:firstLine="720" w:firstLineChars="200"/>
        <w:jc w:val="center"/>
        <w:rPr>
          <w:rFonts w:hint="eastAsia" w:ascii="宋体" w:hAnsi="宋体" w:eastAsia="宋体" w:cs="宋体"/>
          <w:color w:val="auto"/>
          <w:sz w:val="36"/>
          <w:highlight w:val="none"/>
        </w:rPr>
      </w:pPr>
    </w:p>
    <w:p>
      <w:pPr>
        <w:pageBreakBefore w:val="0"/>
        <w:widowControl w:val="0"/>
        <w:kinsoku/>
        <w:wordWrap w:val="0"/>
        <w:overflowPunct/>
        <w:topLinePunct w:val="0"/>
        <w:autoSpaceDE/>
        <w:bidi w:val="0"/>
        <w:spacing w:line="440" w:lineRule="exact"/>
        <w:ind w:firstLine="720" w:firstLineChars="200"/>
        <w:jc w:val="center"/>
        <w:rPr>
          <w:rFonts w:hint="eastAsia" w:ascii="宋体" w:hAnsi="宋体" w:eastAsia="宋体" w:cs="宋体"/>
          <w:color w:val="auto"/>
          <w:sz w:val="36"/>
          <w:highlight w:val="none"/>
        </w:rPr>
      </w:pPr>
    </w:p>
    <w:p>
      <w:pPr>
        <w:pageBreakBefore w:val="0"/>
        <w:widowControl w:val="0"/>
        <w:kinsoku/>
        <w:wordWrap w:val="0"/>
        <w:overflowPunct/>
        <w:topLinePunct w:val="0"/>
        <w:autoSpaceDE/>
        <w:bidi w:val="0"/>
        <w:spacing w:line="440" w:lineRule="exact"/>
        <w:ind w:firstLine="720" w:firstLineChars="200"/>
        <w:jc w:val="center"/>
        <w:rPr>
          <w:rFonts w:hint="eastAsia" w:ascii="宋体" w:hAnsi="宋体" w:eastAsia="宋体" w:cs="宋体"/>
          <w:color w:val="auto"/>
          <w:sz w:val="36"/>
          <w:highlight w:val="none"/>
        </w:rPr>
      </w:pPr>
    </w:p>
    <w:p>
      <w:pPr>
        <w:pageBreakBefore w:val="0"/>
        <w:widowControl w:val="0"/>
        <w:kinsoku/>
        <w:wordWrap w:val="0"/>
        <w:overflowPunct/>
        <w:topLinePunct w:val="0"/>
        <w:autoSpaceDE/>
        <w:bidi w:val="0"/>
        <w:spacing w:line="440" w:lineRule="exact"/>
        <w:ind w:firstLine="720" w:firstLineChars="200"/>
        <w:jc w:val="center"/>
        <w:rPr>
          <w:rFonts w:hint="eastAsia" w:ascii="宋体" w:hAnsi="宋体" w:eastAsia="宋体" w:cs="宋体"/>
          <w:color w:val="auto"/>
          <w:sz w:val="36"/>
          <w:highlight w:val="none"/>
        </w:rPr>
      </w:pPr>
    </w:p>
    <w:p>
      <w:pPr>
        <w:pageBreakBefore w:val="0"/>
        <w:widowControl w:val="0"/>
        <w:kinsoku/>
        <w:wordWrap w:val="0"/>
        <w:overflowPunct/>
        <w:topLinePunct w:val="0"/>
        <w:autoSpaceDE/>
        <w:bidi w:val="0"/>
        <w:spacing w:line="440" w:lineRule="exact"/>
        <w:ind w:firstLine="643" w:firstLineChars="20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目录</w:t>
      </w: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 投标承诺函</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二</w:t>
      </w:r>
      <w:r>
        <w:rPr>
          <w:rFonts w:hint="eastAsia" w:ascii="宋体" w:hAnsi="宋体" w:eastAsia="宋体" w:cs="宋体"/>
          <w:color w:val="auto"/>
          <w:sz w:val="24"/>
          <w:highlight w:val="none"/>
        </w:rPr>
        <w:t>) 法定代表人资格证明书、法定代表人授权委托书（格式）</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三</w:t>
      </w:r>
      <w:r>
        <w:rPr>
          <w:rFonts w:hint="eastAsia" w:ascii="宋体" w:hAnsi="宋体" w:eastAsia="宋体" w:cs="宋体"/>
          <w:color w:val="auto"/>
          <w:sz w:val="24"/>
          <w:highlight w:val="none"/>
        </w:rPr>
        <w:t>) 企业及项目负责人的证书、证件复印件</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ageBreakBefore w:val="0"/>
        <w:widowControl w:val="0"/>
        <w:kinsoku/>
        <w:wordWrap w:val="0"/>
        <w:overflowPunct/>
        <w:topLinePunct w:val="0"/>
        <w:autoSpaceDE/>
        <w:bidi w:val="0"/>
        <w:spacing w:line="440" w:lineRule="exact"/>
        <w:ind w:firstLine="420" w:firstLineChars="200"/>
        <w:rPr>
          <w:rFonts w:hint="eastAsia" w:ascii="宋体" w:hAnsi="宋体" w:eastAsia="宋体" w:cs="宋体"/>
          <w:color w:val="auto"/>
          <w:highlight w:val="none"/>
        </w:rPr>
      </w:pPr>
    </w:p>
    <w:p>
      <w:pPr>
        <w:pStyle w:val="10"/>
        <w:pageBreakBefore w:val="0"/>
        <w:widowControl w:val="0"/>
        <w:kinsoku/>
        <w:wordWrap w:val="0"/>
        <w:overflowPunct/>
        <w:topLinePunct w:val="0"/>
        <w:autoSpaceDE/>
        <w:bidi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（一）投标承诺函</w:t>
      </w:r>
    </w:p>
    <w:p>
      <w:pPr>
        <w:spacing w:line="380" w:lineRule="exact"/>
        <w:rPr>
          <w:rStyle w:val="27"/>
          <w:rFonts w:ascii="宋体" w:hAnsi="宋体"/>
          <w:color w:val="000000"/>
          <w:sz w:val="24"/>
          <w:highlight w:val="none"/>
          <w:u w:val="single" w:color="000000"/>
        </w:rPr>
      </w:pPr>
      <w:r>
        <w:rPr>
          <w:rStyle w:val="27"/>
          <w:rFonts w:ascii="宋体" w:hAnsi="宋体"/>
          <w:color w:val="000000"/>
          <w:sz w:val="24"/>
          <w:highlight w:val="none"/>
        </w:rPr>
        <w:t>致：</w:t>
      </w:r>
      <w:r>
        <w:rPr>
          <w:rStyle w:val="27"/>
          <w:rFonts w:ascii="宋体" w:hAnsi="宋体"/>
          <w:color w:val="000000"/>
          <w:sz w:val="24"/>
          <w:highlight w:val="none"/>
          <w:u w:val="single" w:color="000000"/>
        </w:rPr>
        <w:t xml:space="preserve">   {招标人名称}   </w:t>
      </w:r>
    </w:p>
    <w:p>
      <w:pPr>
        <w:tabs>
          <w:tab w:val="left" w:pos="7560"/>
        </w:tabs>
        <w:spacing w:line="380" w:lineRule="exact"/>
        <w:ind w:firstLine="490"/>
        <w:rPr>
          <w:rStyle w:val="27"/>
          <w:rFonts w:ascii="宋体" w:hAnsi="宋体"/>
          <w:color w:val="000000"/>
          <w:sz w:val="24"/>
          <w:highlight w:val="none"/>
          <w:u w:val="single" w:color="000000"/>
        </w:rPr>
      </w:pPr>
      <w:r>
        <w:rPr>
          <w:rStyle w:val="27"/>
          <w:rFonts w:ascii="宋体" w:hAnsi="宋体"/>
          <w:color w:val="000000"/>
          <w:sz w:val="24"/>
          <w:highlight w:val="none"/>
        </w:rPr>
        <w:t>1、根据你方招标工程项目编号为</w:t>
      </w:r>
      <w:r>
        <w:rPr>
          <w:rStyle w:val="27"/>
          <w:rFonts w:ascii="宋体" w:hAnsi="宋体"/>
          <w:color w:val="000000"/>
          <w:sz w:val="24"/>
          <w:highlight w:val="none"/>
          <w:u w:val="single" w:color="000000"/>
        </w:rPr>
        <w:t xml:space="preserve"> {招标编号} </w:t>
      </w:r>
      <w:r>
        <w:rPr>
          <w:rStyle w:val="27"/>
          <w:rFonts w:ascii="宋体" w:hAnsi="宋体"/>
          <w:color w:val="000000"/>
          <w:sz w:val="24"/>
          <w:highlight w:val="none"/>
        </w:rPr>
        <w:t>的</w:t>
      </w:r>
      <w:r>
        <w:rPr>
          <w:rStyle w:val="27"/>
          <w:rFonts w:ascii="宋体" w:hAnsi="宋体"/>
          <w:color w:val="000000"/>
          <w:sz w:val="24"/>
          <w:highlight w:val="none"/>
          <w:u w:val="single" w:color="000000"/>
        </w:rPr>
        <w:t xml:space="preserve">  {招标工程项目名称}      </w:t>
      </w:r>
      <w:r>
        <w:rPr>
          <w:rStyle w:val="27"/>
          <w:rFonts w:ascii="宋体" w:hAnsi="宋体"/>
          <w:color w:val="000000"/>
          <w:sz w:val="24"/>
          <w:highlight w:val="none"/>
        </w:rPr>
        <w:t>工程招标文件，按照《</w:t>
      </w:r>
      <w:r>
        <w:rPr>
          <w:rFonts w:hint="eastAsia" w:ascii="宋体" w:hAnsi="宋体" w:cs="宋体"/>
          <w:color w:val="000000"/>
          <w:kern w:val="0"/>
          <w:sz w:val="24"/>
          <w:highlight w:val="none"/>
          <w:lang w:bidi="ar"/>
        </w:rPr>
        <w:t>中华人民共和国招标投标法</w:t>
      </w:r>
      <w:r>
        <w:rPr>
          <w:rStyle w:val="27"/>
          <w:rFonts w:ascii="宋体" w:hAnsi="宋体"/>
          <w:color w:val="000000"/>
          <w:sz w:val="24"/>
          <w:highlight w:val="none"/>
        </w:rPr>
        <w:t>》等有关规定，经研究上述招标文件的投标须知、合同条款、图纸、工程建设标准和工程预算价及其他有关文件后，我方愿以贵方的发包价人民币(大写)</w:t>
      </w:r>
      <w:r>
        <w:rPr>
          <w:rStyle w:val="27"/>
          <w:rFonts w:ascii="宋体" w:hAnsi="宋体"/>
          <w:color w:val="000000"/>
          <w:sz w:val="24"/>
          <w:highlight w:val="none"/>
          <w:u w:val="single" w:color="000000"/>
        </w:rPr>
        <w:t xml:space="preserve">            </w:t>
      </w:r>
      <w:r>
        <w:rPr>
          <w:rStyle w:val="27"/>
          <w:rFonts w:ascii="宋体" w:hAnsi="宋体"/>
          <w:color w:val="000000"/>
          <w:sz w:val="24"/>
          <w:highlight w:val="none"/>
        </w:rPr>
        <w:t>元(RMB：￥</w:t>
      </w:r>
      <w:r>
        <w:rPr>
          <w:rStyle w:val="27"/>
          <w:rFonts w:ascii="宋体" w:hAnsi="宋体"/>
          <w:color w:val="000000"/>
          <w:sz w:val="24"/>
          <w:highlight w:val="none"/>
          <w:u w:val="single" w:color="000000"/>
        </w:rPr>
        <w:t xml:space="preserve">       </w:t>
      </w:r>
      <w:r>
        <w:rPr>
          <w:rStyle w:val="27"/>
          <w:rFonts w:ascii="宋体" w:hAnsi="宋体"/>
          <w:color w:val="000000"/>
          <w:sz w:val="24"/>
          <w:highlight w:val="none"/>
        </w:rPr>
        <w:t>元)作为中标价，并按上述图纸、合同条款和工程建设标准的要求承包本工程的施工，并承担任何质量缺陷保修责任。</w:t>
      </w:r>
    </w:p>
    <w:p>
      <w:pPr>
        <w:spacing w:line="380" w:lineRule="exact"/>
        <w:ind w:firstLine="490"/>
        <w:rPr>
          <w:rStyle w:val="27"/>
          <w:rFonts w:ascii="宋体" w:hAnsi="宋体"/>
          <w:color w:val="000000"/>
          <w:sz w:val="24"/>
          <w:highlight w:val="none"/>
        </w:rPr>
      </w:pPr>
      <w:r>
        <w:rPr>
          <w:rStyle w:val="27"/>
          <w:rFonts w:ascii="宋体" w:hAnsi="宋体"/>
          <w:color w:val="000000"/>
          <w:sz w:val="24"/>
          <w:highlight w:val="none"/>
        </w:rPr>
        <w:t>2、我方已详细审阅全部招标文件、答疑纪要、补充通知及有关附件。我方不存在资质和项目负责人不能满足招标文件要求的条件。</w:t>
      </w:r>
    </w:p>
    <w:p>
      <w:pPr>
        <w:spacing w:line="380" w:lineRule="exact"/>
        <w:ind w:firstLine="480" w:firstLineChars="200"/>
        <w:rPr>
          <w:rStyle w:val="27"/>
          <w:rFonts w:ascii="宋体" w:hAnsi="宋体"/>
          <w:color w:val="000000"/>
          <w:sz w:val="24"/>
          <w:highlight w:val="none"/>
        </w:rPr>
      </w:pPr>
      <w:r>
        <w:rPr>
          <w:rStyle w:val="27"/>
          <w:rFonts w:ascii="宋体" w:hAnsi="宋体"/>
          <w:color w:val="000000"/>
          <w:sz w:val="24"/>
          <w:highlight w:val="none"/>
        </w:rPr>
        <w:t>3、我方的投标文件是真实和准确的，并保证不存在招标文件第二章投标须知第3.</w:t>
      </w:r>
      <w:r>
        <w:rPr>
          <w:rStyle w:val="27"/>
          <w:rFonts w:hint="eastAsia" w:ascii="宋体" w:hAnsi="宋体"/>
          <w:color w:val="000000"/>
          <w:sz w:val="24"/>
          <w:highlight w:val="none"/>
          <w:lang w:val="en-US" w:eastAsia="zh-CN"/>
        </w:rPr>
        <w:t>8</w:t>
      </w:r>
      <w:r>
        <w:rPr>
          <w:rStyle w:val="27"/>
          <w:rFonts w:ascii="宋体" w:hAnsi="宋体"/>
          <w:color w:val="000000"/>
          <w:sz w:val="24"/>
          <w:highlight w:val="none"/>
        </w:rPr>
        <w:t>款规定的任一情形,若有弄虚作假的，愿承担法律和经济责任。</w:t>
      </w:r>
    </w:p>
    <w:p>
      <w:pPr>
        <w:spacing w:line="380" w:lineRule="exact"/>
        <w:ind w:firstLine="490"/>
        <w:rPr>
          <w:rStyle w:val="27"/>
          <w:rFonts w:ascii="宋体" w:hAnsi="宋体"/>
          <w:color w:val="000000"/>
          <w:sz w:val="24"/>
          <w:highlight w:val="none"/>
        </w:rPr>
      </w:pPr>
      <w:r>
        <w:rPr>
          <w:rStyle w:val="27"/>
          <w:rFonts w:ascii="宋体" w:hAnsi="宋体"/>
          <w:color w:val="000000"/>
          <w:sz w:val="24"/>
          <w:highlight w:val="none"/>
        </w:rPr>
        <w:t>4、若我方中标，我方保证按招标文件规定的要求工期</w:t>
      </w:r>
      <w:r>
        <w:rPr>
          <w:rStyle w:val="27"/>
          <w:rFonts w:ascii="宋体" w:hAnsi="宋体"/>
          <w:color w:val="000000"/>
          <w:sz w:val="24"/>
          <w:highlight w:val="none"/>
          <w:u w:val="single" w:color="000000"/>
        </w:rPr>
        <w:t xml:space="preserve">     {工期}    </w:t>
      </w:r>
      <w:r>
        <w:rPr>
          <w:rStyle w:val="27"/>
          <w:rFonts w:ascii="宋体" w:hAnsi="宋体"/>
          <w:color w:val="000000"/>
          <w:sz w:val="24"/>
          <w:highlight w:val="none"/>
        </w:rPr>
        <w:t>日历天内完成并移交全部工程，工程质量达到</w:t>
      </w:r>
      <w:r>
        <w:rPr>
          <w:rStyle w:val="27"/>
          <w:rFonts w:ascii="宋体" w:hAnsi="宋体"/>
          <w:color w:val="000000"/>
          <w:sz w:val="24"/>
          <w:highlight w:val="none"/>
          <w:u w:val="single" w:color="000000"/>
        </w:rPr>
        <w:t xml:space="preserve">       </w:t>
      </w:r>
      <w:r>
        <w:rPr>
          <w:rStyle w:val="27"/>
          <w:rFonts w:ascii="宋体" w:hAnsi="宋体"/>
          <w:color w:val="000000"/>
          <w:sz w:val="24"/>
          <w:highlight w:val="none"/>
        </w:rPr>
        <w:t>标准。</w:t>
      </w:r>
    </w:p>
    <w:p>
      <w:pPr>
        <w:spacing w:line="380" w:lineRule="exact"/>
        <w:ind w:firstLine="490"/>
        <w:rPr>
          <w:rStyle w:val="27"/>
          <w:rFonts w:ascii="宋体" w:hAnsi="宋体"/>
          <w:color w:val="000000"/>
          <w:sz w:val="24"/>
          <w:highlight w:val="none"/>
          <w:u w:val="single" w:color="000000"/>
        </w:rPr>
      </w:pPr>
      <w:r>
        <w:rPr>
          <w:rStyle w:val="27"/>
          <w:rFonts w:ascii="宋体" w:hAnsi="宋体"/>
          <w:color w:val="000000"/>
          <w:sz w:val="24"/>
          <w:highlight w:val="none"/>
          <w:u w:val="single" w:color="000000"/>
        </w:rPr>
        <w:t>5、若我方中标，我方将派       (姓名)( 建造师证书注册编号         ，项目经理安全生产考核证编号     ) 担任项目经理，我方保证该建造师目前无承担其他在建工程施工任务。</w:t>
      </w:r>
    </w:p>
    <w:p>
      <w:pPr>
        <w:spacing w:line="380" w:lineRule="exact"/>
        <w:ind w:firstLine="490"/>
        <w:rPr>
          <w:rStyle w:val="27"/>
          <w:rFonts w:ascii="宋体" w:hAnsi="宋体"/>
          <w:color w:val="000000"/>
          <w:sz w:val="24"/>
          <w:highlight w:val="none"/>
          <w:u w:val="single" w:color="000000"/>
        </w:rPr>
      </w:pPr>
      <w:r>
        <w:rPr>
          <w:rStyle w:val="27"/>
          <w:rFonts w:ascii="宋体" w:hAnsi="宋体"/>
          <w:color w:val="000000"/>
          <w:sz w:val="24"/>
          <w:highlight w:val="none"/>
          <w:u w:val="single" w:color="000000"/>
        </w:rPr>
        <w:t>6、若我方中标，我方保证按招标文件附表1要求配备项目技术负责人等其他项目管理人员。</w:t>
      </w:r>
    </w:p>
    <w:p>
      <w:pPr>
        <w:spacing w:line="380" w:lineRule="exact"/>
        <w:ind w:firstLine="490"/>
        <w:rPr>
          <w:rStyle w:val="27"/>
          <w:rFonts w:ascii="宋体" w:hAnsi="宋体"/>
          <w:color w:val="000000"/>
          <w:sz w:val="24"/>
          <w:highlight w:val="none"/>
          <w:u w:val="single" w:color="000000"/>
        </w:rPr>
      </w:pPr>
      <w:r>
        <w:rPr>
          <w:rStyle w:val="27"/>
          <w:rFonts w:ascii="宋体" w:hAnsi="宋体"/>
          <w:color w:val="000000"/>
          <w:sz w:val="24"/>
          <w:highlight w:val="none"/>
        </w:rPr>
        <w:t>7、若我方中标，我方保证拟派出的本合同工程的主要施工管理人员在施工期间到位。</w:t>
      </w:r>
    </w:p>
    <w:p>
      <w:pPr>
        <w:spacing w:line="380" w:lineRule="exact"/>
        <w:ind w:firstLine="488"/>
        <w:rPr>
          <w:rStyle w:val="27"/>
          <w:rFonts w:ascii="宋体" w:hAnsi="宋体"/>
          <w:color w:val="000000"/>
          <w:sz w:val="24"/>
          <w:highlight w:val="none"/>
        </w:rPr>
      </w:pPr>
      <w:r>
        <w:rPr>
          <w:rStyle w:val="27"/>
          <w:rFonts w:ascii="宋体" w:hAnsi="宋体"/>
          <w:color w:val="000000"/>
          <w:sz w:val="24"/>
          <w:highlight w:val="none"/>
        </w:rPr>
        <w:t>8、我方同意所提交的投标文件在招标文件规定的投标有效期内有效，在此期间内如果中标，我方将受此约束。</w:t>
      </w:r>
    </w:p>
    <w:p>
      <w:pPr>
        <w:spacing w:line="380" w:lineRule="exact"/>
        <w:ind w:firstLine="490"/>
        <w:rPr>
          <w:rStyle w:val="27"/>
          <w:rFonts w:ascii="宋体" w:hAnsi="宋体"/>
          <w:color w:val="000000"/>
          <w:sz w:val="24"/>
          <w:highlight w:val="none"/>
        </w:rPr>
      </w:pPr>
      <w:r>
        <w:rPr>
          <w:rStyle w:val="27"/>
          <w:rFonts w:ascii="宋体" w:hAnsi="宋体"/>
          <w:color w:val="000000"/>
          <w:sz w:val="24"/>
          <w:highlight w:val="none"/>
        </w:rPr>
        <w:t>9、除非另外达成协议并生效，你方的招标文件、中标通知书和本投标承诺函将构成约束双方合同文件的组成部分。</w:t>
      </w:r>
    </w:p>
    <w:p>
      <w:pPr>
        <w:spacing w:line="380" w:lineRule="exact"/>
        <w:ind w:firstLine="480" w:firstLineChars="200"/>
        <w:rPr>
          <w:rStyle w:val="27"/>
          <w:rFonts w:ascii="宋体" w:hAnsi="宋体"/>
          <w:color w:val="000000"/>
          <w:sz w:val="24"/>
          <w:highlight w:val="none"/>
        </w:rPr>
      </w:pPr>
      <w:r>
        <w:rPr>
          <w:rStyle w:val="27"/>
          <w:rFonts w:ascii="宋体" w:hAnsi="宋体"/>
          <w:color w:val="000000"/>
          <w:sz w:val="24"/>
          <w:highlight w:val="none"/>
        </w:rPr>
        <w:t>10、若我方中标，我方将按照招标文件的规定提交履约保证金。</w:t>
      </w:r>
    </w:p>
    <w:p>
      <w:pPr>
        <w:spacing w:line="380" w:lineRule="exact"/>
        <w:ind w:firstLine="480" w:firstLineChars="200"/>
        <w:rPr>
          <w:rStyle w:val="27"/>
          <w:rFonts w:ascii="宋体" w:hAnsi="宋体"/>
          <w:color w:val="000000"/>
          <w:sz w:val="24"/>
          <w:highlight w:val="none"/>
        </w:rPr>
      </w:pPr>
      <w:r>
        <w:rPr>
          <w:rStyle w:val="27"/>
          <w:rFonts w:ascii="宋体" w:hAnsi="宋体"/>
          <w:color w:val="000000"/>
          <w:sz w:val="24"/>
          <w:highlight w:val="none"/>
        </w:rPr>
        <w:t>11、我方承诺，我方的投标文件是真实和准确的，若有弄虚作假行为，愿意承担法律和经济责任。</w:t>
      </w:r>
    </w:p>
    <w:p>
      <w:pPr>
        <w:spacing w:line="380" w:lineRule="exact"/>
        <w:ind w:left="1000" w:leftChars="476" w:firstLine="700" w:firstLineChars="292"/>
        <w:rPr>
          <w:rStyle w:val="27"/>
          <w:rFonts w:ascii="宋体" w:hAnsi="宋体"/>
          <w:color w:val="000000"/>
          <w:sz w:val="24"/>
          <w:highlight w:val="none"/>
          <w:u w:val="single" w:color="000000"/>
        </w:rPr>
      </w:pPr>
      <w:r>
        <w:rPr>
          <w:rStyle w:val="27"/>
          <w:rFonts w:ascii="宋体" w:hAnsi="宋体"/>
          <w:color w:val="000000"/>
          <w:sz w:val="24"/>
          <w:highlight w:val="none"/>
        </w:rPr>
        <w:t>投 标 人：</w:t>
      </w:r>
      <w:r>
        <w:rPr>
          <w:rStyle w:val="27"/>
          <w:rFonts w:ascii="宋体" w:hAnsi="宋体"/>
          <w:color w:val="000000"/>
          <w:sz w:val="24"/>
          <w:highlight w:val="none"/>
          <w:u w:val="single" w:color="000000"/>
        </w:rPr>
        <w:t xml:space="preserve">                                (盖单位章)</w:t>
      </w:r>
    </w:p>
    <w:p>
      <w:pPr>
        <w:spacing w:line="380" w:lineRule="exact"/>
        <w:ind w:left="1000" w:leftChars="476" w:firstLine="720" w:firstLineChars="300"/>
        <w:rPr>
          <w:rStyle w:val="27"/>
          <w:rFonts w:ascii="宋体" w:hAnsi="宋体"/>
          <w:color w:val="000000"/>
          <w:sz w:val="24"/>
          <w:highlight w:val="none"/>
          <w:u w:val="single" w:color="000000"/>
        </w:rPr>
      </w:pPr>
      <w:r>
        <w:rPr>
          <w:rStyle w:val="27"/>
          <w:rFonts w:ascii="宋体" w:hAnsi="宋体"/>
          <w:color w:val="000000"/>
          <w:sz w:val="24"/>
          <w:highlight w:val="none"/>
        </w:rPr>
        <w:t>法定代表人或其委托代理人：</w:t>
      </w:r>
      <w:r>
        <w:rPr>
          <w:rStyle w:val="27"/>
          <w:rFonts w:ascii="宋体" w:hAnsi="宋体"/>
          <w:color w:val="000000"/>
          <w:sz w:val="24"/>
          <w:highlight w:val="none"/>
          <w:u w:val="single" w:color="000000"/>
        </w:rPr>
        <w:t xml:space="preserve">              (签字或盖章)</w:t>
      </w:r>
    </w:p>
    <w:p>
      <w:pPr>
        <w:spacing w:line="380" w:lineRule="exact"/>
        <w:rPr>
          <w:rStyle w:val="27"/>
          <w:rFonts w:ascii="宋体" w:hAnsi="宋体"/>
          <w:color w:val="000000"/>
          <w:sz w:val="24"/>
          <w:highlight w:val="none"/>
        </w:rPr>
      </w:pPr>
      <w:r>
        <w:rPr>
          <w:rStyle w:val="27"/>
          <w:rFonts w:ascii="宋体" w:hAnsi="宋体"/>
          <w:color w:val="000000"/>
          <w:sz w:val="24"/>
          <w:highlight w:val="none"/>
        </w:rPr>
        <w:t xml:space="preserve">                                 日期：</w:t>
      </w:r>
      <w:r>
        <w:rPr>
          <w:rStyle w:val="27"/>
          <w:rFonts w:ascii="宋体" w:hAnsi="宋体"/>
          <w:color w:val="000000"/>
          <w:sz w:val="24"/>
          <w:highlight w:val="none"/>
          <w:u w:val="single" w:color="000000"/>
        </w:rPr>
        <w:t xml:space="preserve">       </w:t>
      </w:r>
      <w:r>
        <w:rPr>
          <w:rStyle w:val="27"/>
          <w:rFonts w:ascii="宋体" w:hAnsi="宋体"/>
          <w:color w:val="000000"/>
          <w:sz w:val="24"/>
          <w:highlight w:val="none"/>
        </w:rPr>
        <w:t>年</w:t>
      </w:r>
      <w:r>
        <w:rPr>
          <w:rStyle w:val="27"/>
          <w:rFonts w:ascii="宋体" w:hAnsi="宋体"/>
          <w:color w:val="000000"/>
          <w:sz w:val="24"/>
          <w:highlight w:val="none"/>
          <w:u w:val="single" w:color="000000"/>
        </w:rPr>
        <w:t xml:space="preserve">        </w:t>
      </w:r>
      <w:r>
        <w:rPr>
          <w:rStyle w:val="27"/>
          <w:rFonts w:ascii="宋体" w:hAnsi="宋体"/>
          <w:color w:val="000000"/>
          <w:sz w:val="24"/>
          <w:highlight w:val="none"/>
        </w:rPr>
        <w:t>月</w:t>
      </w:r>
      <w:r>
        <w:rPr>
          <w:rStyle w:val="27"/>
          <w:rFonts w:ascii="宋体" w:hAnsi="宋体"/>
          <w:color w:val="000000"/>
          <w:sz w:val="24"/>
          <w:highlight w:val="none"/>
          <w:u w:val="single" w:color="000000"/>
        </w:rPr>
        <w:t xml:space="preserve">       </w:t>
      </w:r>
      <w:r>
        <w:rPr>
          <w:rStyle w:val="27"/>
          <w:rFonts w:ascii="宋体" w:hAnsi="宋体"/>
          <w:color w:val="000000"/>
          <w:sz w:val="24"/>
          <w:highlight w:val="none"/>
        </w:rPr>
        <w:t>日</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Style w:val="18"/>
        <w:pageBreakBefore w:val="0"/>
        <w:widowControl w:val="0"/>
        <w:kinsoku/>
        <w:wordWrap w:val="0"/>
        <w:overflowPunct/>
        <w:topLinePunct w:val="0"/>
        <w:autoSpaceDE/>
        <w:bidi w:val="0"/>
        <w:spacing w:line="44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ageBreakBefore w:val="0"/>
        <w:widowControl w:val="0"/>
        <w:kinsoku/>
        <w:wordWrap w:val="0"/>
        <w:overflowPunct/>
        <w:topLinePunct w:val="0"/>
        <w:autoSpaceDE/>
        <w:bidi w:val="0"/>
        <w:spacing w:line="440" w:lineRule="exact"/>
        <w:ind w:firstLine="643" w:firstLineChars="200"/>
        <w:rPr>
          <w:rFonts w:hint="eastAsia" w:ascii="宋体" w:hAnsi="宋体" w:eastAsia="宋体" w:cs="宋体"/>
          <w:b/>
          <w:color w:val="auto"/>
          <w:sz w:val="36"/>
          <w:szCs w:val="36"/>
          <w:highlight w:val="none"/>
        </w:rPr>
      </w:pPr>
      <w:r>
        <w:rPr>
          <w:rFonts w:hint="eastAsia" w:ascii="宋体" w:hAnsi="宋体" w:eastAsia="宋体" w:cs="宋体"/>
          <w:b/>
          <w:color w:val="auto"/>
          <w:kern w:val="0"/>
          <w:sz w:val="32"/>
          <w:szCs w:val="32"/>
          <w:highlight w:val="none"/>
        </w:rPr>
        <w:t>（二）</w:t>
      </w:r>
      <w:r>
        <w:rPr>
          <w:rFonts w:hint="eastAsia" w:ascii="宋体" w:hAnsi="宋体" w:eastAsia="宋体" w:cs="宋体"/>
          <w:b/>
          <w:color w:val="auto"/>
          <w:sz w:val="36"/>
          <w:szCs w:val="36"/>
          <w:highlight w:val="none"/>
        </w:rPr>
        <w:t>法定代表人资格证明书、法定代表人授权委托书(格式)</w:t>
      </w:r>
    </w:p>
    <w:p>
      <w:pPr>
        <w:pageBreakBefore w:val="0"/>
        <w:widowControl w:val="0"/>
        <w:kinsoku/>
        <w:wordWrap w:val="0"/>
        <w:overflowPunct/>
        <w:topLinePunct w:val="0"/>
        <w:autoSpaceDE/>
        <w:bidi w:val="0"/>
        <w:spacing w:line="440" w:lineRule="exact"/>
        <w:ind w:firstLine="723" w:firstLineChars="200"/>
        <w:rPr>
          <w:rFonts w:hint="eastAsia" w:ascii="宋体" w:hAnsi="宋体" w:eastAsia="宋体" w:cs="宋体"/>
          <w:b/>
          <w:color w:val="auto"/>
          <w:sz w:val="36"/>
          <w:szCs w:val="36"/>
          <w:highlight w:val="none"/>
        </w:rPr>
      </w:pPr>
    </w:p>
    <w:p>
      <w:pPr>
        <w:pageBreakBefore w:val="0"/>
        <w:widowControl w:val="0"/>
        <w:kinsoku/>
        <w:wordWrap w:val="0"/>
        <w:overflowPunct/>
        <w:topLinePunct w:val="0"/>
        <w:autoSpaceDE/>
        <w:bidi w:val="0"/>
        <w:spacing w:line="440" w:lineRule="exact"/>
        <w:ind w:firstLine="643" w:firstLineChars="20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1、法定代表人资格证明书</w:t>
      </w:r>
    </w:p>
    <w:p>
      <w:pPr>
        <w:pageBreakBefore w:val="0"/>
        <w:widowControl w:val="0"/>
        <w:kinsoku/>
        <w:wordWrap w:val="0"/>
        <w:overflowPunct/>
        <w:topLinePunct w:val="0"/>
        <w:autoSpaceDE/>
        <w:bidi w:val="0"/>
        <w:spacing w:line="440" w:lineRule="exact"/>
        <w:ind w:left="546" w:leftChars="260" w:firstLine="520" w:firstLineChars="200"/>
        <w:rPr>
          <w:rFonts w:hint="eastAsia" w:ascii="宋体" w:hAnsi="宋体" w:eastAsia="宋体" w:cs="宋体"/>
          <w:color w:val="auto"/>
          <w:sz w:val="26"/>
          <w:highlight w:val="none"/>
        </w:rPr>
      </w:pPr>
    </w:p>
    <w:p>
      <w:pPr>
        <w:pageBreakBefore w:val="0"/>
        <w:widowControl w:val="0"/>
        <w:kinsoku/>
        <w:wordWrap w:val="0"/>
        <w:overflowPunct/>
        <w:topLinePunct w:val="0"/>
        <w:autoSpaceDE/>
        <w:bidi w:val="0"/>
        <w:spacing w:line="440" w:lineRule="exact"/>
        <w:ind w:left="546" w:leftChars="260" w:firstLine="520" w:firstLineChars="200"/>
        <w:rPr>
          <w:rFonts w:hint="eastAsia" w:ascii="宋体" w:hAnsi="宋体" w:eastAsia="宋体" w:cs="宋体"/>
          <w:color w:val="auto"/>
          <w:sz w:val="26"/>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(投标人名称)的法定代表人。</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pStyle w:val="12"/>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szCs w:val="24"/>
          <w:highlight w:val="none"/>
        </w:rPr>
      </w:pPr>
    </w:p>
    <w:p>
      <w:pPr>
        <w:pStyle w:val="12"/>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szCs w:val="24"/>
          <w:highlight w:val="none"/>
        </w:rPr>
      </w:pPr>
    </w:p>
    <w:p>
      <w:pPr>
        <w:pStyle w:val="12"/>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szCs w:val="24"/>
          <w:highlight w:val="none"/>
        </w:rPr>
      </w:pPr>
    </w:p>
    <w:p>
      <w:pPr>
        <w:pStyle w:val="12"/>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(盖单位章)</w:t>
      </w:r>
    </w:p>
    <w:p>
      <w:pPr>
        <w:pStyle w:val="12"/>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w:t>
      </w:r>
      <w:r>
        <w:rPr>
          <w:rFonts w:hint="eastAsia" w:ascii="宋体" w:hAnsi="宋体" w:eastAsia="宋体" w:cs="宋体"/>
          <w:color w:val="auto"/>
          <w:sz w:val="24"/>
          <w:highlight w:val="none"/>
        </w:rPr>
        <w:t>法定代表人</w:t>
      </w:r>
      <w:r>
        <w:rPr>
          <w:rFonts w:hint="eastAsia" w:ascii="宋体" w:hAnsi="宋体" w:eastAsia="宋体" w:cs="宋体"/>
          <w:color w:val="auto"/>
          <w:sz w:val="24"/>
          <w:szCs w:val="24"/>
          <w:highlight w:val="none"/>
          <w:lang w:val="en-US" w:eastAsia="zh-CN"/>
        </w:rPr>
        <w:t>身份证件复印件</w:t>
      </w: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本格式用于投标人代表参加开标时使用。</w:t>
      </w: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520" w:firstLineChars="200"/>
        <w:rPr>
          <w:rFonts w:hint="eastAsia" w:ascii="宋体" w:hAnsi="宋体" w:eastAsia="宋体" w:cs="宋体"/>
          <w:color w:val="auto"/>
          <w:sz w:val="26"/>
          <w:highlight w:val="none"/>
        </w:rPr>
      </w:pPr>
    </w:p>
    <w:p>
      <w:pPr>
        <w:pageBreakBefore w:val="0"/>
        <w:widowControl w:val="0"/>
        <w:kinsoku/>
        <w:wordWrap w:val="0"/>
        <w:overflowPunct/>
        <w:topLinePunct w:val="0"/>
        <w:autoSpaceDE/>
        <w:bidi w:val="0"/>
        <w:spacing w:line="440" w:lineRule="exact"/>
        <w:ind w:firstLine="643" w:firstLineChars="200"/>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2、法定代表人授权委托书</w:t>
      </w:r>
    </w:p>
    <w:p>
      <w:pPr>
        <w:pStyle w:val="12"/>
        <w:pageBreakBefore w:val="0"/>
        <w:widowControl w:val="0"/>
        <w:kinsoku/>
        <w:wordWrap w:val="0"/>
        <w:overflowPunct/>
        <w:topLinePunct w:val="0"/>
        <w:autoSpaceDE/>
        <w:bidi w:val="0"/>
        <w:spacing w:line="440" w:lineRule="exact"/>
        <w:ind w:firstLine="520" w:firstLineChars="200"/>
        <w:jc w:val="center"/>
        <w:rPr>
          <w:rFonts w:hint="eastAsia" w:ascii="宋体" w:hAnsi="宋体" w:eastAsia="宋体" w:cs="宋体"/>
          <w:color w:val="auto"/>
          <w:sz w:val="26"/>
          <w:highlight w:val="none"/>
        </w:rPr>
      </w:pPr>
    </w:p>
    <w:p>
      <w:pPr>
        <w:pStyle w:val="12"/>
        <w:pageBreakBefore w:val="0"/>
        <w:widowControl w:val="0"/>
        <w:kinsoku/>
        <w:wordWrap w:val="0"/>
        <w:overflowPunct/>
        <w:topLinePunct w:val="0"/>
        <w:autoSpaceDE/>
        <w:bidi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(投标人名称)的法定代表人，现授权委托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(姓名)为我方代理人，以我方名义签署、澄清、说明、补正、递交、撤回、修改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(招标人名</w:t>
      </w:r>
      <w:r>
        <w:rPr>
          <w:rFonts w:hint="eastAsia" w:ascii="宋体" w:hAnsi="宋体" w:eastAsia="宋体" w:cs="宋体"/>
          <w:color w:val="auto"/>
          <w:sz w:val="24"/>
          <w:szCs w:val="24"/>
          <w:highlight w:val="none"/>
        </w:rPr>
        <w:t>称)的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(项目名称)施工投标文件、参加开标、签订合同和处理有关事宜，其法律后果由我方承担</w:t>
      </w:r>
      <w:r>
        <w:rPr>
          <w:rFonts w:hint="eastAsia" w:ascii="宋体" w:hAnsi="宋体" w:eastAsia="宋体" w:cs="宋体"/>
          <w:color w:val="auto"/>
          <w:sz w:val="24"/>
          <w:highlight w:val="none"/>
        </w:rPr>
        <w:t>。</w:t>
      </w:r>
    </w:p>
    <w:p>
      <w:pPr>
        <w:pStyle w:val="12"/>
        <w:pageBreakBefore w:val="0"/>
        <w:widowControl w:val="0"/>
        <w:kinsoku/>
        <w:wordWrap w:val="0"/>
        <w:overflowPunct/>
        <w:topLinePunct w:val="0"/>
        <w:autoSpaceDE/>
        <w:bidi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w:t>
      </w:r>
    </w:p>
    <w:p>
      <w:pPr>
        <w:pStyle w:val="12"/>
        <w:pageBreakBefore w:val="0"/>
        <w:widowControl w:val="0"/>
        <w:kinsoku/>
        <w:wordWrap w:val="0"/>
        <w:overflowPunct/>
        <w:topLinePunct w:val="0"/>
        <w:autoSpaceDE/>
        <w:bidi w:val="0"/>
        <w:spacing w:line="440" w:lineRule="exact"/>
        <w:ind w:firstLine="480" w:firstLineChars="200"/>
        <w:jc w:val="left"/>
        <w:rPr>
          <w:rFonts w:hint="eastAsia" w:ascii="宋体" w:hAnsi="宋体" w:eastAsia="宋体" w:cs="宋体"/>
          <w:color w:val="auto"/>
          <w:sz w:val="24"/>
          <w:highlight w:val="none"/>
        </w:rPr>
      </w:pPr>
    </w:p>
    <w:p>
      <w:pPr>
        <w:pageBreakBefore w:val="0"/>
        <w:widowControl w:val="0"/>
        <w:kinsoku/>
        <w:overflowPunct/>
        <w:topLinePunct w:val="0"/>
        <w:autoSpaceDE/>
        <w:bidi w:val="0"/>
        <w:spacing w:line="440" w:lineRule="exact"/>
        <w:ind w:right="960" w:firstLine="480" w:firstLineChars="200"/>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（盖单位章）</w:t>
      </w:r>
    </w:p>
    <w:p>
      <w:pPr>
        <w:pageBreakBefore w:val="0"/>
        <w:widowControl w:val="0"/>
        <w:kinsoku/>
        <w:overflowPunct/>
        <w:topLinePunct w:val="0"/>
        <w:autoSpaceDE/>
        <w:bidi w:val="0"/>
        <w:spacing w:line="440" w:lineRule="exact"/>
        <w:ind w:right="960" w:firstLine="480" w:firstLineChars="20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法定代表人：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（签字</w:t>
      </w:r>
      <w:r>
        <w:rPr>
          <w:rFonts w:hint="eastAsia" w:ascii="宋体" w:hAnsi="宋体" w:eastAsia="宋体" w:cs="宋体"/>
          <w:color w:val="auto"/>
          <w:kern w:val="0"/>
          <w:sz w:val="24"/>
          <w:highlight w:val="none"/>
          <w:lang w:val="en-US" w:eastAsia="zh-CN"/>
        </w:rPr>
        <w:t>或盖章</w:t>
      </w:r>
      <w:r>
        <w:rPr>
          <w:rFonts w:hint="eastAsia" w:ascii="宋体" w:hAnsi="宋体" w:eastAsia="宋体" w:cs="宋体"/>
          <w:color w:val="auto"/>
          <w:kern w:val="0"/>
          <w:sz w:val="24"/>
          <w:highlight w:val="none"/>
        </w:rPr>
        <w:t>）</w:t>
      </w:r>
    </w:p>
    <w:p>
      <w:pPr>
        <w:pageBreakBefore w:val="0"/>
        <w:widowControl w:val="0"/>
        <w:kinsoku/>
        <w:wordWrap w:val="0"/>
        <w:overflowPunct/>
        <w:topLinePunct w:val="0"/>
        <w:autoSpaceDE/>
        <w:bidi w:val="0"/>
        <w:spacing w:line="440" w:lineRule="exact"/>
        <w:ind w:right="840" w:firstLine="480" w:firstLineChars="200"/>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法定代表人身份证号码：</w:t>
      </w:r>
      <w:r>
        <w:rPr>
          <w:rFonts w:hint="eastAsia" w:ascii="宋体" w:hAnsi="宋体" w:eastAsia="宋体" w:cs="宋体"/>
          <w:color w:val="auto"/>
          <w:kern w:val="0"/>
          <w:sz w:val="24"/>
          <w:highlight w:val="none"/>
          <w:u w:val="single"/>
        </w:rPr>
        <w:t xml:space="preserve">                                     </w:t>
      </w:r>
    </w:p>
    <w:p>
      <w:pPr>
        <w:pageBreakBefore w:val="0"/>
        <w:widowControl w:val="0"/>
        <w:kinsoku/>
        <w:overflowPunct/>
        <w:topLinePunct w:val="0"/>
        <w:autoSpaceDE/>
        <w:bidi w:val="0"/>
        <w:spacing w:line="440" w:lineRule="exact"/>
        <w:ind w:right="1080" w:firstLine="480" w:firstLineChars="20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委托代理人：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（签字</w:t>
      </w:r>
      <w:r>
        <w:rPr>
          <w:rFonts w:hint="eastAsia" w:ascii="宋体" w:hAnsi="宋体" w:eastAsia="宋体" w:cs="宋体"/>
          <w:color w:val="auto"/>
          <w:kern w:val="0"/>
          <w:sz w:val="24"/>
          <w:highlight w:val="none"/>
          <w:lang w:val="en-US" w:eastAsia="zh-CN"/>
        </w:rPr>
        <w:t>或盖章</w:t>
      </w:r>
      <w:r>
        <w:rPr>
          <w:rFonts w:hint="eastAsia" w:ascii="宋体" w:hAnsi="宋体" w:eastAsia="宋体" w:cs="宋体"/>
          <w:color w:val="auto"/>
          <w:kern w:val="0"/>
          <w:sz w:val="24"/>
          <w:highlight w:val="none"/>
        </w:rPr>
        <w:t>）</w:t>
      </w:r>
    </w:p>
    <w:p>
      <w:pPr>
        <w:pageBreakBefore w:val="0"/>
        <w:widowControl w:val="0"/>
        <w:kinsoku/>
        <w:wordWrap w:val="0"/>
        <w:overflowPunct/>
        <w:topLinePunct w:val="0"/>
        <w:autoSpaceDE/>
        <w:bidi w:val="0"/>
        <w:spacing w:line="440" w:lineRule="exact"/>
        <w:ind w:right="840" w:firstLine="480" w:firstLineChars="200"/>
        <w:jc w:val="righ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委托代理人身份证号码：</w:t>
      </w:r>
      <w:r>
        <w:rPr>
          <w:rFonts w:hint="eastAsia" w:ascii="宋体" w:hAnsi="宋体" w:eastAsia="宋体" w:cs="宋体"/>
          <w:color w:val="auto"/>
          <w:kern w:val="0"/>
          <w:sz w:val="24"/>
          <w:highlight w:val="none"/>
          <w:u w:val="single"/>
        </w:rPr>
        <w:t xml:space="preserve">                                     </w:t>
      </w:r>
    </w:p>
    <w:p>
      <w:pPr>
        <w:pageBreakBefore w:val="0"/>
        <w:widowControl w:val="0"/>
        <w:kinsoku/>
        <w:overflowPunct/>
        <w:topLinePunct w:val="0"/>
        <w:autoSpaceDE/>
        <w:bidi w:val="0"/>
        <w:spacing w:line="440" w:lineRule="exact"/>
        <w:ind w:firstLine="640" w:firstLineChars="200"/>
        <w:jc w:val="righ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32"/>
          <w:szCs w:val="32"/>
          <w:highlight w:val="none"/>
          <w:u w:val="singl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Style w:val="12"/>
        <w:wordWrap w:val="0"/>
        <w:spacing w:line="48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w:t>
      </w:r>
      <w:r>
        <w:rPr>
          <w:rFonts w:hint="eastAsia" w:ascii="宋体" w:hAnsi="宋体" w:eastAsia="宋体" w:cs="宋体"/>
          <w:color w:val="auto"/>
          <w:kern w:val="0"/>
          <w:sz w:val="24"/>
          <w:highlight w:val="none"/>
        </w:rPr>
        <w:t>委托代理人</w:t>
      </w:r>
      <w:r>
        <w:rPr>
          <w:rFonts w:hint="eastAsia" w:ascii="宋体" w:hAnsi="宋体" w:eastAsia="宋体" w:cs="宋体"/>
          <w:color w:val="auto"/>
          <w:sz w:val="24"/>
          <w:szCs w:val="24"/>
          <w:highlight w:val="none"/>
          <w:lang w:val="en-US" w:eastAsia="zh-CN"/>
        </w:rPr>
        <w:t>身份证件复印件</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本格式用于投标人代表参加开标时使用。</w:t>
      </w: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480" w:firstLineChars="200"/>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rPr>
          <w:rFonts w:hint="eastAsia" w:ascii="宋体" w:hAnsi="宋体" w:eastAsia="宋体" w:cs="宋体"/>
          <w:color w:val="auto"/>
          <w:sz w:val="24"/>
          <w:highlight w:val="none"/>
        </w:rPr>
      </w:pPr>
    </w:p>
    <w:p>
      <w:pPr>
        <w:pageBreakBefore/>
        <w:spacing w:line="480" w:lineRule="exact"/>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（三）企业及项目负责人的证书、证件</w:t>
      </w:r>
    </w:p>
    <w:p>
      <w:pPr>
        <w:spacing w:line="360" w:lineRule="exact"/>
        <w:rPr>
          <w:rFonts w:hint="eastAsia" w:ascii="宋体" w:hAnsi="宋体" w:eastAsia="宋体" w:cs="宋体"/>
          <w:b/>
          <w:color w:val="000000"/>
          <w:sz w:val="24"/>
          <w:highlight w:val="none"/>
        </w:rPr>
      </w:pPr>
    </w:p>
    <w:p>
      <w:pPr>
        <w:spacing w:line="48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须附上：</w:t>
      </w:r>
    </w:p>
    <w:p>
      <w:pPr>
        <w:spacing w:line="480" w:lineRule="auto"/>
        <w:ind w:firstLine="42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1、企业证书复印件：</w:t>
      </w:r>
    </w:p>
    <w:p>
      <w:pPr>
        <w:spacing w:line="48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1)企业营业执照副本复印件并加盖投标人单位章。</w:t>
      </w:r>
    </w:p>
    <w:p>
      <w:pPr>
        <w:spacing w:line="48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2)企业资质证书副本复印件并加盖投标人单位章。</w:t>
      </w:r>
    </w:p>
    <w:p>
      <w:pPr>
        <w:spacing w:line="48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3)企业安全生产许可证副本复印件并加盖投标人单位章。</w:t>
      </w:r>
    </w:p>
    <w:p>
      <w:pPr>
        <w:spacing w:line="480" w:lineRule="auto"/>
        <w:ind w:firstLine="472" w:firstLineChars="196"/>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2、拟派出项目经理的证书扫描件：</w:t>
      </w:r>
    </w:p>
    <w:p>
      <w:pPr>
        <w:spacing w:line="48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1)项目经理须附上建造师注册证书、安全生产考核合格证书B证的复印件。</w:t>
      </w:r>
      <w:r>
        <w:rPr>
          <w:rFonts w:hint="eastAsia" w:ascii="宋体" w:hAnsi="宋体" w:eastAsia="宋体" w:cs="宋体"/>
          <w:sz w:val="24"/>
          <w:highlight w:val="none"/>
        </w:rPr>
        <w:t>(</w:t>
      </w:r>
      <w:r>
        <w:rPr>
          <w:rFonts w:hint="eastAsia" w:ascii="宋体" w:hAnsi="宋体" w:eastAsia="宋体" w:cs="宋体"/>
          <w:color w:val="0000FF"/>
          <w:sz w:val="24"/>
          <w:highlight w:val="none"/>
        </w:rPr>
        <w:t>若执业注册证书上中没有体现工作单位的，须提供该人员的投标截止日前连续三个月社保(养老保险和失业保险)缴费证明的扫描件</w:t>
      </w:r>
      <w:r>
        <w:rPr>
          <w:rFonts w:hint="eastAsia" w:ascii="宋体" w:hAnsi="宋体" w:eastAsia="宋体" w:cs="宋体"/>
          <w:color w:val="000000"/>
          <w:sz w:val="24"/>
          <w:highlight w:val="none"/>
        </w:rPr>
        <w:t>)。</w:t>
      </w:r>
    </w:p>
    <w:p>
      <w:pPr>
        <w:spacing w:line="48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2)上述人员的注册证书、岗位证书或资格证书均须在有效期内或经年检有效。</w:t>
      </w:r>
    </w:p>
    <w:p>
      <w:pPr>
        <w:pStyle w:val="18"/>
        <w:spacing w:line="480" w:lineRule="auto"/>
        <w:ind w:firstLine="480" w:firstLineChars="200"/>
        <w:jc w:val="both"/>
        <w:rPr>
          <w:rFonts w:hint="eastAsia" w:ascii="宋体" w:hAnsi="宋体" w:eastAsia="宋体" w:cs="宋体"/>
          <w:color w:val="000000"/>
          <w:sz w:val="24"/>
          <w:szCs w:val="24"/>
          <w:highlight w:val="none"/>
        </w:rPr>
      </w:pPr>
      <w:r>
        <w:rPr>
          <w:rFonts w:hint="eastAsia" w:ascii="宋体" w:hAnsi="宋体" w:eastAsia="宋体" w:cs="宋体"/>
          <w:color w:val="000000"/>
          <w:sz w:val="24"/>
          <w:highlight w:val="none"/>
        </w:rPr>
        <w:t>3)</w:t>
      </w:r>
      <w:r>
        <w:rPr>
          <w:rFonts w:hint="eastAsia" w:ascii="宋体" w:hAnsi="宋体" w:eastAsia="宋体" w:cs="宋体"/>
          <w:color w:val="000000"/>
          <w:sz w:val="24"/>
          <w:szCs w:val="24"/>
          <w:highlight w:val="none"/>
        </w:rPr>
        <w:t>上述人员的证书、证件、证明资料</w:t>
      </w:r>
      <w:r>
        <w:rPr>
          <w:rFonts w:hint="eastAsia" w:ascii="宋体" w:hAnsi="宋体" w:eastAsia="宋体" w:cs="宋体"/>
          <w:color w:val="000000"/>
          <w:sz w:val="24"/>
          <w:highlight w:val="none"/>
        </w:rPr>
        <w:t>复印件</w:t>
      </w:r>
      <w:r>
        <w:rPr>
          <w:rFonts w:hint="eastAsia" w:ascii="宋体" w:hAnsi="宋体" w:eastAsia="宋体" w:cs="宋体"/>
          <w:color w:val="000000"/>
          <w:sz w:val="24"/>
          <w:szCs w:val="24"/>
          <w:highlight w:val="none"/>
        </w:rPr>
        <w:t>均需加盖投标人单位公章。</w:t>
      </w:r>
    </w:p>
    <w:p>
      <w:pPr>
        <w:pStyle w:val="2"/>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pageBreakBefore w:val="0"/>
        <w:widowControl w:val="0"/>
        <w:kinsoku/>
        <w:wordWrap w:val="0"/>
        <w:overflowPunct/>
        <w:topLinePunct w:val="0"/>
        <w:autoSpaceDE/>
        <w:bidi w:val="0"/>
        <w:spacing w:line="440" w:lineRule="exact"/>
        <w:ind w:firstLine="723" w:firstLineChars="200"/>
        <w:jc w:val="center"/>
        <w:rPr>
          <w:rFonts w:hint="eastAsia" w:ascii="宋体" w:hAnsi="宋体" w:eastAsia="宋体" w:cs="宋体"/>
          <w:b/>
          <w:color w:val="auto"/>
          <w:sz w:val="32"/>
          <w:szCs w:val="32"/>
          <w:highlight w:val="none"/>
        </w:rPr>
      </w:pPr>
      <w:r>
        <w:rPr>
          <w:rFonts w:hint="eastAsia" w:ascii="宋体" w:hAnsi="宋体" w:eastAsia="宋体" w:cs="宋体"/>
          <w:b/>
          <w:color w:val="auto"/>
          <w:sz w:val="36"/>
          <w:szCs w:val="36"/>
          <w:highlight w:val="none"/>
        </w:rPr>
        <w:t>第五章 工程预算价文件</w:t>
      </w:r>
    </w:p>
    <w:p>
      <w:pPr>
        <w:pageBreakBefore w:val="0"/>
        <w:widowControl w:val="0"/>
        <w:kinsoku/>
        <w:wordWrap w:val="0"/>
        <w:overflowPunct/>
        <w:topLinePunct w:val="0"/>
        <w:autoSpaceDE/>
        <w:bidi w:val="0"/>
        <w:spacing w:line="440" w:lineRule="exact"/>
        <w:ind w:firstLine="643" w:firstLineChars="20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(另附)</w:t>
      </w:r>
    </w:p>
    <w:p>
      <w:pPr>
        <w:spacing w:line="360" w:lineRule="auto"/>
        <w:rPr>
          <w:rFonts w:hint="eastAsia" w:ascii="宋体" w:hAnsi="宋体" w:eastAsia="宋体" w:cs="宋体"/>
          <w:color w:val="auto"/>
          <w:highlight w:val="none"/>
        </w:rPr>
      </w:pPr>
    </w:p>
    <w:p/>
    <w:sectPr>
      <w:headerReference r:id="rId3" w:type="default"/>
      <w:footerReference r:id="rId4" w:type="default"/>
      <w:footerReference r:id="rId5" w:type="even"/>
      <w:pgSz w:w="11907" w:h="16840"/>
      <w:pgMar w:top="1440" w:right="1587" w:bottom="1417" w:left="1587"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pPr>
    <w:r>
      <w:fldChar w:fldCharType="begin"/>
    </w:r>
    <w:r>
      <w:instrText xml:space="preserve">PAGE  </w:instrText>
    </w:r>
    <w:r>
      <w:fldChar w:fldCharType="separate"/>
    </w:r>
    <w:r>
      <w:t>28</w:t>
    </w:r>
    <w: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pPr>
    <w:r>
      <w:fldChar w:fldCharType="begin"/>
    </w:r>
    <w:r>
      <w:instrText xml:space="preserve">PAGE  </w:instrText>
    </w:r>
    <w:r>
      <w:fldChar w:fldCharType="separate"/>
    </w:r>
    <w:r>
      <w:t>1</w:t>
    </w:r>
    <w:r>
      <w:fldChar w:fldCharType="end"/>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180" w:firstLineChars="100"/>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F3416"/>
    <w:multiLevelType w:val="singleLevel"/>
    <w:tmpl w:val="B37F3416"/>
    <w:lvl w:ilvl="0" w:tentative="0">
      <w:start w:val="3"/>
      <w:numFmt w:val="decimal"/>
      <w:lvlText w:val="%1."/>
      <w:lvlJc w:val="left"/>
      <w:pPr>
        <w:tabs>
          <w:tab w:val="left" w:pos="312"/>
        </w:tabs>
      </w:pPr>
    </w:lvl>
  </w:abstractNum>
  <w:abstractNum w:abstractNumId="1">
    <w:nsid w:val="00000001"/>
    <w:multiLevelType w:val="singleLevel"/>
    <w:tmpl w:val="00000001"/>
    <w:lvl w:ilvl="0" w:tentative="0">
      <w:start w:val="1"/>
      <w:numFmt w:val="decimal"/>
      <w:suff w:val="nothing"/>
      <w:lvlText w:val="%1）"/>
      <w:lvlJc w:val="left"/>
      <w:pPr>
        <w:ind w:left="58"/>
      </w:pPr>
    </w:lvl>
  </w:abstractNum>
  <w:abstractNum w:abstractNumId="2">
    <w:nsid w:val="00000002"/>
    <w:multiLevelType w:val="singleLevel"/>
    <w:tmpl w:val="00000002"/>
    <w:lvl w:ilvl="0" w:tentative="0">
      <w:start w:val="4"/>
      <w:numFmt w:val="decimal"/>
      <w:suff w:val="space"/>
      <w:lvlText w:val="%1."/>
      <w:lvlJc w:val="left"/>
      <w:pPr>
        <w:ind w:left="-60" w:firstLine="0"/>
      </w:pPr>
    </w:lvl>
  </w:abstractNum>
  <w:abstractNum w:abstractNumId="3">
    <w:nsid w:val="00000003"/>
    <w:multiLevelType w:val="singleLevel"/>
    <w:tmpl w:val="00000003"/>
    <w:lvl w:ilvl="0" w:tentative="0">
      <w:start w:val="14"/>
      <w:numFmt w:val="decimal"/>
      <w:suff w:val="nothing"/>
      <w:lvlText w:val="%1、"/>
      <w:lvlJc w:val="left"/>
    </w:lvl>
  </w:abstractNum>
  <w:abstractNum w:abstractNumId="4">
    <w:nsid w:val="00000006"/>
    <w:multiLevelType w:val="singleLevel"/>
    <w:tmpl w:val="00000006"/>
    <w:lvl w:ilvl="0" w:tentative="0">
      <w:start w:val="9"/>
      <w:numFmt w:val="decimal"/>
      <w:lvlText w:val="%1."/>
      <w:lvlJc w:val="left"/>
      <w:pPr>
        <w:tabs>
          <w:tab w:val="left" w:pos="312"/>
        </w:tabs>
      </w:pPr>
    </w:lvl>
  </w:abstractNum>
  <w:abstractNum w:abstractNumId="5">
    <w:nsid w:val="5437D44D"/>
    <w:multiLevelType w:val="singleLevel"/>
    <w:tmpl w:val="5437D44D"/>
    <w:lvl w:ilvl="0" w:tentative="0">
      <w:start w:val="1"/>
      <w:numFmt w:val="decimal"/>
      <w:suff w:val="nothing"/>
      <w:lvlText w:val="%1、"/>
      <w:lvlJc w:val="left"/>
    </w:lvl>
  </w:abstractNum>
  <w:abstractNum w:abstractNumId="6">
    <w:nsid w:val="5437D7EC"/>
    <w:multiLevelType w:val="singleLevel"/>
    <w:tmpl w:val="5437D7EC"/>
    <w:lvl w:ilvl="0" w:tentative="0">
      <w:start w:val="1"/>
      <w:numFmt w:val="chineseCounting"/>
      <w:suff w:val="nothing"/>
      <w:lvlText w:val="%1、"/>
      <w:lvlJc w:val="left"/>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85053"/>
    <w:rsid w:val="01B14C06"/>
    <w:rsid w:val="035937A7"/>
    <w:rsid w:val="0A2736D7"/>
    <w:rsid w:val="0B941820"/>
    <w:rsid w:val="0E87741A"/>
    <w:rsid w:val="17A34B99"/>
    <w:rsid w:val="1AC06A52"/>
    <w:rsid w:val="1D352737"/>
    <w:rsid w:val="1F2610B5"/>
    <w:rsid w:val="1FA15E62"/>
    <w:rsid w:val="1FF937B7"/>
    <w:rsid w:val="20C242E2"/>
    <w:rsid w:val="263448D9"/>
    <w:rsid w:val="265754CC"/>
    <w:rsid w:val="28C64B8B"/>
    <w:rsid w:val="2C0954BB"/>
    <w:rsid w:val="2C885053"/>
    <w:rsid w:val="2E382087"/>
    <w:rsid w:val="2FB5621E"/>
    <w:rsid w:val="31BA18BD"/>
    <w:rsid w:val="340F73E6"/>
    <w:rsid w:val="36C95F72"/>
    <w:rsid w:val="38AA5930"/>
    <w:rsid w:val="3BA1126C"/>
    <w:rsid w:val="40932967"/>
    <w:rsid w:val="4347263D"/>
    <w:rsid w:val="447357CF"/>
    <w:rsid w:val="49465201"/>
    <w:rsid w:val="4D9F6625"/>
    <w:rsid w:val="4ED60DD5"/>
    <w:rsid w:val="553673A9"/>
    <w:rsid w:val="55AE4859"/>
    <w:rsid w:val="57917F8F"/>
    <w:rsid w:val="59D653D7"/>
    <w:rsid w:val="5BF94355"/>
    <w:rsid w:val="60E7322B"/>
    <w:rsid w:val="61914A31"/>
    <w:rsid w:val="624520A2"/>
    <w:rsid w:val="65A11CE5"/>
    <w:rsid w:val="66326DE1"/>
    <w:rsid w:val="69B11CDD"/>
    <w:rsid w:val="6C557385"/>
    <w:rsid w:val="705F6A24"/>
    <w:rsid w:val="7219067C"/>
    <w:rsid w:val="73223D39"/>
    <w:rsid w:val="73E62FB9"/>
    <w:rsid w:val="75281713"/>
    <w:rsid w:val="78FB7506"/>
    <w:rsid w:val="797C23F5"/>
    <w:rsid w:val="7A12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9">
    <w:name w:val="heading 2"/>
    <w:basedOn w:val="1"/>
    <w:next w:val="1"/>
    <w:qFormat/>
    <w:uiPriority w:val="0"/>
    <w:pPr>
      <w:keepNext/>
      <w:keepLines/>
      <w:spacing w:before="260" w:after="260" w:line="413" w:lineRule="auto"/>
      <w:outlineLvl w:val="1"/>
    </w:pPr>
    <w:rPr>
      <w:rFonts w:ascii="Arial" w:hAnsi="Arial" w:eastAsia="黑体" w:cs="Times New Roman"/>
      <w:b/>
      <w:bCs/>
      <w:sz w:val="32"/>
      <w:szCs w:val="32"/>
    </w:rPr>
  </w:style>
  <w:style w:type="paragraph" w:styleId="10">
    <w:name w:val="heading 3"/>
    <w:basedOn w:val="1"/>
    <w:next w:val="1"/>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11">
    <w:name w:val="heading 4"/>
    <w:basedOn w:val="1"/>
    <w:next w:val="1"/>
    <w:qFormat/>
    <w:uiPriority w:val="0"/>
    <w:pPr>
      <w:keepNext/>
      <w:keepLines/>
      <w:spacing w:before="280" w:after="290" w:line="372" w:lineRule="auto"/>
      <w:outlineLvl w:val="3"/>
    </w:pPr>
    <w:rPr>
      <w:rFonts w:ascii="Arial" w:hAnsi="Arial" w:eastAsia="黑体" w:cs="Times New Roman"/>
      <w:b/>
      <w:bCs/>
      <w:sz w:val="28"/>
      <w:szCs w:val="28"/>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0"/>
        <w:tab w:val="left" w:pos="993"/>
        <w:tab w:val="left" w:pos="1134"/>
      </w:tabs>
      <w:ind w:firstLine="420"/>
    </w:pPr>
    <w:rPr>
      <w:rFonts w:ascii="Times New Roman" w:hAnsi="Times New Roman" w:eastAsia="宋体" w:cs="Times New Roman"/>
    </w:rPr>
  </w:style>
  <w:style w:type="paragraph" w:styleId="3">
    <w:name w:val="Body Text Indent"/>
    <w:basedOn w:val="1"/>
    <w:qFormat/>
    <w:uiPriority w:val="0"/>
    <w:pPr>
      <w:spacing w:after="120" w:afterLines="0" w:afterAutospacing="0"/>
      <w:ind w:left="420" w:leftChars="200"/>
    </w:pPr>
    <w:rPr>
      <w:rFonts w:ascii="Times New Roman" w:hAnsi="Times New Roman" w:eastAsia="宋体" w:cs="Times New Roman"/>
    </w:rPr>
  </w:style>
  <w:style w:type="paragraph" w:customStyle="1" w:styleId="4">
    <w:name w:val="样式 标题 3 + (中文) 黑体 小四 非加粗 段前: 7.8 磅 段后: 0 磅 行距: 固定值 20 磅_0"/>
    <w:basedOn w:val="5"/>
    <w:qFormat/>
    <w:uiPriority w:val="0"/>
    <w:pPr>
      <w:spacing w:before="0" w:after="0" w:line="400" w:lineRule="exact"/>
    </w:pPr>
    <w:rPr>
      <w:rFonts w:ascii="Times New Roman" w:hAnsi="Times New Roman" w:eastAsia="黑体" w:cs="宋体"/>
      <w:b w:val="0"/>
      <w:bCs w:val="0"/>
      <w:sz w:val="21"/>
      <w:szCs w:val="20"/>
    </w:rPr>
  </w:style>
  <w:style w:type="paragraph" w:customStyle="1" w:styleId="5">
    <w:name w:val="标题 3_0"/>
    <w:basedOn w:val="6"/>
    <w:next w:val="7"/>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customStyle="1" w:styleId="6">
    <w:name w:val="正文_0"/>
    <w:next w:val="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正文_1"/>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2">
    <w:name w:val="Normal Indent"/>
    <w:basedOn w:val="1"/>
    <w:qFormat/>
    <w:uiPriority w:val="0"/>
    <w:pPr>
      <w:adjustRightInd w:val="0"/>
      <w:spacing w:line="360" w:lineRule="atLeast"/>
      <w:ind w:firstLine="420"/>
      <w:textAlignment w:val="baseline"/>
    </w:pPr>
    <w:rPr>
      <w:szCs w:val="20"/>
    </w:rPr>
  </w:style>
  <w:style w:type="paragraph" w:styleId="13">
    <w:name w:val="Body Text"/>
    <w:basedOn w:val="1"/>
    <w:qFormat/>
    <w:uiPriority w:val="0"/>
    <w:pPr>
      <w:adjustRightInd w:val="0"/>
      <w:spacing w:after="60" w:line="360" w:lineRule="atLeast"/>
      <w:ind w:left="72" w:leftChars="30" w:right="30" w:rightChars="30"/>
      <w:jc w:val="center"/>
      <w:textAlignment w:val="baseline"/>
    </w:pPr>
    <w:rPr>
      <w:rFonts w:ascii="Times New Roman" w:hAnsi="Times New Roman" w:eastAsia="宋体" w:cs="Times New Roman"/>
      <w:kern w:val="0"/>
      <w:sz w:val="20"/>
      <w:szCs w:val="20"/>
    </w:rPr>
  </w:style>
  <w:style w:type="paragraph" w:styleId="14">
    <w:name w:val="index 4"/>
    <w:basedOn w:val="1"/>
    <w:next w:val="1"/>
    <w:qFormat/>
    <w:uiPriority w:val="0"/>
    <w:pPr>
      <w:ind w:left="600" w:leftChars="600"/>
    </w:pPr>
    <w:rPr>
      <w:rFonts w:ascii="Times New Roman" w:hAnsi="Times New Roman" w:eastAsia="宋体" w:cs="Times New Roman"/>
    </w:rPr>
  </w:style>
  <w:style w:type="paragraph" w:styleId="15">
    <w:name w:val="Plain Text"/>
    <w:basedOn w:val="1"/>
    <w:qFormat/>
    <w:uiPriority w:val="0"/>
    <w:pPr>
      <w:adjustRightInd w:val="0"/>
      <w:spacing w:line="360" w:lineRule="atLeast"/>
      <w:textAlignment w:val="baseline"/>
    </w:pPr>
    <w:rPr>
      <w:rFonts w:ascii="宋体" w:hAnsi="Courier New"/>
      <w:kern w:val="0"/>
      <w:szCs w:val="20"/>
    </w:rPr>
  </w:style>
  <w:style w:type="paragraph" w:styleId="16">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8">
    <w:name w:val="footnote text"/>
    <w:basedOn w:val="1"/>
    <w:qFormat/>
    <w:uiPriority w:val="0"/>
    <w:pPr>
      <w:adjustRightInd w:val="0"/>
      <w:spacing w:line="312" w:lineRule="atLeast"/>
      <w:jc w:val="left"/>
    </w:pPr>
    <w:rPr>
      <w:rFonts w:ascii="Times New Roman" w:hAnsi="Times New Roman" w:eastAsia="宋体" w:cs="Times New Roman"/>
      <w:kern w:val="0"/>
      <w:sz w:val="18"/>
      <w:szCs w:val="20"/>
    </w:rPr>
  </w:style>
  <w:style w:type="paragraph" w:styleId="19">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customStyle="1" w:styleId="22">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
    <w:name w:val="标题 2_0_0"/>
    <w:basedOn w:val="24"/>
    <w:next w:val="24"/>
    <w:unhideWhenUsed/>
    <w:qFormat/>
    <w:uiPriority w:val="9"/>
    <w:pPr>
      <w:keepNext/>
      <w:keepLines/>
      <w:spacing w:before="260" w:after="260" w:line="416" w:lineRule="atLeast"/>
      <w:outlineLvl w:val="1"/>
    </w:pPr>
    <w:rPr>
      <w:rFonts w:ascii="Cambria" w:hAnsi="Cambria" w:eastAsia="宋体"/>
      <w:b/>
      <w:bCs/>
      <w:sz w:val="32"/>
      <w:szCs w:val="32"/>
    </w:rPr>
  </w:style>
  <w:style w:type="paragraph" w:customStyle="1" w:styleId="24">
    <w:name w:val="正文_0_0"/>
    <w:basedOn w:val="25"/>
    <w:next w:val="2"/>
    <w:qFormat/>
    <w:uiPriority w:val="0"/>
    <w:pPr>
      <w:widowControl w:val="0"/>
      <w:jc w:val="both"/>
    </w:pPr>
    <w:rPr>
      <w:rFonts w:ascii="Calibri" w:hAnsi="Calibri" w:eastAsia="宋体" w:cs="Times New Roman"/>
      <w:kern w:val="2"/>
      <w:sz w:val="21"/>
      <w:szCs w:val="22"/>
    </w:rPr>
  </w:style>
  <w:style w:type="paragraph" w:customStyle="1" w:styleId="25">
    <w:name w:val="Normal"/>
    <w:next w:val="2"/>
    <w:qFormat/>
    <w:uiPriority w:val="0"/>
    <w:rPr>
      <w:rFonts w:ascii="Times New Roman" w:hAnsi="Times New Roman" w:eastAsia="Times New Roman" w:cs="Times New Roman"/>
      <w:sz w:val="24"/>
      <w:szCs w:val="24"/>
      <w:lang w:bidi="ar-SA"/>
    </w:rPr>
  </w:style>
  <w:style w:type="paragraph" w:customStyle="1" w:styleId="26">
    <w:name w:val="标题4"/>
    <w:basedOn w:val="9"/>
    <w:next w:val="14"/>
    <w:qFormat/>
    <w:uiPriority w:val="0"/>
    <w:rPr>
      <w:rFonts w:ascii="Times New Roman" w:hAnsi="Times New Roman" w:eastAsia="宋体" w:cs="Times New Roman"/>
      <w:kern w:val="0"/>
      <w:sz w:val="24"/>
    </w:rPr>
  </w:style>
  <w:style w:type="character" w:customStyle="1" w:styleId="27">
    <w:name w:val="NormalCharacter"/>
    <w:qFormat/>
    <w:uiPriority w:val="0"/>
    <w:rPr>
      <w:rFonts w:ascii="Times New Roman" w:hAnsi="Times New Roman" w:eastAsia="宋体" w:cs="Times New Roman"/>
    </w:rPr>
  </w:style>
  <w:style w:type="paragraph" w:customStyle="1" w:styleId="28">
    <w:name w:val="Char Char Char Char Char Char Char Char Char Char"/>
    <w:basedOn w:val="1"/>
    <w:qFormat/>
    <w:uiPriority w:val="0"/>
    <w:pPr>
      <w:widowControl/>
      <w:spacing w:after="160" w:line="240" w:lineRule="exact"/>
      <w:jc w:val="left"/>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13576</Words>
  <Characters>14567</Characters>
  <Lines>0</Lines>
  <Paragraphs>0</Paragraphs>
  <TotalTime>14</TotalTime>
  <ScaleCrop>false</ScaleCrop>
  <LinksUpToDate>false</LinksUpToDate>
  <CharactersWithSpaces>16880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2022-03-28T02:59:00Z</dcterms:created>
  <dc:creator>ccc</dc:creator>
  <cp:lastModifiedBy>ccc</cp:lastModifiedBy>
  <dcterms:modified xsi:type="dcterms:W3CDTF">2022-04-12T07:07:11Z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B62D3154AC344D91A76F37823B1E0A3C</vt:lpwstr>
  </property>
</Properties>
</file>