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color w:val="000000"/>
          <w:kern w:val="2"/>
          <w:sz w:val="48"/>
          <w:lang w:eastAsia="zh-CN"/>
        </w:rPr>
      </w:pPr>
    </w:p>
    <w:p>
      <w:pPr>
        <w:jc w:val="center"/>
        <w:rPr>
          <w:rStyle w:val="7"/>
          <w:rFonts w:eastAsia="宋体" w:cs="宋体"/>
          <w:bCs/>
          <w:color w:val="000000"/>
          <w:kern w:val="2"/>
          <w:szCs w:val="44"/>
          <w:lang w:eastAsia="zh-CN"/>
        </w:rPr>
      </w:pPr>
      <w:r>
        <w:rPr>
          <w:rStyle w:val="7"/>
          <w:rFonts w:eastAsia="宋体" w:cs="宋体"/>
          <w:bCs/>
          <w:color w:val="000000"/>
          <w:kern w:val="2"/>
          <w:szCs w:val="44"/>
          <w:lang w:eastAsia="zh-CN"/>
        </w:rPr>
        <w:t>莆田市房屋建筑和市政基础设施工程</w:t>
      </w:r>
    </w:p>
    <w:p>
      <w:pPr>
        <w:pStyle w:val="9"/>
        <w:spacing w:line="240" w:lineRule="auto"/>
        <w:ind w:firstLine="720" w:firstLineChars="200"/>
        <w:rPr>
          <w:rStyle w:val="8"/>
          <w:rFonts w:ascii="宋体" w:hAnsi="宋体"/>
          <w:color w:val="000000"/>
          <w:spacing w:val="60"/>
          <w:kern w:val="2"/>
          <w:lang w:eastAsia="zh-CN"/>
        </w:rPr>
      </w:pPr>
    </w:p>
    <w:p>
      <w:pPr>
        <w:pStyle w:val="9"/>
        <w:spacing w:line="240" w:lineRule="auto"/>
        <w:ind w:firstLine="720" w:firstLineChars="200"/>
        <w:rPr>
          <w:rStyle w:val="8"/>
          <w:rFonts w:ascii="宋体" w:hAnsi="宋体"/>
          <w:color w:val="000000"/>
          <w:spacing w:val="60"/>
          <w:kern w:val="2"/>
          <w:lang w:eastAsia="zh-CN"/>
        </w:rPr>
      </w:pPr>
    </w:p>
    <w:p>
      <w:pPr>
        <w:pStyle w:val="9"/>
        <w:spacing w:line="240" w:lineRule="auto"/>
        <w:ind w:firstLine="720" w:firstLineChars="200"/>
        <w:rPr>
          <w:rStyle w:val="8"/>
          <w:rFonts w:ascii="宋体" w:hAnsi="宋体"/>
          <w:color w:val="000000"/>
          <w:spacing w:val="60"/>
          <w:kern w:val="2"/>
          <w:lang w:eastAsia="zh-CN"/>
        </w:rPr>
      </w:pPr>
    </w:p>
    <w:p>
      <w:pPr>
        <w:pStyle w:val="9"/>
        <w:spacing w:line="240" w:lineRule="auto"/>
        <w:ind w:firstLine="720" w:firstLineChars="200"/>
        <w:rPr>
          <w:rStyle w:val="8"/>
          <w:rFonts w:ascii="宋体" w:hAnsi="宋体"/>
          <w:color w:val="000000"/>
          <w:spacing w:val="60"/>
          <w:kern w:val="2"/>
          <w:lang w:eastAsia="zh-CN"/>
        </w:rPr>
      </w:pPr>
    </w:p>
    <w:p>
      <w:pPr>
        <w:pStyle w:val="9"/>
        <w:spacing w:line="240" w:lineRule="auto"/>
        <w:ind w:firstLine="0"/>
        <w:jc w:val="center"/>
        <w:rPr>
          <w:rStyle w:val="8"/>
          <w:rFonts w:ascii="宋体" w:hAnsi="宋体"/>
          <w:color w:val="000000"/>
          <w:spacing w:val="60"/>
          <w:kern w:val="2"/>
          <w:sz w:val="72"/>
          <w:szCs w:val="72"/>
          <w:lang w:eastAsia="zh-CN"/>
        </w:rPr>
      </w:pPr>
      <w:r>
        <w:rPr>
          <w:rStyle w:val="8"/>
          <w:rFonts w:ascii="宋体" w:hAnsi="宋体"/>
          <w:color w:val="000000"/>
          <w:spacing w:val="60"/>
          <w:kern w:val="2"/>
          <w:sz w:val="72"/>
          <w:szCs w:val="72"/>
          <w:lang w:eastAsia="zh-CN"/>
        </w:rPr>
        <w:t>施工招标文件</w:t>
      </w:r>
    </w:p>
    <w:p>
      <w:pPr>
        <w:pStyle w:val="9"/>
        <w:spacing w:line="240" w:lineRule="auto"/>
        <w:ind w:firstLine="720" w:firstLineChars="200"/>
        <w:rPr>
          <w:rStyle w:val="8"/>
          <w:rFonts w:ascii="宋体" w:hAnsi="宋体"/>
          <w:color w:val="000000"/>
          <w:spacing w:val="60"/>
          <w:kern w:val="2"/>
          <w:lang w:eastAsia="zh-CN"/>
        </w:rPr>
      </w:pPr>
    </w:p>
    <w:p>
      <w:pPr>
        <w:pStyle w:val="9"/>
        <w:spacing w:before="480" w:after="240" w:line="240" w:lineRule="auto"/>
        <w:ind w:firstLine="0"/>
        <w:jc w:val="center"/>
        <w:rPr>
          <w:rStyle w:val="8"/>
          <w:rFonts w:ascii="宋体" w:hAnsi="宋体"/>
          <w:b/>
          <w:color w:val="000000"/>
          <w:spacing w:val="20"/>
          <w:kern w:val="2"/>
          <w:sz w:val="36"/>
          <w:szCs w:val="36"/>
          <w:u w:val="single"/>
          <w:lang w:eastAsia="zh-CN"/>
        </w:rPr>
      </w:pPr>
      <w:r>
        <w:rPr>
          <w:rStyle w:val="8"/>
          <w:rFonts w:ascii="宋体" w:hAnsi="宋体"/>
          <w:b/>
          <w:color w:val="000000"/>
          <w:spacing w:val="20"/>
          <w:kern w:val="2"/>
          <w:sz w:val="36"/>
          <w:szCs w:val="36"/>
          <w:u w:val="single"/>
          <w:lang w:eastAsia="zh-CN"/>
        </w:rPr>
        <w:t>随机抽取法试行范本</w:t>
      </w:r>
    </w:p>
    <w:p>
      <w:pPr>
        <w:pStyle w:val="9"/>
        <w:spacing w:line="240" w:lineRule="auto"/>
        <w:ind w:firstLine="480" w:firstLineChars="200"/>
        <w:rPr>
          <w:rStyle w:val="8"/>
          <w:rFonts w:ascii="宋体" w:hAnsi="宋体"/>
          <w:color w:val="000000"/>
          <w:kern w:val="2"/>
          <w:lang w:eastAsia="zh-CN"/>
        </w:rPr>
      </w:pPr>
    </w:p>
    <w:p>
      <w:pPr>
        <w:pStyle w:val="9"/>
        <w:spacing w:before="240" w:after="240" w:line="240" w:lineRule="auto"/>
        <w:ind w:firstLine="0"/>
        <w:jc w:val="center"/>
        <w:rPr>
          <w:rStyle w:val="8"/>
          <w:rFonts w:ascii="宋体" w:hAnsi="宋体"/>
          <w:color w:val="000000"/>
          <w:spacing w:val="60"/>
          <w:kern w:val="2"/>
          <w:sz w:val="36"/>
          <w:lang w:eastAsia="zh-CN"/>
        </w:rPr>
      </w:pPr>
      <w:r>
        <w:rPr>
          <w:rStyle w:val="8"/>
          <w:rFonts w:ascii="宋体" w:hAnsi="宋体"/>
          <w:b/>
          <w:color w:val="000000"/>
          <w:spacing w:val="60"/>
          <w:kern w:val="2"/>
          <w:sz w:val="36"/>
          <w:szCs w:val="36"/>
          <w:lang w:eastAsia="zh-CN"/>
        </w:rPr>
        <w:t>(2017年版)</w:t>
      </w:r>
    </w:p>
    <w:p>
      <w:pPr>
        <w:pStyle w:val="9"/>
        <w:spacing w:line="240" w:lineRule="auto"/>
        <w:ind w:firstLine="480" w:firstLineChars="200"/>
        <w:rPr>
          <w:rStyle w:val="8"/>
          <w:rFonts w:ascii="宋体" w:hAnsi="宋体"/>
          <w:color w:val="000000"/>
          <w:kern w:val="2"/>
          <w:lang w:eastAsia="zh-CN"/>
        </w:rPr>
      </w:pPr>
    </w:p>
    <w:p>
      <w:pPr>
        <w:pStyle w:val="9"/>
        <w:spacing w:line="240" w:lineRule="auto"/>
        <w:ind w:firstLine="480" w:firstLineChars="200"/>
        <w:rPr>
          <w:rStyle w:val="8"/>
          <w:rFonts w:ascii="宋体" w:hAnsi="宋体"/>
          <w:color w:val="000000"/>
          <w:kern w:val="2"/>
          <w:lang w:eastAsia="zh-CN"/>
        </w:rPr>
      </w:pPr>
    </w:p>
    <w:p>
      <w:pPr>
        <w:pStyle w:val="9"/>
        <w:spacing w:line="240" w:lineRule="auto"/>
        <w:ind w:firstLine="480" w:firstLineChars="200"/>
        <w:rPr>
          <w:rStyle w:val="8"/>
          <w:rFonts w:ascii="宋体" w:hAnsi="宋体"/>
          <w:color w:val="000000"/>
          <w:kern w:val="2"/>
          <w:lang w:eastAsia="zh-CN"/>
        </w:rPr>
      </w:pPr>
    </w:p>
    <w:p>
      <w:pPr>
        <w:pStyle w:val="9"/>
        <w:spacing w:line="240" w:lineRule="auto"/>
        <w:ind w:firstLine="480" w:firstLineChars="200"/>
        <w:rPr>
          <w:rStyle w:val="8"/>
          <w:rFonts w:ascii="宋体" w:hAnsi="宋体"/>
          <w:color w:val="000000"/>
          <w:kern w:val="2"/>
          <w:lang w:eastAsia="zh-CN"/>
        </w:rPr>
      </w:pPr>
    </w:p>
    <w:p>
      <w:pPr>
        <w:pStyle w:val="9"/>
        <w:spacing w:line="240" w:lineRule="auto"/>
        <w:ind w:firstLine="480" w:firstLineChars="200"/>
        <w:rPr>
          <w:rStyle w:val="8"/>
          <w:rFonts w:ascii="宋体" w:hAnsi="宋体"/>
          <w:color w:val="000000"/>
          <w:kern w:val="2"/>
          <w:lang w:eastAsia="zh-CN"/>
        </w:rPr>
      </w:pPr>
    </w:p>
    <w:p>
      <w:pPr>
        <w:pStyle w:val="9"/>
        <w:spacing w:before="240" w:after="240" w:line="960" w:lineRule="exact"/>
        <w:ind w:left="3116" w:leftChars="304" w:hanging="2478" w:hangingChars="826"/>
        <w:rPr>
          <w:rStyle w:val="8"/>
          <w:rFonts w:hint="default" w:ascii="宋体" w:hAnsi="宋体"/>
          <w:kern w:val="2"/>
          <w:sz w:val="30"/>
          <w:szCs w:val="30"/>
          <w:u w:val="single"/>
          <w:lang w:val="en-US" w:eastAsia="zh-CN"/>
        </w:rPr>
      </w:pPr>
      <w:r>
        <w:rPr>
          <w:rStyle w:val="8"/>
          <w:rFonts w:ascii="宋体" w:hAnsi="宋体"/>
          <w:kern w:val="2"/>
          <w:sz w:val="30"/>
          <w:szCs w:val="30"/>
          <w:lang w:eastAsia="zh-CN"/>
        </w:rPr>
        <w:t>招标项目名称：</w:t>
      </w:r>
      <w:r>
        <w:rPr>
          <w:rStyle w:val="8"/>
          <w:rFonts w:ascii="宋体" w:hAnsi="宋体"/>
          <w:kern w:val="2"/>
          <w:sz w:val="30"/>
          <w:szCs w:val="30"/>
          <w:u w:val="single"/>
          <w:lang w:eastAsia="zh-CN"/>
        </w:rPr>
        <w:t xml:space="preserve"> </w:t>
      </w:r>
      <w:r>
        <w:rPr>
          <w:rStyle w:val="8"/>
          <w:rFonts w:hint="eastAsia" w:cs="Times New Roman"/>
          <w:bCs/>
          <w:color w:val="0000FF"/>
          <w:kern w:val="2"/>
          <w:sz w:val="30"/>
          <w:szCs w:val="30"/>
          <w:u w:val="single"/>
          <w:lang w:val="en-US" w:eastAsia="zh-CN"/>
        </w:rPr>
        <w:t xml:space="preserve"> </w:t>
      </w:r>
      <w:r>
        <w:rPr>
          <w:rStyle w:val="8"/>
          <w:rFonts w:hint="eastAsia" w:cs="Times New Roman"/>
          <w:bCs/>
          <w:color w:val="0000FF"/>
          <w:kern w:val="2"/>
          <w:sz w:val="30"/>
          <w:szCs w:val="30"/>
          <w:u w:val="single"/>
          <w:lang w:eastAsia="zh-CN"/>
        </w:rPr>
        <w:t>湄洲岛对台直航项目</w:t>
      </w:r>
      <w:r>
        <w:rPr>
          <w:rStyle w:val="8"/>
          <w:rFonts w:hint="eastAsia" w:cs="Times New Roman"/>
          <w:bCs/>
          <w:color w:val="0000FF"/>
          <w:kern w:val="2"/>
          <w:sz w:val="30"/>
          <w:szCs w:val="30"/>
          <w:u w:val="single"/>
          <w:lang w:val="en-US" w:eastAsia="zh-CN"/>
        </w:rPr>
        <w:t xml:space="preserve">               </w:t>
      </w:r>
    </w:p>
    <w:p>
      <w:pPr>
        <w:pStyle w:val="9"/>
        <w:spacing w:before="240" w:after="240" w:line="960" w:lineRule="exact"/>
        <w:ind w:firstLine="639" w:firstLineChars="213"/>
        <w:rPr>
          <w:rStyle w:val="8"/>
          <w:rFonts w:hint="default" w:ascii="宋体" w:hAnsi="宋体"/>
          <w:color w:val="000000"/>
          <w:kern w:val="2"/>
          <w:sz w:val="30"/>
          <w:szCs w:val="30"/>
          <w:u w:val="none"/>
          <w:lang w:val="en-US" w:eastAsia="zh-CN"/>
        </w:rPr>
      </w:pPr>
      <w:r>
        <w:rPr>
          <w:rStyle w:val="8"/>
          <w:rFonts w:ascii="宋体" w:hAnsi="宋体"/>
          <w:color w:val="000000"/>
          <w:kern w:val="2"/>
          <w:sz w:val="30"/>
          <w:szCs w:val="30"/>
          <w:lang w:eastAsia="zh-CN"/>
        </w:rPr>
        <w:t>招 标  编 号：</w:t>
      </w:r>
      <w:r>
        <w:rPr>
          <w:rStyle w:val="8"/>
          <w:rFonts w:hint="eastAsia" w:cs="Times New Roman"/>
          <w:bCs/>
          <w:kern w:val="2"/>
          <w:sz w:val="30"/>
          <w:szCs w:val="30"/>
          <w:u w:val="single"/>
          <w:lang w:eastAsia="zh-CN"/>
        </w:rPr>
        <w:t xml:space="preserve"> </w:t>
      </w:r>
      <w:r>
        <w:rPr>
          <w:rStyle w:val="8"/>
          <w:rFonts w:hint="eastAsia" w:cs="Times New Roman"/>
          <w:bCs/>
          <w:color w:val="0000FF"/>
          <w:kern w:val="2"/>
          <w:sz w:val="30"/>
          <w:szCs w:val="30"/>
          <w:u w:val="single"/>
          <w:lang w:eastAsia="zh-CN"/>
        </w:rPr>
        <w:t>致君【闽】莆招2021-006</w:t>
      </w:r>
      <w:r>
        <w:rPr>
          <w:rStyle w:val="8"/>
          <w:rFonts w:hint="eastAsia" w:cs="Times New Roman"/>
          <w:bCs/>
          <w:kern w:val="2"/>
          <w:sz w:val="30"/>
          <w:szCs w:val="30"/>
          <w:u w:val="single"/>
          <w:lang w:val="en-US" w:eastAsia="zh-CN"/>
        </w:rPr>
        <w:t xml:space="preserve">          </w:t>
      </w:r>
    </w:p>
    <w:p>
      <w:pPr>
        <w:pStyle w:val="9"/>
        <w:spacing w:before="240" w:after="240" w:line="960" w:lineRule="exact"/>
        <w:ind w:firstLine="639" w:firstLineChars="213"/>
        <w:rPr>
          <w:rStyle w:val="8"/>
          <w:rFonts w:hint="default" w:ascii="宋体" w:hAnsi="宋体"/>
          <w:kern w:val="2"/>
          <w:sz w:val="30"/>
          <w:szCs w:val="30"/>
          <w:lang w:val="en-US" w:eastAsia="zh-CN"/>
        </w:rPr>
      </w:pPr>
      <w:r>
        <w:rPr>
          <w:rStyle w:val="8"/>
          <w:rFonts w:ascii="宋体" w:hAnsi="宋体"/>
          <w:kern w:val="2"/>
          <w:sz w:val="30"/>
          <w:szCs w:val="30"/>
          <w:lang w:eastAsia="zh-CN"/>
        </w:rPr>
        <w:t>招</w:t>
      </w:r>
      <w:r>
        <w:rPr>
          <w:rStyle w:val="8"/>
          <w:rFonts w:hint="eastAsia" w:ascii="宋体" w:hAnsi="宋体"/>
          <w:kern w:val="2"/>
          <w:sz w:val="30"/>
          <w:szCs w:val="30"/>
          <w:lang w:val="en-US" w:eastAsia="zh-CN"/>
        </w:rPr>
        <w:t xml:space="preserve">  </w:t>
      </w:r>
      <w:r>
        <w:rPr>
          <w:rStyle w:val="8"/>
          <w:rFonts w:ascii="宋体" w:hAnsi="宋体"/>
          <w:kern w:val="2"/>
          <w:sz w:val="30"/>
          <w:szCs w:val="30"/>
          <w:lang w:eastAsia="zh-CN"/>
        </w:rPr>
        <w:t>标</w:t>
      </w:r>
      <w:r>
        <w:rPr>
          <w:rStyle w:val="8"/>
          <w:rFonts w:hint="eastAsia" w:ascii="宋体" w:hAnsi="宋体"/>
          <w:kern w:val="2"/>
          <w:sz w:val="30"/>
          <w:szCs w:val="30"/>
          <w:lang w:val="en-US" w:eastAsia="zh-CN"/>
        </w:rPr>
        <w:t xml:space="preserve">  </w:t>
      </w:r>
      <w:r>
        <w:rPr>
          <w:rStyle w:val="8"/>
          <w:rFonts w:ascii="宋体" w:hAnsi="宋体"/>
          <w:kern w:val="2"/>
          <w:sz w:val="30"/>
          <w:szCs w:val="30"/>
          <w:lang w:eastAsia="zh-CN"/>
        </w:rPr>
        <w:t>人：</w:t>
      </w:r>
      <w:r>
        <w:rPr>
          <w:rStyle w:val="8"/>
          <w:rFonts w:ascii="宋体" w:hAnsi="宋体"/>
          <w:color w:val="0000FF"/>
          <w:kern w:val="2"/>
          <w:sz w:val="30"/>
          <w:szCs w:val="30"/>
          <w:u w:val="single"/>
          <w:lang w:eastAsia="zh-CN"/>
        </w:rPr>
        <w:t xml:space="preserve"> </w:t>
      </w:r>
      <w:r>
        <w:rPr>
          <w:rStyle w:val="8"/>
          <w:rFonts w:hint="eastAsia"/>
          <w:color w:val="0000FF"/>
          <w:kern w:val="2"/>
          <w:sz w:val="28"/>
          <w:szCs w:val="28"/>
          <w:u w:val="single"/>
          <w:lang w:eastAsia="zh-CN"/>
        </w:rPr>
        <w:t>莆田市湄洲岛旅游服务有限公司</w:t>
      </w:r>
      <w:r>
        <w:rPr>
          <w:rStyle w:val="8"/>
          <w:rFonts w:ascii="宋体" w:hAnsi="宋体"/>
          <w:kern w:val="2"/>
          <w:sz w:val="30"/>
          <w:szCs w:val="30"/>
          <w:u w:val="single"/>
          <w:lang w:eastAsia="zh-CN"/>
        </w:rPr>
        <w:t>(盖单位章)</w:t>
      </w:r>
    </w:p>
    <w:p>
      <w:pPr>
        <w:pStyle w:val="9"/>
        <w:spacing w:before="120" w:after="120" w:line="960" w:lineRule="exact"/>
        <w:ind w:left="0" w:leftChars="0" w:firstLine="600" w:firstLineChars="200"/>
        <w:rPr>
          <w:rStyle w:val="8"/>
          <w:rFonts w:hint="default" w:ascii="宋体" w:hAnsi="宋体"/>
          <w:kern w:val="2"/>
          <w:sz w:val="30"/>
          <w:szCs w:val="30"/>
          <w:lang w:val="en-US" w:eastAsia="zh-CN"/>
        </w:rPr>
      </w:pPr>
      <w:r>
        <w:rPr>
          <w:rStyle w:val="8"/>
          <w:rFonts w:ascii="宋体" w:hAnsi="宋体"/>
          <w:kern w:val="2"/>
          <w:sz w:val="30"/>
          <w:szCs w:val="30"/>
          <w:lang w:eastAsia="zh-CN"/>
        </w:rPr>
        <w:t>招标代理机构：</w:t>
      </w:r>
      <w:r>
        <w:rPr>
          <w:rStyle w:val="8"/>
          <w:rFonts w:ascii="宋体" w:hAnsi="宋体"/>
          <w:kern w:val="2"/>
          <w:sz w:val="30"/>
          <w:szCs w:val="30"/>
          <w:u w:val="single"/>
          <w:lang w:eastAsia="zh-CN"/>
        </w:rPr>
        <w:t xml:space="preserve">  </w:t>
      </w:r>
      <w:r>
        <w:rPr>
          <w:rStyle w:val="8"/>
          <w:rFonts w:hint="eastAsia" w:ascii="宋体" w:hAnsi="宋体"/>
          <w:color w:val="0000FF"/>
          <w:kern w:val="2"/>
          <w:sz w:val="30"/>
          <w:szCs w:val="30"/>
          <w:u w:val="single"/>
          <w:lang w:eastAsia="zh-CN"/>
        </w:rPr>
        <w:t>致君项目管理有限公司</w:t>
      </w:r>
      <w:r>
        <w:rPr>
          <w:rStyle w:val="8"/>
          <w:rFonts w:hint="eastAsia" w:ascii="宋体" w:hAnsi="宋体"/>
          <w:color w:val="0000FF"/>
          <w:kern w:val="2"/>
          <w:sz w:val="30"/>
          <w:szCs w:val="30"/>
          <w:u w:val="single"/>
          <w:lang w:val="en-US" w:eastAsia="zh-CN"/>
        </w:rPr>
        <w:t xml:space="preserve"> </w:t>
      </w:r>
      <w:r>
        <w:rPr>
          <w:rStyle w:val="8"/>
          <w:rFonts w:hint="eastAsia" w:ascii="宋体" w:hAnsi="宋体"/>
          <w:kern w:val="2"/>
          <w:sz w:val="30"/>
          <w:szCs w:val="30"/>
          <w:u w:val="single"/>
          <w:lang w:val="en-US" w:eastAsia="zh-CN"/>
        </w:rPr>
        <w:t xml:space="preserve">  </w:t>
      </w:r>
      <w:r>
        <w:rPr>
          <w:rStyle w:val="8"/>
          <w:rFonts w:ascii="宋体" w:hAnsi="宋体"/>
          <w:kern w:val="2"/>
          <w:sz w:val="30"/>
          <w:szCs w:val="30"/>
          <w:u w:val="single"/>
          <w:lang w:eastAsia="zh-CN"/>
        </w:rPr>
        <w:t>(盖单位章)</w:t>
      </w:r>
    </w:p>
    <w:p>
      <w:pPr>
        <w:pStyle w:val="9"/>
        <w:spacing w:before="120" w:after="120" w:line="240" w:lineRule="auto"/>
        <w:ind w:firstLine="2520" w:firstLineChars="900"/>
        <w:rPr>
          <w:rStyle w:val="8"/>
          <w:rFonts w:ascii="宋体" w:hAnsi="宋体"/>
          <w:color w:val="000000"/>
          <w:kern w:val="2"/>
          <w:sz w:val="28"/>
          <w:lang w:eastAsia="zh-CN"/>
        </w:rPr>
      </w:pPr>
    </w:p>
    <w:p>
      <w:pPr>
        <w:pStyle w:val="9"/>
        <w:spacing w:before="120" w:after="120" w:line="240" w:lineRule="auto"/>
        <w:ind w:firstLine="2520" w:firstLineChars="900"/>
        <w:rPr>
          <w:rStyle w:val="8"/>
          <w:rFonts w:ascii="宋体" w:hAnsi="宋体"/>
          <w:color w:val="000000"/>
          <w:kern w:val="2"/>
          <w:sz w:val="28"/>
          <w:lang w:eastAsia="zh-CN"/>
        </w:rPr>
      </w:pPr>
    </w:p>
    <w:p>
      <w:pPr>
        <w:pStyle w:val="9"/>
        <w:spacing w:before="120" w:after="120" w:line="240" w:lineRule="auto"/>
        <w:ind w:firstLine="3080" w:firstLineChars="1100"/>
        <w:rPr>
          <w:rStyle w:val="8"/>
          <w:rFonts w:ascii="宋体" w:hAnsi="宋体"/>
          <w:color w:val="000000"/>
          <w:kern w:val="2"/>
          <w:sz w:val="28"/>
          <w:u w:val="single"/>
          <w:lang w:eastAsia="zh-CN"/>
        </w:rPr>
      </w:pPr>
      <w:r>
        <w:rPr>
          <w:rStyle w:val="8"/>
          <w:rFonts w:ascii="宋体" w:hAnsi="宋体"/>
          <w:color w:val="000000"/>
          <w:kern w:val="2"/>
          <w:sz w:val="28"/>
          <w:lang w:eastAsia="zh-CN"/>
        </w:rPr>
        <w:t>日期：</w:t>
      </w:r>
      <w:r>
        <w:rPr>
          <w:rStyle w:val="8"/>
          <w:rFonts w:hint="eastAsia" w:ascii="宋体" w:hAnsi="宋体"/>
          <w:color w:val="000000"/>
          <w:kern w:val="2"/>
          <w:sz w:val="28"/>
          <w:u w:val="single"/>
          <w:lang w:eastAsia="zh-CN"/>
        </w:rPr>
        <w:t>202</w:t>
      </w:r>
      <w:r>
        <w:rPr>
          <w:rStyle w:val="8"/>
          <w:rFonts w:hint="eastAsia" w:ascii="宋体" w:hAnsi="宋体"/>
          <w:color w:val="000000"/>
          <w:kern w:val="2"/>
          <w:sz w:val="28"/>
          <w:u w:val="single"/>
          <w:lang w:val="en-US" w:eastAsia="zh-CN"/>
        </w:rPr>
        <w:t>1</w:t>
      </w:r>
      <w:r>
        <w:rPr>
          <w:rStyle w:val="8"/>
          <w:rFonts w:ascii="宋体" w:hAnsi="宋体"/>
          <w:color w:val="000000"/>
          <w:kern w:val="2"/>
          <w:sz w:val="28"/>
          <w:lang w:eastAsia="zh-CN"/>
        </w:rPr>
        <w:t>年</w:t>
      </w:r>
      <w:r>
        <w:rPr>
          <w:rStyle w:val="8"/>
          <w:rFonts w:ascii="宋体" w:hAnsi="宋体"/>
          <w:color w:val="000000"/>
          <w:kern w:val="2"/>
          <w:sz w:val="28"/>
          <w:u w:val="single"/>
          <w:lang w:eastAsia="zh-CN"/>
        </w:rPr>
        <w:t xml:space="preserve"> </w:t>
      </w:r>
      <w:r>
        <w:rPr>
          <w:rStyle w:val="8"/>
          <w:rFonts w:hint="eastAsia" w:ascii="宋体" w:hAnsi="宋体"/>
          <w:color w:val="0000FF"/>
          <w:kern w:val="2"/>
          <w:sz w:val="28"/>
          <w:u w:val="single"/>
          <w:lang w:val="en-US" w:eastAsia="zh-CN"/>
        </w:rPr>
        <w:t>07</w:t>
      </w:r>
      <w:r>
        <w:rPr>
          <w:rStyle w:val="8"/>
          <w:rFonts w:ascii="宋体" w:hAnsi="宋体"/>
          <w:color w:val="000000"/>
          <w:kern w:val="2"/>
          <w:sz w:val="28"/>
          <w:lang w:eastAsia="zh-CN"/>
        </w:rPr>
        <w:t>月</w:t>
      </w:r>
    </w:p>
    <w:p>
      <w:pPr>
        <w:jc w:val="center"/>
        <w:rPr>
          <w:rStyle w:val="8"/>
          <w:rFonts w:ascii="宋体" w:hAnsi="宋体"/>
          <w:b/>
          <w:color w:val="000000"/>
          <w:kern w:val="2"/>
          <w:sz w:val="32"/>
          <w:szCs w:val="32"/>
          <w:lang w:eastAsia="zh-CN"/>
        </w:rPr>
      </w:pPr>
      <w:r>
        <w:rPr>
          <w:rStyle w:val="8"/>
          <w:rFonts w:ascii="宋体" w:hAnsi="宋体"/>
          <w:b/>
          <w:color w:val="000000"/>
          <w:kern w:val="2"/>
          <w:sz w:val="32"/>
          <w:szCs w:val="32"/>
          <w:lang w:eastAsia="zh-CN"/>
        </w:rPr>
        <w:t>使用说明</w:t>
      </w:r>
    </w:p>
    <w:p>
      <w:pPr>
        <w:ind w:firstLine="540" w:firstLineChars="225"/>
        <w:rPr>
          <w:rStyle w:val="8"/>
          <w:color w:val="000000"/>
          <w:kern w:val="2"/>
          <w:lang w:eastAsia="zh-CN"/>
        </w:rPr>
      </w:pPr>
    </w:p>
    <w:p>
      <w:pPr>
        <w:spacing w:line="360" w:lineRule="exact"/>
        <w:ind w:firstLine="540" w:firstLineChars="225"/>
        <w:rPr>
          <w:rStyle w:val="8"/>
          <w:color w:val="000000"/>
          <w:kern w:val="2"/>
          <w:lang w:eastAsia="zh-CN"/>
        </w:rPr>
      </w:pPr>
      <w:r>
        <w:rPr>
          <w:rStyle w:val="8"/>
          <w:color w:val="000000"/>
          <w:kern w:val="2"/>
          <w:lang w:eastAsia="zh-CN"/>
        </w:rPr>
        <w:t>1．《莆田市房屋建筑和市政基础设施工程施工招标文件试行范本》(2017年版)(以下简称《施工招标文件试行范本》)适用于我市房屋建筑和市政基础设施工程施工总承包、专业工程施工承包招标项目。</w:t>
      </w:r>
    </w:p>
    <w:p>
      <w:pPr>
        <w:spacing w:line="360" w:lineRule="exact"/>
        <w:ind w:firstLine="540" w:firstLineChars="225"/>
        <w:rPr>
          <w:rStyle w:val="8"/>
          <w:color w:val="000000"/>
          <w:kern w:val="2"/>
          <w:lang w:eastAsia="zh-CN"/>
        </w:rPr>
      </w:pPr>
      <w:r>
        <w:rPr>
          <w:rStyle w:val="8"/>
          <w:color w:val="000000"/>
          <w:kern w:val="2"/>
          <w:lang w:eastAsia="zh-CN"/>
        </w:rPr>
        <w:t>2．《施工招标文件试行范本》分为《简单低价法施工招标文件试行范本》、《合理低价法施工招标文件试行范本》、《综合评分法施工招标文件试行范本》、《随机抽取法施工招标试行范本》四种招标文件范本，分别适用于采用简单低价中标法、合理低价中标法、综合评分法、随机抽取法四种评标办法的招标项目。招标人在编制招标文件时，应依据《福建省住房和城乡建设厅关于将建筑施工企业信用综合评价纳入房屋建筑施工招投标评分项目（试行）的通知》（闽建筑[2015]23号）、《</w:t>
      </w:r>
      <w:r>
        <w:rPr>
          <w:rStyle w:val="8"/>
          <w:rFonts w:ascii="Arial" w:hAnsi="Arial"/>
          <w:color w:val="000000"/>
          <w:kern w:val="2"/>
          <w:lang w:eastAsia="zh-CN"/>
        </w:rPr>
        <w:t>关于将建筑施工企业信用综合评价纳入市政基础设施工程施工招投标评分项目（试行）的通知</w:t>
      </w:r>
      <w:r>
        <w:rPr>
          <w:rStyle w:val="8"/>
          <w:color w:val="000000"/>
          <w:kern w:val="2"/>
          <w:lang w:eastAsia="zh-CN"/>
        </w:rPr>
        <w:t>》（闽建筑[2016]6号）、《</w:t>
      </w:r>
      <w:r>
        <w:rPr>
          <w:rStyle w:val="8"/>
          <w:rFonts w:ascii="Arial" w:hAnsi="Arial"/>
          <w:color w:val="000000"/>
          <w:kern w:val="2"/>
          <w:lang w:eastAsia="zh-CN"/>
        </w:rPr>
        <w:t>关于进一步简化投资项目审批手续的通知</w:t>
      </w:r>
      <w:r>
        <w:rPr>
          <w:rStyle w:val="8"/>
          <w:color w:val="000000"/>
          <w:kern w:val="2"/>
          <w:lang w:eastAsia="zh-CN"/>
        </w:rPr>
        <w:t xml:space="preserve">》（莆政综[2016]17号）、《莆田市人民政府关于印发进一步规范建设工程勘察、设计、施工、监理招标投标管理若干规定的通知》(莆政综〔2013〕55号) 、《莆田市人民政府关于印发莆田市建设工程施工招标评标管理规定的通知》(莆政综[2009]114号) </w:t>
      </w:r>
      <w:r>
        <w:rPr>
          <w:rStyle w:val="8"/>
          <w:color w:val="000000"/>
          <w:kern w:val="2"/>
          <w:sz w:val="21"/>
          <w:lang w:eastAsia="zh-CN"/>
        </w:rPr>
        <w:t>、</w:t>
      </w:r>
      <w:r>
        <w:rPr>
          <w:rStyle w:val="8"/>
          <w:color w:val="000000"/>
          <w:kern w:val="2"/>
          <w:lang w:eastAsia="zh-CN"/>
        </w:rPr>
        <w:t>《莆田市人民政府关于印发莆田市建设工程标后管理暂行规定的通知》(莆政综〔2009〕115号)和莆田市人民政府及其授权的工程招投标行政监督部门发布的规范性文件的规定，选择适合的房屋建筑施工招标文件范本。</w:t>
      </w:r>
    </w:p>
    <w:p>
      <w:pPr>
        <w:spacing w:line="360" w:lineRule="exact"/>
        <w:ind w:firstLine="540" w:firstLineChars="225"/>
        <w:rPr>
          <w:rStyle w:val="8"/>
          <w:color w:val="000000"/>
          <w:kern w:val="2"/>
          <w:lang w:eastAsia="zh-CN"/>
        </w:rPr>
      </w:pPr>
      <w:r>
        <w:rPr>
          <w:rStyle w:val="8"/>
          <w:color w:val="000000"/>
          <w:kern w:val="2"/>
          <w:lang w:eastAsia="zh-CN"/>
        </w:rPr>
        <w:t>3．《简单低价法施工招标文件范本》、《合理低价法施工招标文件范本》和《综合评分法施工招标文件范本》各由《专用本》和《通用本》两部分内容组成，《专用本》和《通用本》互相配套使用。《专用本》和《通用本》不一致的，以《专用本》为准。《通用本》的内容一般情况下必须全部执行，如有特殊情况招标人需要修改补充的，应在《专用本》中列出。《专用本》由招标人按照范本的格式和内容要求编制。</w:t>
      </w:r>
    </w:p>
    <w:p>
      <w:pPr>
        <w:spacing w:line="360" w:lineRule="exact"/>
        <w:ind w:firstLine="540" w:firstLineChars="225"/>
        <w:rPr>
          <w:rStyle w:val="8"/>
          <w:color w:val="000000"/>
          <w:kern w:val="2"/>
          <w:lang w:eastAsia="zh-CN"/>
        </w:rPr>
      </w:pPr>
      <w:r>
        <w:rPr>
          <w:rStyle w:val="8"/>
          <w:color w:val="000000"/>
          <w:kern w:val="2"/>
          <w:lang w:eastAsia="zh-CN"/>
        </w:rPr>
        <w:t>4．《施工招标文件范本》中以空格带下划线标识的内容，由招标人在编制招标文件或投标人在编制投标文件时填入具体内容。</w:t>
      </w:r>
    </w:p>
    <w:p>
      <w:pPr>
        <w:spacing w:line="360" w:lineRule="exact"/>
        <w:ind w:firstLine="540" w:firstLineChars="225"/>
        <w:rPr>
          <w:rStyle w:val="8"/>
          <w:color w:val="000000"/>
          <w:kern w:val="2"/>
          <w:lang w:eastAsia="zh-CN"/>
        </w:rPr>
      </w:pPr>
      <w:r>
        <w:rPr>
          <w:rStyle w:val="8"/>
          <w:color w:val="000000"/>
          <w:kern w:val="2"/>
          <w:lang w:eastAsia="zh-CN"/>
        </w:rPr>
        <w:t>5．采用邀请招标方式招标的，本招标文件的第1章“招标公告”修改为“投标邀请书”，具体内容由招标人参照招标公告的内容编制。</w:t>
      </w:r>
    </w:p>
    <w:p>
      <w:pPr>
        <w:tabs>
          <w:tab w:val="left" w:pos="1080"/>
        </w:tabs>
        <w:rPr>
          <w:rStyle w:val="8"/>
          <w:rFonts w:ascii="宋体" w:hAnsi="宋体"/>
          <w:color w:val="000000"/>
          <w:kern w:val="2"/>
          <w:lang w:eastAsia="zh-CN"/>
        </w:rPr>
      </w:pPr>
    </w:p>
    <w:p>
      <w:pPr>
        <w:tabs>
          <w:tab w:val="left" w:pos="1080"/>
        </w:tabs>
        <w:rPr>
          <w:rStyle w:val="8"/>
          <w:rFonts w:ascii="宋体" w:hAnsi="宋体"/>
          <w:color w:val="000000"/>
          <w:kern w:val="2"/>
          <w:lang w:eastAsia="zh-CN"/>
        </w:rPr>
      </w:pPr>
    </w:p>
    <w:p>
      <w:pPr>
        <w:tabs>
          <w:tab w:val="left" w:pos="1080"/>
        </w:tabs>
        <w:rPr>
          <w:rStyle w:val="8"/>
          <w:rFonts w:ascii="宋体" w:hAnsi="宋体"/>
          <w:color w:val="000000"/>
          <w:kern w:val="2"/>
          <w:lang w:eastAsia="zh-CN"/>
        </w:rPr>
      </w:pPr>
    </w:p>
    <w:p>
      <w:pPr>
        <w:tabs>
          <w:tab w:val="left" w:pos="1080"/>
        </w:tabs>
        <w:rPr>
          <w:rStyle w:val="8"/>
          <w:rFonts w:ascii="宋体" w:hAnsi="宋体"/>
          <w:color w:val="000000"/>
          <w:kern w:val="2"/>
          <w:lang w:eastAsia="zh-CN"/>
        </w:rPr>
      </w:pPr>
    </w:p>
    <w:p>
      <w:pPr>
        <w:tabs>
          <w:tab w:val="left" w:pos="1080"/>
        </w:tabs>
        <w:rPr>
          <w:rStyle w:val="8"/>
          <w:rFonts w:ascii="宋体" w:hAnsi="宋体"/>
          <w:color w:val="000000"/>
          <w:kern w:val="2"/>
          <w:lang w:eastAsia="zh-CN"/>
        </w:rPr>
      </w:pPr>
    </w:p>
    <w:p>
      <w:pPr>
        <w:tabs>
          <w:tab w:val="left" w:pos="1080"/>
        </w:tabs>
        <w:rPr>
          <w:rStyle w:val="8"/>
          <w:rFonts w:ascii="宋体" w:hAnsi="宋体"/>
          <w:color w:val="000000"/>
          <w:kern w:val="2"/>
          <w:lang w:eastAsia="zh-CN"/>
        </w:rPr>
      </w:pPr>
    </w:p>
    <w:p>
      <w:pPr>
        <w:tabs>
          <w:tab w:val="left" w:pos="1080"/>
        </w:tabs>
        <w:rPr>
          <w:rStyle w:val="8"/>
          <w:rFonts w:ascii="宋体" w:hAnsi="宋体"/>
          <w:color w:val="000000"/>
          <w:kern w:val="2"/>
          <w:lang w:eastAsia="zh-CN"/>
        </w:rPr>
      </w:pPr>
    </w:p>
    <w:p>
      <w:pPr>
        <w:jc w:val="left"/>
        <w:rPr>
          <w:rStyle w:val="8"/>
          <w:rFonts w:ascii="宋体" w:hAnsi="宋体"/>
          <w:color w:val="000000"/>
          <w:kern w:val="2"/>
          <w:lang w:eastAsia="zh-CN"/>
        </w:rPr>
      </w:pPr>
    </w:p>
    <w:p>
      <w:pPr>
        <w:jc w:val="left"/>
        <w:rPr>
          <w:rStyle w:val="8"/>
          <w:rFonts w:ascii="宋体" w:hAnsi="宋体"/>
          <w:color w:val="000000"/>
          <w:kern w:val="2"/>
          <w:lang w:eastAsia="zh-CN"/>
        </w:rPr>
      </w:pPr>
    </w:p>
    <w:p>
      <w:pPr>
        <w:jc w:val="left"/>
        <w:rPr>
          <w:rStyle w:val="8"/>
          <w:rFonts w:ascii="宋体" w:hAnsi="宋体"/>
          <w:color w:val="000000"/>
          <w:kern w:val="2"/>
          <w:lang w:eastAsia="zh-CN"/>
        </w:rPr>
      </w:pPr>
    </w:p>
    <w:p>
      <w:pPr>
        <w:jc w:val="left"/>
        <w:rPr>
          <w:rStyle w:val="8"/>
          <w:rFonts w:ascii="宋体" w:hAnsi="宋体"/>
          <w:color w:val="000000"/>
          <w:kern w:val="2"/>
          <w:lang w:eastAsia="zh-CN"/>
        </w:rPr>
      </w:pPr>
    </w:p>
    <w:p>
      <w:pPr>
        <w:jc w:val="left"/>
        <w:rPr>
          <w:rStyle w:val="8"/>
          <w:rFonts w:ascii="宋体" w:hAnsi="宋体"/>
          <w:color w:val="000000"/>
          <w:kern w:val="2"/>
          <w:lang w:eastAsia="zh-CN"/>
        </w:rPr>
      </w:pPr>
    </w:p>
    <w:p>
      <w:pPr>
        <w:rPr>
          <w:rStyle w:val="8"/>
          <w:rFonts w:ascii="宋体" w:hAnsi="宋体"/>
          <w:color w:val="000000"/>
          <w:kern w:val="2"/>
          <w:sz w:val="44"/>
          <w:szCs w:val="44"/>
          <w:lang w:eastAsia="zh-CN"/>
        </w:rPr>
      </w:pPr>
    </w:p>
    <w:p>
      <w:pPr>
        <w:jc w:val="center"/>
        <w:rPr>
          <w:rStyle w:val="8"/>
          <w:rFonts w:ascii="宋体" w:hAnsi="宋体"/>
          <w:color w:val="000000"/>
          <w:kern w:val="2"/>
          <w:sz w:val="44"/>
          <w:szCs w:val="44"/>
          <w:lang w:eastAsia="zh-CN"/>
        </w:rPr>
      </w:pPr>
      <w:r>
        <w:rPr>
          <w:rStyle w:val="8"/>
          <w:rFonts w:ascii="宋体" w:hAnsi="宋体"/>
          <w:color w:val="000000"/>
          <w:kern w:val="2"/>
          <w:sz w:val="44"/>
          <w:szCs w:val="44"/>
          <w:lang w:eastAsia="zh-CN"/>
        </w:rPr>
        <w:t>目 录</w:t>
      </w:r>
    </w:p>
    <w:p>
      <w:pPr>
        <w:pStyle w:val="9"/>
        <w:spacing w:before="120" w:after="120" w:line="240" w:lineRule="auto"/>
        <w:ind w:firstLine="1260" w:firstLineChars="450"/>
        <w:rPr>
          <w:rStyle w:val="8"/>
          <w:rFonts w:ascii="宋体" w:hAnsi="宋体"/>
          <w:color w:val="000000"/>
          <w:kern w:val="2"/>
          <w:sz w:val="28"/>
          <w:lang w:eastAsia="zh-CN"/>
        </w:rPr>
      </w:pPr>
    </w:p>
    <w:p>
      <w:pPr>
        <w:spacing w:line="360" w:lineRule="auto"/>
        <w:ind w:firstLine="453" w:firstLineChars="188"/>
        <w:rPr>
          <w:rStyle w:val="8"/>
          <w:rFonts w:ascii="宋体" w:hAnsi="宋体"/>
          <w:b/>
          <w:color w:val="000000"/>
          <w:kern w:val="2"/>
          <w:lang w:eastAsia="zh-CN"/>
        </w:rPr>
      </w:pPr>
      <w:r>
        <w:rPr>
          <w:rStyle w:val="8"/>
          <w:rFonts w:ascii="宋体" w:hAnsi="宋体"/>
          <w:b/>
          <w:color w:val="000000"/>
          <w:kern w:val="2"/>
          <w:lang w:eastAsia="zh-CN"/>
        </w:rPr>
        <w:t>第一章  招标邀请函</w:t>
      </w:r>
    </w:p>
    <w:p>
      <w:pPr>
        <w:spacing w:line="360" w:lineRule="auto"/>
        <w:ind w:firstLine="453" w:firstLineChars="188"/>
        <w:rPr>
          <w:rStyle w:val="8"/>
          <w:rFonts w:ascii="宋体" w:hAnsi="宋体"/>
          <w:b/>
          <w:color w:val="000000"/>
          <w:kern w:val="2"/>
          <w:lang w:eastAsia="zh-CN"/>
        </w:rPr>
      </w:pPr>
      <w:r>
        <w:rPr>
          <w:rStyle w:val="8"/>
          <w:rFonts w:ascii="宋体" w:hAnsi="宋体"/>
          <w:b/>
          <w:color w:val="000000"/>
          <w:kern w:val="2"/>
          <w:lang w:eastAsia="zh-CN"/>
        </w:rPr>
        <w:t>第二章  投标须知</w:t>
      </w:r>
    </w:p>
    <w:p>
      <w:pPr>
        <w:spacing w:line="360" w:lineRule="auto"/>
        <w:ind w:firstLine="451" w:firstLineChars="188"/>
        <w:rPr>
          <w:rStyle w:val="8"/>
          <w:rFonts w:ascii="宋体" w:hAnsi="宋体" w:cs="Times New Roman"/>
          <w:bCs/>
          <w:color w:val="000000"/>
          <w:kern w:val="2"/>
          <w:lang w:eastAsia="zh-CN"/>
        </w:rPr>
      </w:pPr>
      <w:r>
        <w:rPr>
          <w:rStyle w:val="8"/>
          <w:rFonts w:ascii="宋体" w:hAnsi="宋体" w:cs="Times New Roman"/>
          <w:bCs/>
          <w:color w:val="000000"/>
          <w:kern w:val="2"/>
          <w:lang w:eastAsia="zh-CN"/>
        </w:rPr>
        <w:t>(一)总则</w:t>
      </w:r>
    </w:p>
    <w:p>
      <w:pPr>
        <w:spacing w:line="360" w:lineRule="auto"/>
        <w:ind w:firstLine="451" w:firstLineChars="188"/>
        <w:rPr>
          <w:rStyle w:val="8"/>
          <w:rFonts w:ascii="宋体" w:hAnsi="宋体" w:cs="Times New Roman"/>
          <w:bCs/>
          <w:color w:val="000000"/>
          <w:kern w:val="2"/>
          <w:lang w:eastAsia="zh-CN"/>
        </w:rPr>
      </w:pPr>
      <w:r>
        <w:rPr>
          <w:rStyle w:val="8"/>
          <w:rFonts w:ascii="宋体" w:hAnsi="宋体" w:cs="Times New Roman"/>
          <w:bCs/>
          <w:color w:val="000000"/>
          <w:kern w:val="2"/>
          <w:lang w:eastAsia="zh-CN"/>
        </w:rPr>
        <w:t>(二)招标文件</w:t>
      </w:r>
    </w:p>
    <w:p>
      <w:pPr>
        <w:spacing w:line="360" w:lineRule="auto"/>
        <w:ind w:firstLine="451" w:firstLineChars="188"/>
        <w:rPr>
          <w:rStyle w:val="8"/>
          <w:rFonts w:ascii="宋体" w:hAnsi="宋体" w:cs="Times New Roman"/>
          <w:bCs/>
          <w:color w:val="000000"/>
          <w:kern w:val="2"/>
          <w:lang w:eastAsia="zh-CN"/>
        </w:rPr>
      </w:pPr>
      <w:r>
        <w:rPr>
          <w:rStyle w:val="8"/>
          <w:rFonts w:ascii="宋体" w:hAnsi="宋体" w:cs="Times New Roman"/>
          <w:bCs/>
          <w:color w:val="000000"/>
          <w:kern w:val="2"/>
          <w:lang w:eastAsia="zh-CN"/>
        </w:rPr>
        <w:t>(三)投标文件</w:t>
      </w:r>
    </w:p>
    <w:p>
      <w:pPr>
        <w:spacing w:line="360" w:lineRule="auto"/>
        <w:ind w:firstLine="451" w:firstLineChars="188"/>
        <w:rPr>
          <w:rStyle w:val="8"/>
          <w:rFonts w:ascii="宋体" w:hAnsi="宋体" w:cs="Times New Roman"/>
          <w:bCs/>
          <w:color w:val="000000"/>
          <w:kern w:val="2"/>
          <w:lang w:eastAsia="zh-CN"/>
        </w:rPr>
      </w:pPr>
      <w:r>
        <w:rPr>
          <w:rStyle w:val="8"/>
          <w:rFonts w:ascii="宋体" w:hAnsi="宋体" w:cs="Times New Roman"/>
          <w:bCs/>
          <w:color w:val="000000"/>
          <w:kern w:val="2"/>
          <w:lang w:eastAsia="zh-CN"/>
        </w:rPr>
        <w:t>(四)开标、评标及定标</w:t>
      </w:r>
    </w:p>
    <w:p>
      <w:pPr>
        <w:spacing w:line="360" w:lineRule="auto"/>
        <w:ind w:firstLine="451" w:firstLineChars="188"/>
        <w:rPr>
          <w:rStyle w:val="8"/>
          <w:rFonts w:ascii="宋体" w:hAnsi="宋体" w:cs="Times New Roman"/>
          <w:bCs/>
          <w:color w:val="000000"/>
          <w:kern w:val="2"/>
          <w:lang w:eastAsia="zh-CN"/>
        </w:rPr>
      </w:pPr>
      <w:r>
        <w:rPr>
          <w:rStyle w:val="8"/>
          <w:rFonts w:ascii="宋体" w:hAnsi="宋体" w:cs="Times New Roman"/>
          <w:bCs/>
          <w:color w:val="000000"/>
          <w:kern w:val="2"/>
          <w:lang w:eastAsia="zh-CN"/>
        </w:rPr>
        <w:t>(五)授予合同</w:t>
      </w:r>
    </w:p>
    <w:p>
      <w:pPr>
        <w:spacing w:line="360" w:lineRule="auto"/>
        <w:ind w:firstLine="451" w:firstLineChars="188"/>
        <w:rPr>
          <w:rStyle w:val="8"/>
          <w:rFonts w:ascii="宋体" w:hAnsi="宋体" w:cs="Times New Roman"/>
          <w:bCs/>
          <w:color w:val="000000"/>
          <w:kern w:val="2"/>
          <w:lang w:eastAsia="zh-CN"/>
        </w:rPr>
      </w:pPr>
      <w:r>
        <w:rPr>
          <w:rStyle w:val="8"/>
          <w:rFonts w:ascii="宋体" w:hAnsi="宋体" w:cs="Times New Roman"/>
          <w:bCs/>
          <w:color w:val="000000"/>
          <w:kern w:val="2"/>
          <w:lang w:eastAsia="zh-CN"/>
        </w:rPr>
        <w:t>(六)标后管理</w:t>
      </w:r>
    </w:p>
    <w:p>
      <w:pPr>
        <w:spacing w:line="360" w:lineRule="auto"/>
        <w:ind w:firstLine="453" w:firstLineChars="188"/>
        <w:rPr>
          <w:rStyle w:val="8"/>
          <w:rFonts w:ascii="宋体" w:hAnsi="宋体"/>
          <w:b/>
          <w:color w:val="000000"/>
          <w:kern w:val="2"/>
          <w:lang w:eastAsia="zh-CN"/>
        </w:rPr>
      </w:pPr>
      <w:r>
        <w:rPr>
          <w:rStyle w:val="8"/>
          <w:rFonts w:ascii="宋体" w:hAnsi="宋体"/>
          <w:b/>
          <w:color w:val="000000"/>
          <w:kern w:val="2"/>
          <w:lang w:eastAsia="zh-CN"/>
        </w:rPr>
        <w:t>第三章  合同条款</w:t>
      </w:r>
    </w:p>
    <w:p>
      <w:pPr>
        <w:spacing w:line="360" w:lineRule="auto"/>
        <w:ind w:firstLine="453" w:firstLineChars="188"/>
        <w:rPr>
          <w:rStyle w:val="8"/>
          <w:rFonts w:ascii="宋体" w:hAnsi="宋体"/>
          <w:b/>
          <w:color w:val="000000"/>
          <w:kern w:val="2"/>
          <w:lang w:eastAsia="zh-CN"/>
        </w:rPr>
      </w:pPr>
      <w:r>
        <w:rPr>
          <w:rStyle w:val="8"/>
          <w:rFonts w:ascii="宋体" w:hAnsi="宋体"/>
          <w:b/>
          <w:color w:val="000000"/>
          <w:kern w:val="2"/>
          <w:lang w:eastAsia="zh-CN"/>
        </w:rPr>
        <w:t>第四章  投标文件格式</w:t>
      </w:r>
    </w:p>
    <w:p>
      <w:pPr>
        <w:spacing w:line="360" w:lineRule="auto"/>
        <w:ind w:firstLine="1397" w:firstLineChars="580"/>
        <w:rPr>
          <w:rStyle w:val="8"/>
          <w:rFonts w:ascii="宋体" w:hAnsi="宋体"/>
          <w:b/>
          <w:color w:val="000000"/>
          <w:kern w:val="2"/>
          <w:lang w:eastAsia="zh-CN"/>
        </w:rPr>
      </w:pPr>
      <w:r>
        <w:rPr>
          <w:rStyle w:val="8"/>
          <w:rFonts w:ascii="宋体" w:hAnsi="宋体"/>
          <w:b/>
          <w:color w:val="000000"/>
          <w:kern w:val="2"/>
          <w:lang w:eastAsia="zh-CN"/>
        </w:rPr>
        <w:t>法定代表人资格证明书(格式)</w:t>
      </w:r>
    </w:p>
    <w:p>
      <w:pPr>
        <w:spacing w:line="360" w:lineRule="auto"/>
        <w:ind w:firstLine="453" w:firstLineChars="188"/>
        <w:rPr>
          <w:rStyle w:val="8"/>
          <w:rFonts w:ascii="宋体" w:hAnsi="宋体"/>
          <w:b/>
          <w:color w:val="000000"/>
          <w:kern w:val="2"/>
          <w:lang w:eastAsia="zh-CN"/>
        </w:rPr>
      </w:pPr>
      <w:r>
        <w:rPr>
          <w:rStyle w:val="8"/>
          <w:rFonts w:ascii="宋体" w:hAnsi="宋体"/>
          <w:b/>
          <w:color w:val="000000"/>
          <w:kern w:val="2"/>
          <w:lang w:eastAsia="zh-CN"/>
        </w:rPr>
        <w:t xml:space="preserve">        法定代表人授权委托书(格式)</w:t>
      </w:r>
    </w:p>
    <w:p>
      <w:pPr>
        <w:spacing w:line="360" w:lineRule="auto"/>
        <w:ind w:firstLine="453" w:firstLineChars="188"/>
        <w:rPr>
          <w:rStyle w:val="8"/>
          <w:rFonts w:ascii="宋体" w:hAnsi="宋体"/>
          <w:b/>
          <w:color w:val="000000"/>
          <w:kern w:val="2"/>
          <w:lang w:eastAsia="zh-CN"/>
        </w:rPr>
      </w:pPr>
      <w:r>
        <w:rPr>
          <w:rStyle w:val="8"/>
          <w:rFonts w:ascii="宋体" w:hAnsi="宋体"/>
          <w:b/>
          <w:color w:val="000000"/>
          <w:kern w:val="2"/>
          <w:lang w:eastAsia="zh-CN"/>
        </w:rPr>
        <w:t>第五章  工程预算价文件</w:t>
      </w: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ind w:firstLine="564" w:firstLineChars="188"/>
        <w:rPr>
          <w:rStyle w:val="8"/>
          <w:rFonts w:ascii="宋体" w:hAnsi="宋体"/>
          <w:color w:val="000000"/>
          <w:kern w:val="2"/>
          <w:sz w:val="30"/>
          <w:szCs w:val="30"/>
          <w:lang w:eastAsia="zh-CN"/>
        </w:rPr>
      </w:pPr>
    </w:p>
    <w:p>
      <w:pPr>
        <w:spacing w:line="440" w:lineRule="exact"/>
        <w:ind w:firstLine="723" w:firstLineChars="200"/>
        <w:jc w:val="center"/>
        <w:rPr>
          <w:rStyle w:val="8"/>
          <w:rFonts w:ascii="宋体" w:hAnsi="宋体"/>
          <w:b/>
          <w:color w:val="000000"/>
          <w:kern w:val="2"/>
          <w:sz w:val="36"/>
          <w:szCs w:val="36"/>
          <w:lang w:eastAsia="zh-CN"/>
        </w:rPr>
      </w:pPr>
    </w:p>
    <w:p>
      <w:pPr>
        <w:tabs>
          <w:tab w:val="left" w:pos="1708"/>
          <w:tab w:val="center" w:pos="2714"/>
        </w:tabs>
        <w:spacing w:line="440" w:lineRule="exact"/>
        <w:ind w:firstLine="723" w:firstLineChars="200"/>
        <w:jc w:val="left"/>
        <w:rPr>
          <w:rStyle w:val="8"/>
          <w:rFonts w:ascii="宋体" w:hAnsi="宋体" w:eastAsia="宋体"/>
          <w:b/>
          <w:color w:val="000000"/>
          <w:kern w:val="2"/>
          <w:sz w:val="36"/>
          <w:szCs w:val="36"/>
          <w:lang w:eastAsia="zh-CN"/>
        </w:rPr>
      </w:pPr>
      <w:r>
        <w:rPr>
          <w:rStyle w:val="8"/>
          <w:rFonts w:hint="eastAsia" w:ascii="宋体" w:hAnsi="宋体"/>
          <w:b/>
          <w:color w:val="000000"/>
          <w:kern w:val="2"/>
          <w:sz w:val="36"/>
          <w:szCs w:val="36"/>
          <w:lang w:eastAsia="zh-CN"/>
        </w:rPr>
        <w:tab/>
      </w:r>
      <w:r>
        <w:rPr>
          <w:rStyle w:val="8"/>
          <w:rFonts w:hint="eastAsia" w:ascii="宋体" w:hAnsi="宋体"/>
          <w:b/>
          <w:color w:val="000000"/>
          <w:kern w:val="2"/>
          <w:sz w:val="36"/>
          <w:szCs w:val="36"/>
          <w:lang w:val="en-US" w:eastAsia="zh-CN"/>
        </w:rPr>
        <w:t xml:space="preserve">     </w:t>
      </w:r>
      <w:r>
        <w:rPr>
          <w:rStyle w:val="8"/>
          <w:rFonts w:hint="eastAsia" w:ascii="宋体" w:hAnsi="宋体"/>
          <w:b/>
          <w:color w:val="000000"/>
          <w:kern w:val="2"/>
          <w:sz w:val="36"/>
          <w:szCs w:val="36"/>
          <w:lang w:eastAsia="zh-CN"/>
        </w:rPr>
        <w:tab/>
      </w:r>
      <w:r>
        <w:rPr>
          <w:rStyle w:val="8"/>
          <w:rFonts w:ascii="宋体" w:hAnsi="宋体"/>
          <w:b/>
          <w:color w:val="000000"/>
          <w:kern w:val="2"/>
          <w:sz w:val="36"/>
          <w:szCs w:val="36"/>
          <w:lang w:eastAsia="zh-CN"/>
        </w:rPr>
        <w:t>招标邀请函</w:t>
      </w:r>
    </w:p>
    <w:p>
      <w:pPr>
        <w:numPr>
          <w:ilvl w:val="0"/>
          <w:numId w:val="2"/>
        </w:numPr>
        <w:tabs>
          <w:tab w:val="left" w:pos="900"/>
          <w:tab w:val="left" w:pos="1100"/>
        </w:tabs>
        <w:spacing w:line="440" w:lineRule="exact"/>
        <w:ind w:firstLine="482" w:firstLineChars="200"/>
        <w:rPr>
          <w:rStyle w:val="8"/>
          <w:rFonts w:ascii="宋体" w:hAnsi="宋体"/>
          <w:b/>
          <w:color w:val="000000"/>
          <w:kern w:val="2"/>
          <w:lang w:eastAsia="zh-CN"/>
        </w:rPr>
      </w:pPr>
      <w:r>
        <w:rPr>
          <w:rStyle w:val="8"/>
          <w:rFonts w:ascii="宋体" w:hAnsi="宋体"/>
          <w:b/>
          <w:color w:val="000000"/>
          <w:kern w:val="2"/>
          <w:lang w:eastAsia="zh-CN"/>
        </w:rPr>
        <w:t>招标条件</w:t>
      </w:r>
    </w:p>
    <w:p>
      <w:pPr>
        <w:spacing w:line="440" w:lineRule="exact"/>
        <w:ind w:firstLine="499" w:firstLineChars="208"/>
        <w:jc w:val="left"/>
        <w:rPr>
          <w:rStyle w:val="8"/>
          <w:rFonts w:ascii="宋体" w:hAnsi="宋体"/>
          <w:color w:val="000000"/>
          <w:kern w:val="2"/>
          <w:lang w:eastAsia="zh-CN"/>
        </w:rPr>
      </w:pPr>
      <w:r>
        <w:rPr>
          <w:rStyle w:val="8"/>
          <w:rFonts w:ascii="宋体" w:hAnsi="宋体"/>
          <w:color w:val="000000"/>
          <w:kern w:val="2"/>
          <w:lang w:eastAsia="zh-CN"/>
        </w:rPr>
        <w:t>本招</w:t>
      </w:r>
      <w:r>
        <w:rPr>
          <w:rStyle w:val="8"/>
          <w:rFonts w:ascii="宋体" w:hAnsi="宋体"/>
          <w:kern w:val="2"/>
          <w:lang w:eastAsia="zh-CN"/>
        </w:rPr>
        <w:t>标项目</w:t>
      </w:r>
      <w:r>
        <w:rPr>
          <w:rStyle w:val="8"/>
          <w:rFonts w:hint="eastAsia" w:cs="Times New Roman"/>
          <w:bCs/>
          <w:color w:val="0000FF"/>
          <w:kern w:val="2"/>
          <w:u w:val="single"/>
          <w:lang w:eastAsia="zh-CN"/>
        </w:rPr>
        <w:t>湄洲岛对台直航项目</w:t>
      </w:r>
      <w:r>
        <w:rPr>
          <w:rStyle w:val="8"/>
          <w:rFonts w:ascii="宋体" w:hAnsi="宋体"/>
          <w:kern w:val="2"/>
          <w:lang w:eastAsia="zh-CN"/>
        </w:rPr>
        <w:t>已批准建设，项目业主为</w:t>
      </w:r>
      <w:r>
        <w:rPr>
          <w:rStyle w:val="8"/>
          <w:rFonts w:hint="eastAsia" w:ascii="宋体" w:hAnsi="宋体"/>
          <w:color w:val="0000FF"/>
          <w:kern w:val="2"/>
          <w:u w:val="single"/>
          <w:lang w:eastAsia="zh-CN"/>
        </w:rPr>
        <w:t>莆田市湄洲岛旅游服务有限公司</w:t>
      </w:r>
      <w:r>
        <w:rPr>
          <w:rStyle w:val="8"/>
          <w:rFonts w:ascii="宋体" w:hAnsi="宋体"/>
          <w:kern w:val="2"/>
          <w:lang w:eastAsia="zh-CN"/>
        </w:rPr>
        <w:t>，建设资金由</w:t>
      </w:r>
      <w:r>
        <w:rPr>
          <w:rStyle w:val="8"/>
          <w:rFonts w:ascii="宋体" w:hAnsi="宋体"/>
          <w:color w:val="0000FF"/>
          <w:kern w:val="2"/>
          <w:u w:val="single"/>
          <w:lang w:eastAsia="zh-CN"/>
        </w:rPr>
        <w:t>上级拨款</w:t>
      </w:r>
      <w:r>
        <w:rPr>
          <w:rStyle w:val="8"/>
          <w:rFonts w:ascii="宋体" w:hAnsi="宋体"/>
          <w:kern w:val="2"/>
          <w:lang w:eastAsia="zh-CN"/>
        </w:rPr>
        <w:t>，招标人为</w:t>
      </w:r>
      <w:r>
        <w:rPr>
          <w:rStyle w:val="8"/>
          <w:rFonts w:hint="eastAsia" w:ascii="宋体" w:hAnsi="宋体"/>
          <w:color w:val="0000FF"/>
          <w:kern w:val="2"/>
          <w:u w:val="single"/>
          <w:lang w:val="en-US" w:eastAsia="zh-CN"/>
        </w:rPr>
        <w:t xml:space="preserve">莆田市湄洲岛旅游服务有限公司 </w:t>
      </w:r>
      <w:r>
        <w:rPr>
          <w:rStyle w:val="8"/>
          <w:rFonts w:ascii="宋体" w:hAnsi="宋体"/>
          <w:kern w:val="2"/>
          <w:lang w:eastAsia="zh-CN"/>
        </w:rPr>
        <w:t>，委托的招标代理单位为</w:t>
      </w:r>
      <w:r>
        <w:rPr>
          <w:rStyle w:val="8"/>
          <w:rFonts w:hint="eastAsia" w:hAnsi="宋体"/>
          <w:color w:val="0000FF"/>
          <w:kern w:val="2"/>
          <w:u w:val="single"/>
          <w:lang w:eastAsia="zh-CN"/>
        </w:rPr>
        <w:t>致君项目管理有限公司</w:t>
      </w:r>
      <w:r>
        <w:rPr>
          <w:rStyle w:val="8"/>
          <w:rFonts w:ascii="宋体" w:hAnsi="宋体"/>
          <w:kern w:val="2"/>
          <w:lang w:eastAsia="zh-CN"/>
        </w:rPr>
        <w:t>。项目已具备招标条件，现决定对该项目的工程施工邀请</w:t>
      </w:r>
      <w:r>
        <w:rPr>
          <w:rStyle w:val="8"/>
          <w:rFonts w:hint="eastAsia" w:ascii="宋体" w:hAnsi="宋体"/>
          <w:kern w:val="2"/>
          <w:lang w:eastAsia="zh-CN"/>
        </w:rPr>
        <w:t xml:space="preserve"> ：</w:t>
      </w:r>
      <w:r>
        <w:rPr>
          <w:rStyle w:val="8"/>
          <w:rFonts w:hint="eastAsia" w:ascii="宋体" w:hAnsi="宋体"/>
          <w:color w:val="0000FF"/>
          <w:kern w:val="2"/>
          <w:u w:val="single"/>
          <w:lang w:val="en-US" w:eastAsia="zh-CN"/>
        </w:rPr>
        <w:t>福建鑫晟嵘建筑工程有限公司、福建省正浩市政园林有限公司、福建海之湄建筑有限公司</w:t>
      </w:r>
      <w:r>
        <w:rPr>
          <w:rStyle w:val="8"/>
          <w:rFonts w:hint="eastAsia" w:ascii="宋体" w:hAnsi="宋体"/>
          <w:color w:val="0000FF"/>
          <w:kern w:val="2"/>
          <w:u w:val="none"/>
          <w:lang w:val="en-US" w:eastAsia="zh-CN"/>
        </w:rPr>
        <w:t>3</w:t>
      </w:r>
      <w:r>
        <w:rPr>
          <w:rStyle w:val="8"/>
          <w:rFonts w:ascii="宋体" w:hAnsi="宋体"/>
          <w:color w:val="000000"/>
          <w:kern w:val="2"/>
          <w:lang w:eastAsia="zh-CN"/>
        </w:rPr>
        <w:t>家</w:t>
      </w:r>
      <w:r>
        <w:rPr>
          <w:rStyle w:val="8"/>
          <w:rFonts w:ascii="宋体" w:hAnsi="宋体"/>
          <w:color w:val="000000"/>
          <w:kern w:val="2"/>
          <w:u w:val="none"/>
          <w:lang w:eastAsia="zh-CN"/>
        </w:rPr>
        <w:t>投</w:t>
      </w:r>
      <w:r>
        <w:rPr>
          <w:rStyle w:val="8"/>
          <w:rFonts w:ascii="宋体" w:hAnsi="宋体"/>
          <w:color w:val="000000"/>
          <w:kern w:val="2"/>
          <w:lang w:eastAsia="zh-CN"/>
        </w:rPr>
        <w:t>标人进行招标。</w:t>
      </w:r>
    </w:p>
    <w:p>
      <w:pPr>
        <w:numPr>
          <w:ilvl w:val="0"/>
          <w:numId w:val="2"/>
        </w:numPr>
        <w:tabs>
          <w:tab w:val="left" w:pos="900"/>
          <w:tab w:val="left" w:pos="1100"/>
        </w:tabs>
        <w:spacing w:line="440" w:lineRule="exact"/>
        <w:rPr>
          <w:rStyle w:val="8"/>
          <w:rFonts w:ascii="宋体" w:hAnsi="宋体"/>
          <w:b/>
          <w:color w:val="000000"/>
          <w:kern w:val="2"/>
          <w:lang w:eastAsia="zh-CN"/>
        </w:rPr>
      </w:pPr>
      <w:r>
        <w:rPr>
          <w:rStyle w:val="8"/>
          <w:rFonts w:ascii="宋体" w:hAnsi="宋体"/>
          <w:b/>
          <w:color w:val="000000"/>
          <w:kern w:val="2"/>
          <w:lang w:eastAsia="zh-CN"/>
        </w:rPr>
        <w:t>项目概况和招标范围</w:t>
      </w:r>
    </w:p>
    <w:p>
      <w:pPr>
        <w:numPr>
          <w:ilvl w:val="1"/>
          <w:numId w:val="2"/>
        </w:numPr>
        <w:spacing w:line="440" w:lineRule="exact"/>
        <w:jc w:val="left"/>
        <w:rPr>
          <w:rStyle w:val="8"/>
          <w:rFonts w:ascii="宋体" w:hAnsi="宋体"/>
          <w:color w:val="000000"/>
          <w:kern w:val="2"/>
          <w:lang w:eastAsia="zh-CN"/>
        </w:rPr>
      </w:pPr>
      <w:r>
        <w:rPr>
          <w:rStyle w:val="8"/>
          <w:rFonts w:ascii="宋体" w:hAnsi="宋体"/>
          <w:color w:val="000000"/>
          <w:kern w:val="2"/>
          <w:lang w:eastAsia="zh-CN"/>
        </w:rPr>
        <w:t>建设地点：</w:t>
      </w:r>
      <w:r>
        <w:rPr>
          <w:rStyle w:val="8"/>
          <w:rFonts w:hint="eastAsia" w:ascii="宋体" w:hAnsi="宋体"/>
          <w:color w:val="0000FF"/>
          <w:kern w:val="2"/>
          <w:u w:val="single"/>
          <w:lang w:eastAsia="zh-CN"/>
        </w:rPr>
        <w:t>莆田市</w:t>
      </w:r>
      <w:r>
        <w:rPr>
          <w:rStyle w:val="8"/>
          <w:rFonts w:ascii="宋体" w:hAnsi="宋体"/>
          <w:color w:val="000000"/>
          <w:kern w:val="2"/>
          <w:u w:val="single"/>
          <w:lang w:eastAsia="zh-CN"/>
        </w:rPr>
        <w:t xml:space="preserve"> </w:t>
      </w:r>
      <w:r>
        <w:rPr>
          <w:rStyle w:val="8"/>
          <w:rFonts w:ascii="宋体" w:hAnsi="宋体"/>
          <w:color w:val="000000"/>
          <w:kern w:val="2"/>
          <w:lang w:eastAsia="zh-CN"/>
        </w:rPr>
        <w:t>；</w:t>
      </w:r>
    </w:p>
    <w:p>
      <w:pPr>
        <w:numPr>
          <w:ilvl w:val="1"/>
          <w:numId w:val="2"/>
        </w:numPr>
        <w:spacing w:line="440" w:lineRule="exact"/>
        <w:jc w:val="left"/>
        <w:rPr>
          <w:rStyle w:val="8"/>
          <w:rFonts w:ascii="宋体" w:hAnsi="宋体"/>
          <w:color w:val="000000"/>
          <w:kern w:val="2"/>
          <w:lang w:eastAsia="zh-CN"/>
        </w:rPr>
      </w:pPr>
      <w:r>
        <w:rPr>
          <w:rStyle w:val="8"/>
          <w:rFonts w:ascii="宋体" w:hAnsi="宋体"/>
          <w:color w:val="000000"/>
          <w:kern w:val="2"/>
          <w:lang w:eastAsia="zh-CN"/>
        </w:rPr>
        <w:t>工程建设规模：</w:t>
      </w:r>
      <w:r>
        <w:rPr>
          <w:rStyle w:val="8"/>
          <w:rFonts w:ascii="宋体" w:hAnsi="宋体"/>
          <w:color w:val="000000"/>
          <w:kern w:val="2"/>
          <w:u w:val="single"/>
          <w:lang w:eastAsia="zh-CN"/>
        </w:rPr>
        <w:t>约</w:t>
      </w:r>
      <w:r>
        <w:rPr>
          <w:rStyle w:val="8"/>
          <w:rFonts w:hint="eastAsia" w:ascii="宋体" w:hAnsi="宋体"/>
          <w:color w:val="0000FF"/>
          <w:kern w:val="2"/>
          <w:u w:val="single"/>
          <w:lang w:val="en-US" w:eastAsia="zh-CN"/>
        </w:rPr>
        <w:t>100</w:t>
      </w:r>
      <w:r>
        <w:rPr>
          <w:rStyle w:val="8"/>
          <w:rFonts w:hint="eastAsia" w:ascii="宋体" w:hAnsi="宋体" w:eastAsia="仿宋_GB2312"/>
          <w:color w:val="0000FF"/>
          <w:kern w:val="2"/>
          <w:u w:val="single"/>
          <w:lang w:val="en-US" w:eastAsia="zh-CN"/>
        </w:rPr>
        <w:t>万</w:t>
      </w:r>
      <w:r>
        <w:rPr>
          <w:rStyle w:val="8"/>
          <w:rFonts w:ascii="宋体" w:hAnsi="宋体"/>
          <w:color w:val="000000"/>
          <w:kern w:val="2"/>
          <w:u w:val="single"/>
          <w:lang w:eastAsia="zh-CN"/>
        </w:rPr>
        <w:t xml:space="preserve">元 </w:t>
      </w:r>
    </w:p>
    <w:p>
      <w:pPr>
        <w:numPr>
          <w:ilvl w:val="1"/>
          <w:numId w:val="2"/>
        </w:numPr>
        <w:spacing w:line="440" w:lineRule="exact"/>
        <w:jc w:val="left"/>
        <w:rPr>
          <w:rStyle w:val="8"/>
          <w:rFonts w:ascii="宋体" w:hAnsi="宋体"/>
          <w:color w:val="000000"/>
          <w:kern w:val="2"/>
          <w:u w:val="single"/>
          <w:lang w:eastAsia="zh-CN"/>
        </w:rPr>
      </w:pPr>
      <w:r>
        <w:rPr>
          <w:rStyle w:val="8"/>
          <w:rFonts w:ascii="宋体" w:hAnsi="宋体"/>
          <w:color w:val="000000"/>
          <w:kern w:val="2"/>
          <w:lang w:eastAsia="zh-CN"/>
        </w:rPr>
        <w:t>项目总投资：</w:t>
      </w:r>
      <w:r>
        <w:rPr>
          <w:rStyle w:val="8"/>
          <w:rFonts w:ascii="宋体" w:hAnsi="宋体"/>
          <w:color w:val="000000"/>
          <w:kern w:val="2"/>
          <w:u w:val="single"/>
          <w:lang w:eastAsia="zh-CN"/>
        </w:rPr>
        <w:t>约</w:t>
      </w:r>
      <w:r>
        <w:rPr>
          <w:rStyle w:val="8"/>
          <w:rFonts w:hint="eastAsia" w:ascii="宋体" w:hAnsi="宋体"/>
          <w:color w:val="0000FF"/>
          <w:kern w:val="2"/>
          <w:u w:val="single"/>
          <w:lang w:val="en-US" w:eastAsia="zh-CN"/>
        </w:rPr>
        <w:t>100</w:t>
      </w:r>
      <w:r>
        <w:rPr>
          <w:rStyle w:val="8"/>
          <w:rFonts w:ascii="宋体" w:hAnsi="宋体"/>
          <w:color w:val="000000"/>
          <w:kern w:val="2"/>
          <w:u w:val="single"/>
          <w:lang w:eastAsia="zh-CN"/>
        </w:rPr>
        <w:t>万元</w:t>
      </w:r>
    </w:p>
    <w:p>
      <w:pPr>
        <w:numPr>
          <w:ilvl w:val="1"/>
          <w:numId w:val="2"/>
        </w:numPr>
        <w:spacing w:line="440" w:lineRule="exact"/>
        <w:jc w:val="left"/>
        <w:rPr>
          <w:rStyle w:val="8"/>
          <w:rFonts w:ascii="宋体" w:hAnsi="宋体"/>
          <w:color w:val="000000"/>
          <w:kern w:val="2"/>
          <w:u w:val="single"/>
          <w:lang w:eastAsia="zh-CN"/>
        </w:rPr>
      </w:pPr>
      <w:r>
        <w:rPr>
          <w:rStyle w:val="8"/>
          <w:rFonts w:ascii="宋体" w:hAnsi="宋体"/>
          <w:color w:val="000000"/>
          <w:kern w:val="2"/>
          <w:lang w:eastAsia="zh-CN"/>
        </w:rPr>
        <w:t>招标范围和内容：</w:t>
      </w:r>
      <w:r>
        <w:rPr>
          <w:rFonts w:hint="eastAsia" w:ascii="宋体" w:hAnsi="宋体"/>
          <w:color w:val="0000FF"/>
          <w:sz w:val="24"/>
          <w:u w:val="single"/>
        </w:rPr>
        <w:t>按施工图纸并结合预算编制说明（不列入招标范围的详见预算编制说明</w:t>
      </w:r>
      <w:r>
        <w:rPr>
          <w:rFonts w:hint="eastAsia" w:ascii="宋体" w:hAnsi="宋体"/>
          <w:color w:val="0000FF"/>
          <w:sz w:val="24"/>
          <w:u w:val="single"/>
          <w:lang w:eastAsia="zh-CN"/>
        </w:rPr>
        <w:t>）</w:t>
      </w:r>
    </w:p>
    <w:p>
      <w:pPr>
        <w:numPr>
          <w:ilvl w:val="1"/>
          <w:numId w:val="2"/>
        </w:numPr>
        <w:spacing w:line="440" w:lineRule="exact"/>
        <w:jc w:val="left"/>
        <w:rPr>
          <w:rStyle w:val="8"/>
          <w:rFonts w:ascii="宋体" w:hAnsi="宋体"/>
          <w:color w:val="000000"/>
          <w:kern w:val="2"/>
          <w:lang w:eastAsia="zh-CN"/>
        </w:rPr>
      </w:pPr>
      <w:r>
        <w:rPr>
          <w:rStyle w:val="8"/>
          <w:rFonts w:ascii="宋体" w:hAnsi="宋体"/>
          <w:color w:val="000000"/>
          <w:kern w:val="2"/>
          <w:lang w:eastAsia="zh-CN"/>
        </w:rPr>
        <w:t>工期要求：总工期：</w:t>
      </w:r>
      <w:r>
        <w:rPr>
          <w:rStyle w:val="8"/>
          <w:rFonts w:hint="eastAsia" w:ascii="宋体" w:hAnsi="宋体"/>
          <w:color w:val="0000FF"/>
          <w:kern w:val="2"/>
          <w:u w:val="single"/>
          <w:lang w:val="en-US" w:eastAsia="zh-CN"/>
        </w:rPr>
        <w:t>20</w:t>
      </w:r>
      <w:r>
        <w:rPr>
          <w:rStyle w:val="8"/>
          <w:rFonts w:ascii="宋体" w:hAnsi="宋体"/>
          <w:color w:val="000000"/>
          <w:kern w:val="2"/>
          <w:u w:val="single"/>
          <w:lang w:eastAsia="zh-CN"/>
        </w:rPr>
        <w:t>日历天</w:t>
      </w:r>
      <w:r>
        <w:rPr>
          <w:rStyle w:val="8"/>
          <w:rFonts w:ascii="宋体" w:hAnsi="宋体"/>
          <w:color w:val="000000"/>
          <w:kern w:val="2"/>
          <w:lang w:eastAsia="zh-CN"/>
        </w:rPr>
        <w:t>；</w:t>
      </w:r>
    </w:p>
    <w:p>
      <w:pPr>
        <w:numPr>
          <w:ilvl w:val="1"/>
          <w:numId w:val="2"/>
        </w:numPr>
        <w:spacing w:line="440" w:lineRule="exact"/>
        <w:jc w:val="left"/>
        <w:rPr>
          <w:rStyle w:val="8"/>
          <w:rFonts w:ascii="宋体" w:hAnsi="宋体"/>
          <w:color w:val="000000"/>
          <w:kern w:val="2"/>
          <w:lang w:eastAsia="zh-CN"/>
        </w:rPr>
      </w:pPr>
      <w:r>
        <w:rPr>
          <w:rStyle w:val="8"/>
          <w:rFonts w:ascii="宋体" w:hAnsi="宋体"/>
          <w:color w:val="000000"/>
          <w:kern w:val="2"/>
          <w:lang w:eastAsia="zh-CN"/>
        </w:rPr>
        <w:t>工程质量要求：</w:t>
      </w:r>
      <w:r>
        <w:rPr>
          <w:rStyle w:val="8"/>
          <w:rFonts w:ascii="宋体" w:hAnsi="宋体"/>
          <w:color w:val="000000"/>
          <w:kern w:val="2"/>
          <w:u w:val="single"/>
          <w:lang w:eastAsia="zh-CN"/>
        </w:rPr>
        <w:t xml:space="preserve"> </w:t>
      </w:r>
      <w:r>
        <w:rPr>
          <w:rStyle w:val="8"/>
          <w:rFonts w:ascii="宋体" w:hAnsi="宋体"/>
          <w:color w:val="0000FF"/>
          <w:kern w:val="2"/>
          <w:u w:val="single"/>
          <w:lang w:eastAsia="zh-CN"/>
        </w:rPr>
        <w:t xml:space="preserve">合格 </w:t>
      </w:r>
      <w:r>
        <w:rPr>
          <w:rStyle w:val="8"/>
          <w:rFonts w:ascii="宋体" w:hAnsi="宋体"/>
          <w:color w:val="000000"/>
          <w:kern w:val="2"/>
          <w:lang w:eastAsia="zh-CN"/>
        </w:rPr>
        <w:t>；</w:t>
      </w:r>
      <w:bookmarkStart w:id="0" w:name="_GoBack"/>
      <w:bookmarkEnd w:id="0"/>
    </w:p>
    <w:p>
      <w:pPr>
        <w:pStyle w:val="9"/>
        <w:numPr>
          <w:ilvl w:val="0"/>
          <w:numId w:val="2"/>
        </w:numPr>
        <w:bidi w:val="0"/>
        <w:rPr>
          <w:rStyle w:val="8"/>
          <w:rFonts w:ascii="宋体" w:hAnsi="宋体"/>
          <w:b/>
          <w:color w:val="000000"/>
          <w:kern w:val="2"/>
          <w:lang w:eastAsia="zh-CN"/>
        </w:rPr>
      </w:pPr>
      <w:r>
        <w:rPr>
          <w:rStyle w:val="8"/>
          <w:rFonts w:ascii="宋体" w:hAnsi="宋体"/>
          <w:b/>
          <w:color w:val="000000"/>
          <w:kern w:val="2"/>
          <w:lang w:eastAsia="zh-CN"/>
        </w:rPr>
        <w:t>投标人资格要求及审查办法</w:t>
      </w:r>
    </w:p>
    <w:p>
      <w:pPr>
        <w:numPr>
          <w:ilvl w:val="1"/>
          <w:numId w:val="2"/>
        </w:numPr>
        <w:tabs>
          <w:tab w:val="left" w:pos="900"/>
          <w:tab w:val="left" w:pos="1100"/>
        </w:tabs>
        <w:spacing w:line="240" w:lineRule="atLeast"/>
        <w:jc w:val="left"/>
        <w:rPr>
          <w:rStyle w:val="8"/>
          <w:rFonts w:hint="eastAsia" w:ascii="宋体" w:cs="Times New Roman"/>
          <w:kern w:val="2"/>
          <w:lang w:val="en-US" w:eastAsia="zh-CN"/>
        </w:rPr>
      </w:pPr>
      <w:r>
        <w:rPr>
          <w:rStyle w:val="8"/>
          <w:rFonts w:hint="eastAsia" w:ascii="宋体" w:cs="Times New Roman"/>
          <w:kern w:val="2"/>
          <w:lang w:eastAsia="zh-CN"/>
        </w:rPr>
        <w:t>投标人根据湄管政综【2018】11号文及湄管建【2018】98号文要求必须为湄洲岛国家旅游度假区注册登记且具有独立法人资格的施工企业，符合规定条件且未因违法违规被限制参加相应项目投标的潜在投标人方可参与投标</w:t>
      </w:r>
      <w:r>
        <w:rPr>
          <w:rStyle w:val="8"/>
          <w:rFonts w:hint="eastAsia" w:ascii="宋体" w:cs="Times New Roman"/>
          <w:kern w:val="2"/>
          <w:lang w:val="en-US" w:eastAsia="zh-CN"/>
        </w:rPr>
        <w:t>;</w:t>
      </w:r>
    </w:p>
    <w:p>
      <w:pPr>
        <w:numPr>
          <w:ilvl w:val="1"/>
          <w:numId w:val="2"/>
        </w:numPr>
        <w:tabs>
          <w:tab w:val="left" w:pos="900"/>
          <w:tab w:val="left" w:pos="1100"/>
        </w:tabs>
        <w:spacing w:line="240" w:lineRule="atLeast"/>
        <w:jc w:val="left"/>
        <w:rPr>
          <w:rStyle w:val="8"/>
          <w:rFonts w:ascii="宋体"/>
          <w:kern w:val="2"/>
          <w:lang w:eastAsia="zh-CN"/>
        </w:rPr>
      </w:pPr>
      <w:r>
        <w:rPr>
          <w:rStyle w:val="8"/>
          <w:rFonts w:ascii="宋体"/>
          <w:kern w:val="2"/>
          <w:lang w:eastAsia="zh-CN"/>
        </w:rPr>
        <w:t>本招标项目要求投标人须具备有效的</w:t>
      </w:r>
      <w:r>
        <w:rPr>
          <w:rStyle w:val="8"/>
          <w:rFonts w:hint="eastAsia" w:ascii="宋体" w:hAnsi="宋体" w:cs="楷体"/>
          <w:b/>
          <w:bCs/>
          <w:color w:val="0000FF"/>
          <w:kern w:val="2"/>
          <w:highlight w:val="none"/>
          <w:u w:val="single"/>
          <w:lang w:eastAsia="zh-CN"/>
        </w:rPr>
        <w:t>建筑</w:t>
      </w:r>
      <w:r>
        <w:rPr>
          <w:rStyle w:val="8"/>
          <w:rFonts w:ascii="宋体" w:hAnsi="宋体" w:cs="楷体"/>
          <w:b/>
          <w:bCs/>
          <w:color w:val="0000FF"/>
          <w:kern w:val="2"/>
          <w:highlight w:val="none"/>
          <w:u w:val="single"/>
          <w:lang w:eastAsia="zh-CN"/>
        </w:rPr>
        <w:t>工程施工总承包三级及以上</w:t>
      </w:r>
      <w:r>
        <w:rPr>
          <w:rStyle w:val="8"/>
          <w:rFonts w:ascii="宋体"/>
          <w:kern w:val="2"/>
          <w:lang w:eastAsia="zh-CN"/>
        </w:rPr>
        <w:t>资质和《施工企业安全生产许可证》。</w:t>
      </w:r>
    </w:p>
    <w:p>
      <w:pPr>
        <w:numPr>
          <w:ilvl w:val="1"/>
          <w:numId w:val="2"/>
        </w:numPr>
        <w:tabs>
          <w:tab w:val="left" w:pos="900"/>
          <w:tab w:val="left" w:pos="1100"/>
        </w:tabs>
        <w:spacing w:line="240" w:lineRule="atLeast"/>
        <w:jc w:val="left"/>
        <w:rPr>
          <w:rStyle w:val="8"/>
          <w:rFonts w:ascii="宋体" w:hAnsi="宋体"/>
          <w:color w:val="000000"/>
          <w:kern w:val="2"/>
          <w:lang w:eastAsia="zh-CN"/>
        </w:rPr>
      </w:pPr>
      <w:r>
        <w:rPr>
          <w:rStyle w:val="8"/>
          <w:rFonts w:ascii="宋体"/>
          <w:kern w:val="2"/>
          <w:lang w:eastAsia="zh-CN"/>
        </w:rPr>
        <w:t>投标人拟担任本招标项目的项目负责人须具备有效的不低于</w:t>
      </w:r>
      <w:r>
        <w:rPr>
          <w:rStyle w:val="8"/>
          <w:rFonts w:ascii="宋体"/>
          <w:kern w:val="2"/>
          <w:u w:val="single"/>
          <w:lang w:eastAsia="zh-CN"/>
        </w:rPr>
        <w:t xml:space="preserve"> </w:t>
      </w:r>
      <w:r>
        <w:rPr>
          <w:rStyle w:val="8"/>
          <w:rFonts w:ascii="宋体"/>
          <w:b/>
          <w:color w:val="0000FF"/>
          <w:kern w:val="2"/>
          <w:u w:val="single"/>
          <w:lang w:eastAsia="zh-CN"/>
        </w:rPr>
        <w:t>二</w:t>
      </w:r>
      <w:r>
        <w:rPr>
          <w:rStyle w:val="8"/>
          <w:rFonts w:ascii="宋体"/>
          <w:b/>
          <w:kern w:val="2"/>
          <w:u w:val="single"/>
          <w:lang w:eastAsia="zh-CN"/>
        </w:rPr>
        <w:t xml:space="preserve"> </w:t>
      </w:r>
      <w:r>
        <w:rPr>
          <w:rStyle w:val="8"/>
          <w:rFonts w:ascii="宋体"/>
          <w:kern w:val="2"/>
          <w:lang w:eastAsia="zh-CN"/>
        </w:rPr>
        <w:t>级</w:t>
      </w:r>
      <w:r>
        <w:rPr>
          <w:rStyle w:val="8"/>
          <w:rFonts w:ascii="宋体"/>
          <w:kern w:val="2"/>
          <w:u w:val="single"/>
          <w:lang w:eastAsia="zh-CN"/>
        </w:rPr>
        <w:t xml:space="preserve"> </w:t>
      </w:r>
      <w:r>
        <w:rPr>
          <w:rStyle w:val="8"/>
          <w:rFonts w:ascii="宋体"/>
          <w:b/>
          <w:color w:val="0000FF"/>
          <w:kern w:val="2"/>
          <w:u w:val="single"/>
          <w:lang w:eastAsia="zh-CN"/>
        </w:rPr>
        <w:t>建筑工程</w:t>
      </w:r>
      <w:r>
        <w:rPr>
          <w:rStyle w:val="8"/>
          <w:rFonts w:ascii="宋体"/>
          <w:kern w:val="2"/>
          <w:u w:val="single"/>
          <w:lang w:eastAsia="zh-CN"/>
        </w:rPr>
        <w:t xml:space="preserve">  </w:t>
      </w:r>
      <w:r>
        <w:rPr>
          <w:rStyle w:val="8"/>
          <w:rFonts w:ascii="宋体"/>
          <w:kern w:val="2"/>
          <w:lang w:eastAsia="zh-CN"/>
        </w:rPr>
        <w:t>专业注册建造师执业资格，并具备有效的安全生产考核合格证书（B证）。</w:t>
      </w:r>
    </w:p>
    <w:p>
      <w:pPr>
        <w:numPr>
          <w:ilvl w:val="1"/>
          <w:numId w:val="2"/>
        </w:numPr>
        <w:tabs>
          <w:tab w:val="left" w:pos="900"/>
          <w:tab w:val="left" w:pos="1100"/>
        </w:tabs>
        <w:spacing w:line="240" w:lineRule="atLeast"/>
        <w:rPr>
          <w:rStyle w:val="8"/>
          <w:rFonts w:ascii="宋体" w:hAnsi="宋体"/>
          <w:color w:val="000000"/>
          <w:kern w:val="2"/>
          <w:lang w:eastAsia="zh-CN"/>
        </w:rPr>
      </w:pPr>
      <w:r>
        <w:rPr>
          <w:rStyle w:val="8"/>
          <w:rFonts w:ascii="宋体" w:hAnsi="宋体"/>
          <w:color w:val="000000"/>
          <w:kern w:val="2"/>
          <w:lang w:eastAsia="zh-CN"/>
        </w:rPr>
        <w:t>本招标项目不接受联合体投标；</w:t>
      </w:r>
    </w:p>
    <w:p>
      <w:pPr>
        <w:numPr>
          <w:ilvl w:val="1"/>
          <w:numId w:val="2"/>
        </w:numPr>
        <w:tabs>
          <w:tab w:val="left" w:pos="900"/>
          <w:tab w:val="left" w:pos="1100"/>
        </w:tabs>
        <w:spacing w:line="240" w:lineRule="atLeast"/>
        <w:jc w:val="left"/>
        <w:rPr>
          <w:rStyle w:val="8"/>
          <w:rFonts w:ascii="宋体" w:hAnsi="宋体"/>
          <w:color w:val="000000"/>
          <w:kern w:val="2"/>
          <w:lang w:eastAsia="zh-CN"/>
        </w:rPr>
      </w:pPr>
      <w:r>
        <w:rPr>
          <w:rStyle w:val="8"/>
          <w:rFonts w:ascii="宋体" w:hAnsi="宋体"/>
          <w:color w:val="000000"/>
          <w:kern w:val="2"/>
          <w:lang w:eastAsia="zh-CN"/>
        </w:rPr>
        <w:t>投标人不得属于被纳入</w:t>
      </w:r>
      <w:r>
        <w:rPr>
          <w:rStyle w:val="8"/>
          <w:rFonts w:ascii="宋体" w:hAnsi="宋体"/>
          <w:color w:val="000000"/>
          <w:kern w:val="2"/>
          <w:highlight w:val="none"/>
          <w:lang w:eastAsia="zh-CN"/>
        </w:rPr>
        <w:t>福建省建设工程责任主体不良记录“黑名单”，</w:t>
      </w:r>
      <w:r>
        <w:rPr>
          <w:rStyle w:val="8"/>
          <w:rFonts w:ascii="宋体" w:hAnsi="宋体"/>
          <w:color w:val="000000"/>
          <w:kern w:val="2"/>
          <w:lang w:eastAsia="zh-CN"/>
        </w:rPr>
        <w:t>且在“黑名单”管理有效期内的企业。</w:t>
      </w:r>
    </w:p>
    <w:p>
      <w:pPr>
        <w:numPr>
          <w:ilvl w:val="1"/>
          <w:numId w:val="2"/>
        </w:numPr>
        <w:tabs>
          <w:tab w:val="left" w:pos="900"/>
          <w:tab w:val="left" w:pos="1100"/>
        </w:tabs>
        <w:spacing w:line="240" w:lineRule="atLeast"/>
        <w:jc w:val="left"/>
        <w:rPr>
          <w:rStyle w:val="8"/>
          <w:rFonts w:ascii="宋体" w:hAnsi="宋体"/>
          <w:color w:val="000000"/>
          <w:kern w:val="2"/>
          <w:lang w:eastAsia="zh-CN"/>
        </w:rPr>
      </w:pPr>
      <w:r>
        <w:rPr>
          <w:rStyle w:val="8"/>
          <w:rFonts w:ascii="宋体" w:hAnsi="宋体"/>
          <w:color w:val="000000"/>
          <w:kern w:val="2"/>
          <w:lang w:eastAsia="zh-CN"/>
        </w:rPr>
        <w:t>投标人应在人员、设备、资金等方面具有承担本招标项目施工的能力；</w:t>
      </w:r>
    </w:p>
    <w:p>
      <w:pPr>
        <w:numPr>
          <w:ilvl w:val="1"/>
          <w:numId w:val="2"/>
        </w:numPr>
        <w:tabs>
          <w:tab w:val="left" w:pos="900"/>
          <w:tab w:val="left" w:pos="1100"/>
        </w:tabs>
        <w:spacing w:line="240" w:lineRule="atLeast"/>
        <w:jc w:val="left"/>
        <w:rPr>
          <w:rStyle w:val="8"/>
          <w:rFonts w:ascii="宋体" w:hAnsi="宋体"/>
          <w:color w:val="000000"/>
          <w:kern w:val="2"/>
          <w:lang w:eastAsia="zh-CN"/>
        </w:rPr>
      </w:pPr>
      <w:r>
        <w:rPr>
          <w:rStyle w:val="8"/>
          <w:rFonts w:ascii="宋体" w:hAnsi="宋体"/>
          <w:color w:val="000000"/>
          <w:kern w:val="2"/>
          <w:lang w:eastAsia="zh-CN"/>
        </w:rPr>
        <w:t>本招标项目招标人采用资格后审的方式对投标人进行资格审查。</w:t>
      </w:r>
    </w:p>
    <w:p>
      <w:pPr>
        <w:numPr>
          <w:ilvl w:val="0"/>
          <w:numId w:val="2"/>
        </w:numPr>
        <w:tabs>
          <w:tab w:val="left" w:pos="900"/>
          <w:tab w:val="left" w:pos="1100"/>
        </w:tabs>
        <w:spacing w:line="440" w:lineRule="exact"/>
        <w:rPr>
          <w:rStyle w:val="8"/>
          <w:rFonts w:hint="eastAsia" w:ascii="宋体" w:hAnsi="宋体"/>
          <w:color w:val="FF0000"/>
          <w:kern w:val="2"/>
          <w:szCs w:val="22"/>
          <w:u w:val="single"/>
          <w:lang w:eastAsia="zh-CN"/>
        </w:rPr>
      </w:pPr>
      <w:r>
        <w:rPr>
          <w:rStyle w:val="8"/>
          <w:rFonts w:ascii="宋体" w:hAnsi="宋体"/>
          <w:b/>
          <w:color w:val="000000"/>
          <w:kern w:val="2"/>
          <w:lang w:eastAsia="zh-CN"/>
        </w:rPr>
        <w:t>招标文件的获取</w:t>
      </w:r>
    </w:p>
    <w:p>
      <w:pPr>
        <w:numPr>
          <w:ilvl w:val="1"/>
          <w:numId w:val="2"/>
        </w:numPr>
        <w:tabs>
          <w:tab w:val="left" w:pos="900"/>
          <w:tab w:val="left" w:pos="1100"/>
        </w:tabs>
        <w:spacing w:line="240" w:lineRule="atLeast"/>
        <w:jc w:val="left"/>
        <w:rPr>
          <w:rStyle w:val="8"/>
          <w:rFonts w:hint="eastAsia" w:ascii="宋体" w:hAnsi="宋体" w:cs="Times New Roman"/>
          <w:color w:val="000000"/>
          <w:kern w:val="2"/>
          <w:lang w:eastAsia="zh-CN"/>
        </w:rPr>
      </w:pPr>
      <w:r>
        <w:rPr>
          <w:rStyle w:val="8"/>
          <w:rFonts w:hint="eastAsia" w:ascii="宋体" w:hAnsi="宋体" w:cs="Times New Roman"/>
          <w:color w:val="000000"/>
          <w:kern w:val="2"/>
          <w:lang w:val="en-US" w:eastAsia="zh-CN"/>
        </w:rPr>
        <w:t>招</w:t>
      </w:r>
      <w:r>
        <w:rPr>
          <w:rStyle w:val="8"/>
          <w:rFonts w:hint="eastAsia" w:ascii="宋体" w:hAnsi="宋体" w:cs="Times New Roman"/>
          <w:color w:val="000000"/>
          <w:kern w:val="2"/>
          <w:lang w:eastAsia="zh-CN"/>
        </w:rPr>
        <w:t>标人自</w:t>
      </w:r>
      <w:r>
        <w:rPr>
          <w:rStyle w:val="8"/>
          <w:rFonts w:hint="eastAsia" w:ascii="宋体" w:hAnsi="宋体" w:cs="Times New Roman"/>
          <w:color w:val="000000"/>
          <w:kern w:val="2"/>
          <w:u w:val="single"/>
          <w:lang w:eastAsia="zh-CN"/>
        </w:rPr>
        <w:t xml:space="preserve"> 20</w:t>
      </w:r>
      <w:r>
        <w:rPr>
          <w:rStyle w:val="8"/>
          <w:rFonts w:hint="eastAsia" w:ascii="宋体" w:hAnsi="宋体" w:cs="Times New Roman"/>
          <w:color w:val="000000"/>
          <w:kern w:val="2"/>
          <w:u w:val="single"/>
          <w:lang w:val="en-US" w:eastAsia="zh-CN"/>
        </w:rPr>
        <w:t>21</w:t>
      </w:r>
      <w:r>
        <w:rPr>
          <w:rStyle w:val="8"/>
          <w:rFonts w:hint="eastAsia" w:ascii="宋体" w:hAnsi="宋体" w:cs="Times New Roman"/>
          <w:color w:val="000000"/>
          <w:kern w:val="2"/>
          <w:lang w:eastAsia="zh-CN"/>
        </w:rPr>
        <w:t>年</w:t>
      </w:r>
      <w:r>
        <w:rPr>
          <w:rStyle w:val="8"/>
          <w:rFonts w:hint="eastAsia" w:ascii="宋体" w:hAnsi="宋体" w:cs="Times New Roman"/>
          <w:color w:val="000000"/>
          <w:kern w:val="2"/>
          <w:u w:val="single"/>
          <w:lang w:val="en-US" w:eastAsia="zh-CN"/>
        </w:rPr>
        <w:t>07</w:t>
      </w:r>
      <w:r>
        <w:rPr>
          <w:rStyle w:val="8"/>
          <w:rFonts w:hint="eastAsia" w:ascii="宋体" w:hAnsi="宋体" w:cs="Times New Roman"/>
          <w:color w:val="000000"/>
          <w:kern w:val="2"/>
          <w:lang w:eastAsia="zh-CN"/>
        </w:rPr>
        <w:t>月</w:t>
      </w:r>
      <w:r>
        <w:rPr>
          <w:rStyle w:val="8"/>
          <w:rFonts w:hint="eastAsia" w:ascii="宋体" w:hAnsi="宋体" w:cs="Times New Roman"/>
          <w:color w:val="000000"/>
          <w:kern w:val="2"/>
          <w:u w:val="single"/>
          <w:lang w:val="en-US" w:eastAsia="zh-CN"/>
        </w:rPr>
        <w:t>29</w:t>
      </w:r>
      <w:r>
        <w:rPr>
          <w:rStyle w:val="8"/>
          <w:rFonts w:hint="eastAsia" w:ascii="宋体" w:hAnsi="宋体" w:cs="Times New Roman"/>
          <w:color w:val="000000"/>
          <w:kern w:val="2"/>
          <w:lang w:eastAsia="zh-CN"/>
        </w:rPr>
        <w:t>日</w:t>
      </w:r>
      <w:r>
        <w:rPr>
          <w:rStyle w:val="8"/>
          <w:rFonts w:hint="eastAsia" w:ascii="宋体" w:hAnsi="宋体" w:cs="Times New Roman"/>
          <w:color w:val="000000"/>
          <w:kern w:val="2"/>
          <w:lang w:val="en-US" w:eastAsia="zh-CN"/>
        </w:rPr>
        <w:t>08:30</w:t>
      </w:r>
      <w:r>
        <w:rPr>
          <w:rStyle w:val="8"/>
          <w:rFonts w:hint="eastAsia" w:ascii="宋体" w:hAnsi="宋体" w:cs="Times New Roman"/>
          <w:color w:val="000000"/>
          <w:kern w:val="2"/>
          <w:lang w:eastAsia="zh-CN"/>
        </w:rPr>
        <w:t>起至</w:t>
      </w:r>
      <w:r>
        <w:rPr>
          <w:rStyle w:val="8"/>
          <w:rFonts w:hint="eastAsia" w:ascii="宋体" w:hAnsi="宋体" w:cs="Times New Roman"/>
          <w:color w:val="0000FF"/>
          <w:kern w:val="2"/>
          <w:u w:val="single"/>
          <w:lang w:eastAsia="zh-CN"/>
        </w:rPr>
        <w:t>20</w:t>
      </w:r>
      <w:r>
        <w:rPr>
          <w:rStyle w:val="8"/>
          <w:rFonts w:hint="eastAsia" w:ascii="宋体" w:hAnsi="宋体" w:cs="Times New Roman"/>
          <w:color w:val="0000FF"/>
          <w:kern w:val="2"/>
          <w:u w:val="single"/>
          <w:lang w:val="en-US" w:eastAsia="zh-CN"/>
        </w:rPr>
        <w:t>21</w:t>
      </w:r>
      <w:r>
        <w:rPr>
          <w:rStyle w:val="8"/>
          <w:rFonts w:hint="eastAsia" w:ascii="宋体" w:hAnsi="宋体" w:cs="Times New Roman"/>
          <w:color w:val="000000"/>
          <w:kern w:val="2"/>
          <w:lang w:eastAsia="zh-CN"/>
        </w:rPr>
        <w:t>年</w:t>
      </w:r>
      <w:r>
        <w:rPr>
          <w:rStyle w:val="8"/>
          <w:rFonts w:hint="eastAsia" w:ascii="宋体" w:hAnsi="宋体" w:cs="Times New Roman"/>
          <w:color w:val="000000"/>
          <w:kern w:val="2"/>
          <w:u w:val="single"/>
          <w:lang w:val="en-US" w:eastAsia="zh-CN"/>
        </w:rPr>
        <w:t>08</w:t>
      </w:r>
      <w:r>
        <w:rPr>
          <w:rStyle w:val="8"/>
          <w:rFonts w:hint="eastAsia" w:ascii="宋体" w:hAnsi="宋体" w:cs="Times New Roman"/>
          <w:color w:val="000000"/>
          <w:kern w:val="2"/>
          <w:lang w:eastAsia="zh-CN"/>
        </w:rPr>
        <w:t>月</w:t>
      </w:r>
      <w:r>
        <w:rPr>
          <w:rStyle w:val="8"/>
          <w:rFonts w:hint="eastAsia" w:ascii="宋体" w:hAnsi="宋体" w:cs="Times New Roman"/>
          <w:color w:val="000000"/>
          <w:kern w:val="2"/>
          <w:lang w:val="en-US" w:eastAsia="zh-CN"/>
        </w:rPr>
        <w:t xml:space="preserve"> </w:t>
      </w:r>
      <w:r>
        <w:rPr>
          <w:rStyle w:val="8"/>
          <w:rFonts w:hint="eastAsia" w:ascii="宋体" w:hAnsi="宋体" w:cs="Times New Roman"/>
          <w:color w:val="000000"/>
          <w:kern w:val="2"/>
          <w:u w:val="single"/>
          <w:lang w:val="en-US" w:eastAsia="zh-CN"/>
        </w:rPr>
        <w:t>10</w:t>
      </w:r>
      <w:r>
        <w:rPr>
          <w:rStyle w:val="8"/>
          <w:rFonts w:hint="eastAsia" w:ascii="宋体" w:hAnsi="宋体" w:cs="Times New Roman"/>
          <w:color w:val="000000"/>
          <w:kern w:val="2"/>
          <w:lang w:eastAsia="zh-CN"/>
        </w:rPr>
        <w:t>日</w:t>
      </w:r>
      <w:r>
        <w:rPr>
          <w:rStyle w:val="8"/>
          <w:rFonts w:hint="eastAsia" w:ascii="宋体" w:hAnsi="宋体" w:cs="Times New Roman"/>
          <w:color w:val="000000"/>
          <w:kern w:val="2"/>
          <w:lang w:val="en-US" w:eastAsia="zh-CN"/>
        </w:rPr>
        <w:t>17:00止</w:t>
      </w:r>
      <w:r>
        <w:rPr>
          <w:rStyle w:val="8"/>
          <w:rFonts w:hint="eastAsia" w:ascii="宋体" w:hAnsi="宋体" w:cs="Times New Roman"/>
          <w:color w:val="000000"/>
          <w:kern w:val="2"/>
          <w:lang w:eastAsia="zh-CN"/>
        </w:rPr>
        <w:t>在</w:t>
      </w:r>
      <w:r>
        <w:rPr>
          <w:rStyle w:val="8"/>
          <w:rFonts w:hint="eastAsia" w:ascii="宋体" w:hAnsi="宋体" w:cs="Times New Roman"/>
          <w:color w:val="0000FF"/>
          <w:kern w:val="2"/>
          <w:u w:val="single"/>
          <w:lang w:eastAsia="zh-CN"/>
        </w:rPr>
        <w:t>莆田市湄洲岛旅游建设集团有限公司网</w:t>
      </w:r>
      <w:r>
        <w:rPr>
          <w:rStyle w:val="8"/>
          <w:rFonts w:hint="eastAsia" w:ascii="宋体" w:hAnsi="宋体" w:cs="Times New Roman"/>
          <w:color w:val="000000"/>
          <w:kern w:val="2"/>
          <w:lang w:eastAsia="zh-CN"/>
        </w:rPr>
        <w:t>站发布招标文件，投标人可登录</w:t>
      </w:r>
      <w:r>
        <w:rPr>
          <w:rStyle w:val="8"/>
          <w:rFonts w:hint="eastAsia" w:ascii="宋体" w:hAnsi="宋体" w:cs="Times New Roman"/>
          <w:color w:val="0000FF"/>
          <w:kern w:val="2"/>
          <w:u w:val="single"/>
          <w:lang w:val="en-US" w:eastAsia="zh-CN"/>
        </w:rPr>
        <w:t xml:space="preserve"> </w:t>
      </w:r>
      <w:r>
        <w:rPr>
          <w:rStyle w:val="8"/>
          <w:rFonts w:hint="eastAsia" w:ascii="宋体" w:hAnsi="宋体" w:cs="Times New Roman"/>
          <w:color w:val="0000FF"/>
          <w:kern w:val="2"/>
          <w:u w:val="single"/>
          <w:lang w:eastAsia="zh-CN"/>
        </w:rPr>
        <w:t>莆田市湄洲岛旅游建设集团有限公司网</w:t>
      </w:r>
      <w:r>
        <w:rPr>
          <w:rStyle w:val="8"/>
          <w:rFonts w:hint="eastAsia" w:ascii="宋体" w:hAnsi="宋体" w:cs="Times New Roman"/>
          <w:color w:val="000000"/>
          <w:kern w:val="2"/>
          <w:lang w:eastAsia="zh-CN"/>
        </w:rPr>
        <w:t>站自行下载招标文件。</w:t>
      </w:r>
    </w:p>
    <w:p>
      <w:pPr>
        <w:numPr>
          <w:ilvl w:val="1"/>
          <w:numId w:val="2"/>
        </w:numPr>
        <w:tabs>
          <w:tab w:val="left" w:pos="900"/>
          <w:tab w:val="left" w:pos="1100"/>
        </w:tabs>
        <w:spacing w:line="240" w:lineRule="atLeast"/>
        <w:jc w:val="left"/>
        <w:rPr>
          <w:rStyle w:val="8"/>
          <w:rFonts w:hint="eastAsia" w:ascii="宋体" w:hAnsi="宋体" w:cs="Times New Roman"/>
          <w:color w:val="000000"/>
          <w:kern w:val="2"/>
          <w:lang w:eastAsia="zh-CN"/>
        </w:rPr>
      </w:pPr>
      <w:r>
        <w:rPr>
          <w:rStyle w:val="8"/>
          <w:rFonts w:hint="eastAsia" w:ascii="宋体" w:hAnsi="宋体" w:cs="Times New Roman"/>
          <w:color w:val="000000"/>
          <w:kern w:val="2"/>
          <w:lang w:val="en-US" w:eastAsia="zh-CN"/>
        </w:rPr>
        <w:t>4.2</w:t>
      </w:r>
      <w:r>
        <w:rPr>
          <w:rStyle w:val="8"/>
          <w:rFonts w:hint="eastAsia" w:ascii="宋体" w:hAnsi="宋体" w:cs="Times New Roman"/>
          <w:color w:val="000000"/>
          <w:kern w:val="2"/>
          <w:lang w:eastAsia="zh-CN"/>
        </w:rPr>
        <w:t>书面招标文件与网上下载的招标文件不一致的，以</w:t>
      </w:r>
      <w:r>
        <w:rPr>
          <w:rStyle w:val="8"/>
          <w:rFonts w:hint="eastAsia" w:ascii="宋体" w:hAnsi="宋体" w:cs="Times New Roman"/>
          <w:color w:val="0000FF"/>
          <w:kern w:val="2"/>
          <w:u w:val="single"/>
          <w:lang w:eastAsia="zh-CN"/>
        </w:rPr>
        <w:t>莆田市湄洲岛旅游建设集团有限公司网</w:t>
      </w:r>
      <w:r>
        <w:rPr>
          <w:rStyle w:val="8"/>
          <w:rFonts w:hint="eastAsia" w:ascii="宋体" w:hAnsi="宋体" w:cs="Times New Roman"/>
          <w:color w:val="000000"/>
          <w:kern w:val="2"/>
          <w:lang w:eastAsia="zh-CN"/>
        </w:rPr>
        <w:t>上下载的为准。</w:t>
      </w:r>
    </w:p>
    <w:p>
      <w:pPr>
        <w:numPr>
          <w:ilvl w:val="0"/>
          <w:numId w:val="2"/>
        </w:numPr>
        <w:tabs>
          <w:tab w:val="left" w:pos="900"/>
          <w:tab w:val="left" w:pos="1100"/>
        </w:tabs>
        <w:spacing w:line="440" w:lineRule="exact"/>
        <w:rPr>
          <w:rStyle w:val="8"/>
          <w:rFonts w:ascii="宋体" w:hAnsi="宋体"/>
          <w:b/>
          <w:color w:val="000000"/>
          <w:kern w:val="2"/>
          <w:lang w:eastAsia="zh-CN"/>
        </w:rPr>
      </w:pPr>
      <w:r>
        <w:rPr>
          <w:rStyle w:val="8"/>
          <w:rFonts w:ascii="宋体" w:hAnsi="宋体"/>
          <w:b/>
          <w:color w:val="000000"/>
          <w:kern w:val="2"/>
          <w:lang w:eastAsia="zh-CN"/>
        </w:rPr>
        <w:t>评标办法</w:t>
      </w:r>
    </w:p>
    <w:p>
      <w:pPr>
        <w:tabs>
          <w:tab w:val="left" w:pos="900"/>
          <w:tab w:val="left" w:pos="1100"/>
        </w:tabs>
        <w:spacing w:line="440" w:lineRule="exact"/>
        <w:rPr>
          <w:rStyle w:val="8"/>
          <w:rFonts w:ascii="宋体" w:hAnsi="宋体"/>
          <w:b/>
          <w:color w:val="000000"/>
          <w:kern w:val="2"/>
          <w:u w:val="single"/>
          <w:lang w:eastAsia="zh-CN"/>
        </w:rPr>
      </w:pPr>
      <w:r>
        <w:rPr>
          <w:rStyle w:val="8"/>
          <w:rFonts w:ascii="宋体" w:hAnsi="宋体"/>
          <w:color w:val="000000"/>
          <w:kern w:val="2"/>
          <w:lang w:eastAsia="zh-CN"/>
        </w:rPr>
        <w:t xml:space="preserve">    本招标项目采用的评标办法：</w:t>
      </w:r>
      <w:r>
        <w:rPr>
          <w:rStyle w:val="8"/>
          <w:rFonts w:ascii="宋体" w:hAnsi="宋体"/>
          <w:b/>
          <w:color w:val="0000FF"/>
          <w:kern w:val="2"/>
          <w:u w:val="single"/>
          <w:lang w:eastAsia="zh-CN"/>
        </w:rPr>
        <w:t>随机抽取法</w:t>
      </w:r>
      <w:r>
        <w:rPr>
          <w:rStyle w:val="8"/>
          <w:rFonts w:hint="eastAsia" w:ascii="宋体" w:hAnsi="宋体"/>
          <w:b/>
          <w:color w:val="0000FF"/>
          <w:kern w:val="2"/>
          <w:u w:val="single"/>
          <w:lang w:eastAsia="zh-CN"/>
        </w:rPr>
        <w:t>。</w:t>
      </w:r>
    </w:p>
    <w:p>
      <w:pPr>
        <w:numPr>
          <w:ilvl w:val="0"/>
          <w:numId w:val="2"/>
        </w:numPr>
        <w:tabs>
          <w:tab w:val="left" w:pos="900"/>
          <w:tab w:val="left" w:pos="1100"/>
        </w:tabs>
        <w:spacing w:line="440" w:lineRule="exact"/>
        <w:jc w:val="left"/>
        <w:rPr>
          <w:rStyle w:val="8"/>
          <w:rFonts w:ascii="宋体" w:hAnsi="宋体"/>
          <w:b/>
          <w:color w:val="000000"/>
          <w:kern w:val="2"/>
          <w:lang w:eastAsia="zh-CN"/>
        </w:rPr>
      </w:pPr>
      <w:r>
        <w:rPr>
          <w:rStyle w:val="8"/>
          <w:rFonts w:ascii="宋体" w:hAnsi="宋体"/>
          <w:b/>
          <w:color w:val="000000"/>
          <w:kern w:val="2"/>
          <w:lang w:eastAsia="zh-CN"/>
        </w:rPr>
        <w:t>投标保证金的递交</w:t>
      </w:r>
    </w:p>
    <w:p>
      <w:pPr>
        <w:tabs>
          <w:tab w:val="left" w:pos="900"/>
          <w:tab w:val="left" w:pos="1100"/>
        </w:tabs>
        <w:spacing w:line="440" w:lineRule="exact"/>
        <w:ind w:firstLine="720" w:firstLineChars="300"/>
        <w:jc w:val="left"/>
        <w:rPr>
          <w:rStyle w:val="8"/>
          <w:rFonts w:hint="eastAsia"/>
          <w:color w:val="000000"/>
          <w:kern w:val="2"/>
          <w:lang w:eastAsia="zh-CN"/>
        </w:rPr>
      </w:pPr>
      <w:r>
        <w:rPr>
          <w:rStyle w:val="8"/>
          <w:rFonts w:ascii="宋体" w:hAnsi="宋体"/>
          <w:color w:val="000000"/>
          <w:lang w:eastAsia="zh-CN"/>
        </w:rPr>
        <w:t>本招标项目的投标保证金为</w:t>
      </w:r>
      <w:r>
        <w:rPr>
          <w:rStyle w:val="8"/>
          <w:rFonts w:hint="eastAsia" w:ascii="宋体" w:hAnsi="宋体"/>
          <w:color w:val="0000FF"/>
          <w:u w:val="single"/>
          <w:lang w:eastAsia="zh-CN"/>
        </w:rPr>
        <w:t>壹万陆仟</w:t>
      </w:r>
      <w:r>
        <w:rPr>
          <w:rStyle w:val="8"/>
          <w:rFonts w:ascii="宋体" w:hAnsi="宋体" w:cs="宋体"/>
          <w:b/>
          <w:bCs/>
          <w:color w:val="0000FF"/>
          <w:u w:val="single"/>
          <w:lang w:eastAsia="zh-CN"/>
        </w:rPr>
        <w:t>元整</w:t>
      </w:r>
      <w:r>
        <w:rPr>
          <w:rStyle w:val="8"/>
          <w:rFonts w:ascii="宋体" w:hAnsi="宋体" w:cs="Times New Roman"/>
          <w:b/>
          <w:bCs/>
          <w:color w:val="0000FF"/>
          <w:kern w:val="2"/>
          <w:u w:val="single"/>
          <w:lang w:eastAsia="zh-CN"/>
        </w:rPr>
        <w:t>（</w:t>
      </w:r>
      <w:r>
        <w:rPr>
          <w:rStyle w:val="8"/>
          <w:rFonts w:hint="eastAsia" w:ascii="宋体" w:hAnsi="宋体" w:cs="Times New Roman"/>
          <w:b/>
          <w:bCs/>
          <w:color w:val="0000FF"/>
          <w:kern w:val="2"/>
          <w:u w:val="single"/>
          <w:lang w:val="en-US" w:eastAsia="zh-CN"/>
        </w:rPr>
        <w:t>16000</w:t>
      </w:r>
      <w:r>
        <w:rPr>
          <w:rStyle w:val="8"/>
          <w:rFonts w:ascii="宋体" w:hAnsi="宋体" w:cs="Times New Roman"/>
          <w:b/>
          <w:bCs/>
          <w:color w:val="0000FF"/>
          <w:kern w:val="2"/>
          <w:u w:val="single"/>
          <w:lang w:eastAsia="zh-CN"/>
        </w:rPr>
        <w:t>元）</w:t>
      </w:r>
      <w:r>
        <w:rPr>
          <w:rStyle w:val="8"/>
          <w:rFonts w:ascii="宋体" w:hAnsi="宋体" w:cs="宋体"/>
          <w:b/>
          <w:bCs/>
          <w:color w:val="000000"/>
          <w:u w:val="single"/>
          <w:lang w:eastAsia="zh-CN"/>
        </w:rPr>
        <w:t xml:space="preserve"> </w:t>
      </w:r>
      <w:r>
        <w:rPr>
          <w:rStyle w:val="8"/>
          <w:rFonts w:ascii="宋体" w:hAnsi="宋体"/>
          <w:color w:val="000000"/>
          <w:lang w:eastAsia="zh-CN"/>
        </w:rPr>
        <w:t>，</w:t>
      </w:r>
      <w:r>
        <w:rPr>
          <w:rStyle w:val="8"/>
          <w:color w:val="000000"/>
          <w:kern w:val="2"/>
          <w:lang w:eastAsia="zh-CN"/>
        </w:rPr>
        <w:t>本项目投标保证金为</w:t>
      </w:r>
      <w:r>
        <w:rPr>
          <w:rStyle w:val="8"/>
          <w:rFonts w:hint="eastAsia"/>
          <w:color w:val="000000"/>
          <w:kern w:val="2"/>
          <w:lang w:eastAsia="zh-CN"/>
        </w:rPr>
        <w:t>现金或支票或银行保函或电子保函</w:t>
      </w:r>
      <w:r>
        <w:rPr>
          <w:rStyle w:val="8"/>
          <w:color w:val="000000"/>
          <w:kern w:val="2"/>
          <w:lang w:eastAsia="zh-CN"/>
        </w:rPr>
        <w:t>缴纳。</w:t>
      </w:r>
    </w:p>
    <w:p>
      <w:pPr>
        <w:tabs>
          <w:tab w:val="left" w:pos="900"/>
          <w:tab w:val="left" w:pos="1100"/>
        </w:tabs>
        <w:spacing w:line="440" w:lineRule="exact"/>
        <w:ind w:firstLine="720" w:firstLineChars="300"/>
        <w:jc w:val="left"/>
        <w:rPr>
          <w:rStyle w:val="8"/>
          <w:rFonts w:ascii="宋体" w:hAnsi="宋体"/>
          <w:color w:val="000000"/>
          <w:lang w:eastAsia="zh-CN"/>
        </w:rPr>
      </w:pPr>
    </w:p>
    <w:p>
      <w:pPr>
        <w:numPr>
          <w:ilvl w:val="0"/>
          <w:numId w:val="2"/>
        </w:numPr>
        <w:tabs>
          <w:tab w:val="left" w:pos="900"/>
          <w:tab w:val="left" w:pos="1100"/>
        </w:tabs>
        <w:spacing w:line="440" w:lineRule="exact"/>
        <w:jc w:val="left"/>
        <w:rPr>
          <w:rStyle w:val="8"/>
          <w:rFonts w:ascii="宋体" w:hAnsi="宋体"/>
          <w:b/>
          <w:color w:val="000000"/>
          <w:kern w:val="2"/>
          <w:lang w:eastAsia="zh-CN"/>
        </w:rPr>
      </w:pPr>
      <w:r>
        <w:rPr>
          <w:rStyle w:val="8"/>
          <w:rFonts w:ascii="宋体" w:hAnsi="宋体"/>
          <w:b/>
          <w:color w:val="000000"/>
          <w:kern w:val="2"/>
          <w:lang w:eastAsia="zh-CN"/>
        </w:rPr>
        <w:t>投标文件的递交</w:t>
      </w:r>
    </w:p>
    <w:p>
      <w:pPr>
        <w:tabs>
          <w:tab w:val="left" w:pos="510"/>
          <w:tab w:val="left" w:pos="900"/>
          <w:tab w:val="left" w:pos="1100"/>
        </w:tabs>
        <w:spacing w:line="440" w:lineRule="exact"/>
        <w:ind w:firstLine="510"/>
        <w:jc w:val="left"/>
        <w:rPr>
          <w:rStyle w:val="8"/>
          <w:rFonts w:ascii="宋体" w:hAnsi="宋体"/>
          <w:color w:val="000000"/>
          <w:lang w:eastAsia="zh-CN"/>
        </w:rPr>
      </w:pPr>
      <w:r>
        <w:rPr>
          <w:rStyle w:val="8"/>
          <w:rFonts w:ascii="宋体" w:hAnsi="宋体"/>
          <w:color w:val="000000"/>
          <w:lang w:eastAsia="zh-CN"/>
        </w:rPr>
        <w:t>1)</w:t>
      </w:r>
      <w:r>
        <w:rPr>
          <w:rStyle w:val="8"/>
          <w:color w:val="000000"/>
          <w:lang w:eastAsia="zh-CN"/>
        </w:rPr>
        <w:t> </w:t>
      </w:r>
      <w:r>
        <w:rPr>
          <w:rStyle w:val="8"/>
          <w:rFonts w:ascii="宋体" w:hAnsi="宋体"/>
          <w:color w:val="000000"/>
          <w:lang w:eastAsia="zh-CN"/>
        </w:rPr>
        <w:t>投标文件递交的截止时间(投标截止时间)：</w:t>
      </w:r>
      <w:r>
        <w:rPr>
          <w:rStyle w:val="8"/>
          <w:rFonts w:hint="eastAsia" w:ascii="宋体" w:hAnsi="宋体"/>
          <w:color w:val="000000"/>
          <w:kern w:val="2"/>
          <w:u w:val="single"/>
          <w:lang w:eastAsia="zh-CN"/>
        </w:rPr>
        <w:t>20</w:t>
      </w:r>
      <w:r>
        <w:rPr>
          <w:rStyle w:val="8"/>
          <w:rFonts w:hint="eastAsia" w:ascii="宋体" w:hAnsi="宋体"/>
          <w:color w:val="000000"/>
          <w:kern w:val="2"/>
          <w:u w:val="single"/>
          <w:lang w:val="en-US" w:eastAsia="zh-CN"/>
        </w:rPr>
        <w:t>21</w:t>
      </w:r>
      <w:r>
        <w:rPr>
          <w:rStyle w:val="8"/>
          <w:rFonts w:ascii="宋体" w:hAnsi="宋体"/>
          <w:color w:val="000000"/>
          <w:kern w:val="2"/>
          <w:lang w:eastAsia="zh-CN"/>
        </w:rPr>
        <w:t>年</w:t>
      </w:r>
      <w:r>
        <w:rPr>
          <w:rStyle w:val="8"/>
          <w:rFonts w:hint="eastAsia" w:ascii="宋体" w:hAnsi="宋体"/>
          <w:color w:val="000000"/>
          <w:kern w:val="2"/>
          <w:u w:val="single"/>
          <w:lang w:val="en-US" w:eastAsia="zh-CN"/>
        </w:rPr>
        <w:t xml:space="preserve">08 </w:t>
      </w:r>
      <w:r>
        <w:rPr>
          <w:rStyle w:val="8"/>
          <w:rFonts w:ascii="宋体" w:hAnsi="宋体"/>
          <w:color w:val="000000"/>
          <w:kern w:val="2"/>
          <w:lang w:eastAsia="zh-CN"/>
        </w:rPr>
        <w:t>月</w:t>
      </w:r>
      <w:r>
        <w:rPr>
          <w:rStyle w:val="8"/>
          <w:rFonts w:hint="eastAsia" w:ascii="宋体" w:hAnsi="宋体"/>
          <w:color w:val="000000"/>
          <w:kern w:val="2"/>
          <w:u w:val="single"/>
          <w:lang w:val="en-US" w:eastAsia="zh-CN"/>
        </w:rPr>
        <w:t>11</w:t>
      </w:r>
      <w:r>
        <w:rPr>
          <w:rStyle w:val="8"/>
          <w:rFonts w:ascii="宋体" w:hAnsi="宋体"/>
          <w:color w:val="000000"/>
          <w:kern w:val="2"/>
          <w:lang w:eastAsia="zh-CN"/>
        </w:rPr>
        <w:t>日</w:t>
      </w:r>
      <w:r>
        <w:rPr>
          <w:rStyle w:val="8"/>
          <w:rFonts w:hint="eastAsia" w:ascii="宋体" w:hAnsi="宋体"/>
          <w:color w:val="000000"/>
          <w:kern w:val="2"/>
          <w:u w:val="single"/>
          <w:lang w:val="en-US" w:eastAsia="zh-CN"/>
        </w:rPr>
        <w:t>10</w:t>
      </w:r>
      <w:r>
        <w:rPr>
          <w:rStyle w:val="8"/>
          <w:rFonts w:ascii="宋体" w:hAnsi="宋体"/>
          <w:color w:val="000000"/>
          <w:kern w:val="2"/>
          <w:lang w:eastAsia="zh-CN"/>
        </w:rPr>
        <w:t>时</w:t>
      </w:r>
      <w:r>
        <w:rPr>
          <w:rStyle w:val="8"/>
          <w:rFonts w:hint="eastAsia" w:ascii="宋体" w:hAnsi="宋体"/>
          <w:color w:val="000000"/>
          <w:kern w:val="2"/>
          <w:u w:val="single"/>
          <w:lang w:val="en-US" w:eastAsia="zh-CN"/>
        </w:rPr>
        <w:t>00</w:t>
      </w:r>
      <w:r>
        <w:rPr>
          <w:rStyle w:val="8"/>
          <w:rFonts w:ascii="宋体" w:hAnsi="宋体"/>
          <w:color w:val="000000"/>
          <w:kern w:val="2"/>
          <w:lang w:eastAsia="zh-CN"/>
        </w:rPr>
        <w:t>分</w:t>
      </w:r>
      <w:r>
        <w:rPr>
          <w:rStyle w:val="8"/>
          <w:rFonts w:ascii="宋体" w:hAnsi="宋体"/>
          <w:color w:val="000000"/>
          <w:lang w:eastAsia="zh-CN"/>
        </w:rPr>
        <w:t>，提交地点为：</w:t>
      </w:r>
      <w:r>
        <w:rPr>
          <w:rStyle w:val="8"/>
          <w:rFonts w:hint="eastAsia" w:ascii="宋体" w:hAnsi="宋体" w:cs="宋体"/>
          <w:b/>
          <w:bCs/>
          <w:color w:val="0000FF"/>
          <w:u w:val="single"/>
          <w:lang w:eastAsia="zh-CN"/>
        </w:rPr>
        <w:t>莆田市湄洲岛旅游建设集团有限公司会议室</w:t>
      </w:r>
      <w:r>
        <w:rPr>
          <w:rStyle w:val="8"/>
          <w:rFonts w:ascii="宋体" w:hAnsi="宋体" w:cs="宋体"/>
          <w:b/>
          <w:bCs/>
          <w:color w:val="000000"/>
          <w:u w:val="single"/>
          <w:lang w:eastAsia="zh-CN"/>
        </w:rPr>
        <w:t>。</w:t>
      </w:r>
    </w:p>
    <w:p>
      <w:pPr>
        <w:tabs>
          <w:tab w:val="left" w:pos="510"/>
          <w:tab w:val="left" w:pos="900"/>
          <w:tab w:val="left" w:pos="1100"/>
        </w:tabs>
        <w:spacing w:line="440" w:lineRule="exact"/>
        <w:ind w:firstLine="510"/>
        <w:jc w:val="left"/>
        <w:rPr>
          <w:rStyle w:val="8"/>
          <w:rFonts w:ascii="宋体" w:hAnsi="宋体"/>
          <w:color w:val="000000"/>
          <w:lang w:eastAsia="zh-CN"/>
        </w:rPr>
      </w:pPr>
      <w:r>
        <w:rPr>
          <w:rStyle w:val="8"/>
          <w:rFonts w:ascii="宋体" w:hAnsi="宋体"/>
          <w:color w:val="000000"/>
          <w:lang w:eastAsia="zh-CN"/>
        </w:rPr>
        <w:t>2)逾期送达的或未送达指定地点的投标文件，招标人不予受理。</w:t>
      </w:r>
    </w:p>
    <w:p>
      <w:pPr>
        <w:numPr>
          <w:ilvl w:val="0"/>
          <w:numId w:val="0"/>
        </w:numPr>
        <w:tabs>
          <w:tab w:val="left" w:pos="900"/>
          <w:tab w:val="left" w:pos="1100"/>
        </w:tabs>
        <w:spacing w:line="440" w:lineRule="exact"/>
        <w:ind w:left="510" w:leftChars="0"/>
        <w:jc w:val="left"/>
        <w:rPr>
          <w:rStyle w:val="8"/>
          <w:rFonts w:ascii="宋体" w:hAnsi="宋体"/>
          <w:b/>
          <w:color w:val="000000"/>
          <w:kern w:val="2"/>
          <w:lang w:eastAsia="zh-CN"/>
        </w:rPr>
      </w:pPr>
      <w:r>
        <w:rPr>
          <w:rStyle w:val="8"/>
          <w:rFonts w:hint="eastAsia" w:ascii="宋体" w:hAnsi="宋体"/>
          <w:b/>
          <w:color w:val="000000"/>
          <w:kern w:val="2"/>
          <w:lang w:val="en-US" w:eastAsia="zh-CN"/>
        </w:rPr>
        <w:t>8.</w:t>
      </w:r>
      <w:r>
        <w:rPr>
          <w:rStyle w:val="8"/>
          <w:rFonts w:ascii="宋体" w:hAnsi="宋体"/>
          <w:b/>
          <w:color w:val="000000"/>
          <w:kern w:val="2"/>
          <w:lang w:eastAsia="zh-CN"/>
        </w:rPr>
        <w:t>发布公告的媒介</w:t>
      </w:r>
    </w:p>
    <w:p>
      <w:pPr>
        <w:tabs>
          <w:tab w:val="left" w:pos="900"/>
          <w:tab w:val="left" w:pos="1100"/>
        </w:tabs>
        <w:spacing w:line="440" w:lineRule="exact"/>
        <w:ind w:firstLine="480" w:firstLineChars="200"/>
        <w:jc w:val="left"/>
        <w:rPr>
          <w:rStyle w:val="8"/>
          <w:rFonts w:ascii="宋体" w:hAnsi="宋体"/>
          <w:b/>
          <w:color w:val="000000"/>
          <w:kern w:val="2"/>
          <w:lang w:eastAsia="zh-CN"/>
        </w:rPr>
      </w:pPr>
      <w:r>
        <w:rPr>
          <w:rStyle w:val="8"/>
          <w:rFonts w:ascii="宋体" w:hAnsi="宋体" w:cs="Times New Roman"/>
          <w:bCs/>
          <w:color w:val="000000"/>
          <w:kern w:val="2"/>
          <w:lang w:eastAsia="zh-CN"/>
        </w:rPr>
        <w:t>招标人在</w:t>
      </w:r>
      <w:r>
        <w:rPr>
          <w:rStyle w:val="8"/>
          <w:rFonts w:hint="eastAsia" w:ascii="宋体" w:hAnsi="宋体"/>
          <w:color w:val="0000FF"/>
          <w:kern w:val="2"/>
          <w:u w:val="single"/>
          <w:lang w:eastAsia="zh-CN"/>
        </w:rPr>
        <w:t>莆田市湄洲岛旅游建设集团有限公司网</w:t>
      </w:r>
      <w:r>
        <w:rPr>
          <w:rStyle w:val="8"/>
          <w:rFonts w:ascii="宋体" w:hAnsi="宋体" w:cs="Times New Roman"/>
          <w:bCs/>
          <w:color w:val="000000"/>
          <w:kern w:val="2"/>
          <w:lang w:eastAsia="zh-CN"/>
        </w:rPr>
        <w:t>发布招标公告。</w:t>
      </w:r>
    </w:p>
    <w:p>
      <w:pPr>
        <w:tabs>
          <w:tab w:val="left" w:pos="900"/>
          <w:tab w:val="left" w:pos="1100"/>
        </w:tabs>
        <w:spacing w:line="440" w:lineRule="exact"/>
        <w:ind w:firstLine="482" w:firstLineChars="200"/>
        <w:jc w:val="left"/>
        <w:rPr>
          <w:rStyle w:val="8"/>
          <w:rFonts w:ascii="宋体" w:hAnsi="宋体"/>
          <w:color w:val="000000"/>
          <w:lang w:eastAsia="zh-CN"/>
        </w:rPr>
      </w:pPr>
      <w:r>
        <w:rPr>
          <w:rStyle w:val="8"/>
          <w:rFonts w:ascii="宋体" w:hAnsi="宋体"/>
          <w:b/>
          <w:color w:val="000000"/>
          <w:kern w:val="2"/>
          <w:lang w:eastAsia="zh-CN"/>
        </w:rPr>
        <w:t>9．</w:t>
      </w:r>
      <w:r>
        <w:rPr>
          <w:rStyle w:val="8"/>
          <w:rFonts w:ascii="宋体" w:hAnsi="宋体"/>
          <w:color w:val="000000"/>
          <w:lang w:eastAsia="zh-CN"/>
        </w:rPr>
        <w:t>联系方式</w:t>
      </w:r>
    </w:p>
    <w:p>
      <w:pPr>
        <w:pStyle w:val="9"/>
        <w:snapToGrid w:val="0"/>
        <w:spacing w:line="440" w:lineRule="exact"/>
        <w:ind w:firstLine="480" w:firstLineChars="200"/>
        <w:rPr>
          <w:rStyle w:val="8"/>
          <w:rFonts w:ascii="宋体" w:hAnsi="宋体"/>
          <w:szCs w:val="24"/>
          <w:u w:val="single"/>
          <w:lang w:eastAsia="zh-CN"/>
        </w:rPr>
      </w:pPr>
      <w:r>
        <w:rPr>
          <w:rStyle w:val="8"/>
          <w:rFonts w:ascii="宋体" w:hAnsi="宋体"/>
          <w:szCs w:val="24"/>
          <w:lang w:eastAsia="zh-CN"/>
        </w:rPr>
        <w:t>招标人：</w:t>
      </w:r>
      <w:r>
        <w:rPr>
          <w:rStyle w:val="8"/>
          <w:rFonts w:hint="eastAsia" w:ascii="宋体" w:hAnsi="宋体"/>
          <w:color w:val="0000FF"/>
          <w:szCs w:val="24"/>
          <w:u w:val="single"/>
          <w:lang w:eastAsia="zh-CN"/>
        </w:rPr>
        <w:t xml:space="preserve">莆田市湄洲岛旅游服务有限公司 </w:t>
      </w:r>
    </w:p>
    <w:p>
      <w:pPr>
        <w:pStyle w:val="9"/>
        <w:snapToGrid w:val="0"/>
        <w:spacing w:line="440" w:lineRule="exact"/>
        <w:ind w:firstLine="480" w:firstLineChars="200"/>
        <w:rPr>
          <w:rStyle w:val="8"/>
          <w:rFonts w:ascii="宋体" w:hAnsi="宋体" w:eastAsia="宋体"/>
          <w:szCs w:val="24"/>
          <w:lang w:eastAsia="zh-CN"/>
        </w:rPr>
      </w:pPr>
      <w:r>
        <w:rPr>
          <w:rStyle w:val="8"/>
          <w:rFonts w:ascii="宋体" w:hAnsi="宋体"/>
          <w:szCs w:val="24"/>
          <w:lang w:eastAsia="zh-CN"/>
        </w:rPr>
        <w:t>地址：</w:t>
      </w:r>
      <w:r>
        <w:rPr>
          <w:rStyle w:val="8"/>
          <w:rFonts w:ascii="宋体" w:hAnsi="宋体"/>
          <w:color w:val="0000FF"/>
          <w:szCs w:val="24"/>
          <w:u w:val="single"/>
          <w:lang w:eastAsia="zh-CN"/>
        </w:rPr>
        <w:t>莆田市</w:t>
      </w:r>
      <w:r>
        <w:rPr>
          <w:rStyle w:val="8"/>
          <w:rFonts w:hint="eastAsia" w:ascii="宋体" w:hAnsi="宋体"/>
          <w:color w:val="0000FF"/>
          <w:szCs w:val="24"/>
          <w:u w:val="single"/>
          <w:lang w:eastAsia="zh-CN"/>
        </w:rPr>
        <w:t>秀屿</w:t>
      </w:r>
      <w:r>
        <w:rPr>
          <w:rStyle w:val="8"/>
          <w:rFonts w:ascii="宋体" w:hAnsi="宋体"/>
          <w:color w:val="0000FF"/>
          <w:szCs w:val="24"/>
          <w:u w:val="single"/>
          <w:lang w:eastAsia="zh-CN"/>
        </w:rPr>
        <w:t>区</w:t>
      </w:r>
    </w:p>
    <w:p>
      <w:pPr>
        <w:pStyle w:val="9"/>
        <w:snapToGrid w:val="0"/>
        <w:spacing w:line="440" w:lineRule="exact"/>
        <w:ind w:firstLine="480" w:firstLineChars="200"/>
        <w:rPr>
          <w:rStyle w:val="8"/>
          <w:rFonts w:ascii="宋体" w:hAnsi="宋体"/>
          <w:szCs w:val="24"/>
          <w:lang w:eastAsia="zh-CN"/>
        </w:rPr>
      </w:pPr>
      <w:r>
        <w:rPr>
          <w:rStyle w:val="8"/>
          <w:rFonts w:ascii="宋体" w:hAnsi="宋体"/>
          <w:szCs w:val="24"/>
          <w:lang w:eastAsia="zh-CN"/>
        </w:rPr>
        <w:t>经办人：</w:t>
      </w:r>
      <w:r>
        <w:rPr>
          <w:rStyle w:val="8"/>
          <w:rFonts w:hint="eastAsia" w:ascii="宋体" w:hAnsi="宋体"/>
          <w:color w:val="0000FF"/>
          <w:szCs w:val="24"/>
          <w:u w:val="single"/>
          <w:lang w:eastAsia="zh-CN"/>
        </w:rPr>
        <w:t>唐</w:t>
      </w:r>
      <w:r>
        <w:rPr>
          <w:rStyle w:val="8"/>
          <w:rFonts w:ascii="宋体" w:hAnsi="宋体"/>
          <w:color w:val="0000FF"/>
          <w:szCs w:val="24"/>
          <w:u w:val="single"/>
          <w:lang w:eastAsia="zh-CN"/>
        </w:rPr>
        <w:t>先生</w:t>
      </w:r>
    </w:p>
    <w:p>
      <w:pPr>
        <w:pStyle w:val="9"/>
        <w:snapToGrid w:val="0"/>
        <w:spacing w:line="440" w:lineRule="exact"/>
        <w:ind w:firstLine="480" w:firstLineChars="200"/>
        <w:rPr>
          <w:rStyle w:val="8"/>
          <w:rFonts w:hint="default" w:ascii="宋体" w:hAnsi="宋体"/>
          <w:color w:val="FF0000"/>
          <w:kern w:val="2"/>
          <w:u w:val="single"/>
          <w:lang w:val="en-US" w:eastAsia="zh-CN"/>
        </w:rPr>
      </w:pPr>
      <w:r>
        <w:rPr>
          <w:rStyle w:val="8"/>
          <w:rFonts w:ascii="宋体" w:hAnsi="宋体"/>
          <w:szCs w:val="24"/>
          <w:lang w:eastAsia="zh-CN"/>
        </w:rPr>
        <w:t>联系电话：</w:t>
      </w:r>
      <w:r>
        <w:rPr>
          <w:rStyle w:val="8"/>
          <w:rFonts w:hint="eastAsia" w:ascii="宋体" w:hAnsi="宋体"/>
          <w:color w:val="0000FF"/>
          <w:kern w:val="2"/>
          <w:u w:val="single"/>
          <w:lang w:val="en-US" w:eastAsia="zh-CN"/>
        </w:rPr>
        <w:t>13599003334</w:t>
      </w:r>
    </w:p>
    <w:p>
      <w:pPr>
        <w:pStyle w:val="9"/>
        <w:snapToGrid w:val="0"/>
        <w:spacing w:line="440" w:lineRule="exact"/>
        <w:ind w:firstLine="480" w:firstLineChars="200"/>
        <w:rPr>
          <w:rStyle w:val="8"/>
          <w:rFonts w:ascii="宋体" w:hAnsi="宋体" w:eastAsia="宋体"/>
          <w:szCs w:val="24"/>
          <w:lang w:eastAsia="zh-CN"/>
        </w:rPr>
      </w:pPr>
      <w:r>
        <w:rPr>
          <w:rStyle w:val="8"/>
          <w:rFonts w:ascii="宋体" w:hAnsi="宋体"/>
          <w:szCs w:val="24"/>
          <w:lang w:eastAsia="zh-CN"/>
        </w:rPr>
        <w:t>招标代理：</w:t>
      </w:r>
      <w:r>
        <w:rPr>
          <w:rStyle w:val="8"/>
          <w:rFonts w:hint="eastAsia" w:hAnsi="宋体"/>
          <w:color w:val="0000FF"/>
          <w:kern w:val="2"/>
          <w:szCs w:val="24"/>
          <w:u w:val="single"/>
          <w:lang w:eastAsia="zh-CN"/>
        </w:rPr>
        <w:t>致君项目管理有限公司</w:t>
      </w:r>
    </w:p>
    <w:p>
      <w:pPr>
        <w:pStyle w:val="9"/>
        <w:snapToGrid w:val="0"/>
        <w:spacing w:line="440" w:lineRule="exact"/>
        <w:ind w:firstLine="480" w:firstLineChars="200"/>
        <w:rPr>
          <w:rStyle w:val="8"/>
          <w:rFonts w:ascii="宋体" w:hAnsi="宋体"/>
          <w:kern w:val="2"/>
          <w:szCs w:val="24"/>
          <w:lang w:eastAsia="zh-CN"/>
        </w:rPr>
      </w:pPr>
      <w:r>
        <w:rPr>
          <w:rStyle w:val="8"/>
          <w:rFonts w:ascii="宋体" w:hAnsi="宋体"/>
          <w:kern w:val="2"/>
          <w:szCs w:val="24"/>
          <w:lang w:eastAsia="zh-CN"/>
        </w:rPr>
        <w:t>地址：</w:t>
      </w:r>
      <w:r>
        <w:rPr>
          <w:rStyle w:val="8"/>
          <w:rFonts w:ascii="宋体" w:hAnsi="宋体"/>
          <w:color w:val="0000FF"/>
          <w:kern w:val="2"/>
          <w:szCs w:val="24"/>
          <w:u w:val="single"/>
          <w:lang w:eastAsia="zh-CN"/>
        </w:rPr>
        <w:t>莆田市城厢区龙桥街道西山小区A区</w:t>
      </w:r>
    </w:p>
    <w:p>
      <w:pPr>
        <w:pStyle w:val="9"/>
        <w:snapToGrid w:val="0"/>
        <w:spacing w:line="440" w:lineRule="exact"/>
        <w:ind w:firstLine="480" w:firstLineChars="200"/>
        <w:rPr>
          <w:rStyle w:val="8"/>
          <w:rFonts w:ascii="宋体" w:hAnsi="宋体"/>
          <w:kern w:val="2"/>
          <w:szCs w:val="24"/>
          <w:lang w:eastAsia="zh-CN"/>
        </w:rPr>
      </w:pPr>
      <w:r>
        <w:rPr>
          <w:rStyle w:val="8"/>
          <w:rFonts w:ascii="宋体" w:hAnsi="宋体"/>
          <w:kern w:val="2"/>
          <w:szCs w:val="24"/>
          <w:lang w:eastAsia="zh-CN"/>
        </w:rPr>
        <w:t>联系人：</w:t>
      </w:r>
      <w:r>
        <w:rPr>
          <w:rStyle w:val="8"/>
          <w:rFonts w:hint="eastAsia" w:ascii="宋体" w:hAnsi="宋体"/>
          <w:color w:val="0000FF"/>
          <w:kern w:val="2"/>
          <w:szCs w:val="24"/>
          <w:u w:val="single"/>
          <w:lang w:eastAsia="zh-CN"/>
        </w:rPr>
        <w:t>小张</w:t>
      </w:r>
      <w:r>
        <w:rPr>
          <w:rStyle w:val="8"/>
          <w:rFonts w:ascii="宋体" w:hAnsi="宋体"/>
          <w:kern w:val="2"/>
          <w:szCs w:val="24"/>
          <w:lang w:eastAsia="zh-CN"/>
        </w:rPr>
        <w:t xml:space="preserve">  </w:t>
      </w:r>
    </w:p>
    <w:p>
      <w:pPr>
        <w:pStyle w:val="9"/>
        <w:snapToGrid w:val="0"/>
        <w:spacing w:line="440" w:lineRule="exact"/>
        <w:ind w:firstLine="480" w:firstLineChars="200"/>
        <w:rPr>
          <w:rStyle w:val="8"/>
          <w:rFonts w:hint="default" w:ascii="宋体" w:hAnsi="宋体"/>
          <w:color w:val="0000FF"/>
          <w:kern w:val="2"/>
          <w:u w:val="single"/>
          <w:lang w:val="en-US" w:eastAsia="zh-CN"/>
        </w:rPr>
      </w:pPr>
      <w:r>
        <w:rPr>
          <w:rStyle w:val="8"/>
          <w:rFonts w:ascii="宋体" w:hAnsi="宋体"/>
          <w:kern w:val="2"/>
          <w:szCs w:val="24"/>
          <w:lang w:eastAsia="zh-CN"/>
        </w:rPr>
        <w:t>电话：</w:t>
      </w:r>
      <w:r>
        <w:rPr>
          <w:rStyle w:val="8"/>
          <w:rFonts w:hint="eastAsia" w:ascii="宋体" w:hAnsi="宋体"/>
          <w:color w:val="0000FF"/>
          <w:kern w:val="2"/>
          <w:u w:val="single"/>
          <w:lang w:val="en-US" w:eastAsia="zh-CN"/>
        </w:rPr>
        <w:t>13159442266</w:t>
      </w:r>
    </w:p>
    <w:p>
      <w:pPr>
        <w:pStyle w:val="9"/>
        <w:snapToGrid w:val="0"/>
        <w:spacing w:line="440" w:lineRule="exact"/>
        <w:ind w:firstLine="480" w:firstLineChars="200"/>
        <w:rPr>
          <w:rStyle w:val="8"/>
          <w:rFonts w:ascii="宋体" w:hAnsi="宋体"/>
          <w:color w:val="000000"/>
          <w:kern w:val="2"/>
          <w:u w:val="single"/>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pStyle w:val="9"/>
        <w:snapToGrid w:val="0"/>
        <w:spacing w:line="440" w:lineRule="exact"/>
        <w:ind w:firstLine="480" w:firstLineChars="200"/>
        <w:rPr>
          <w:rStyle w:val="8"/>
          <w:color w:val="0000FF"/>
          <w:kern w:val="2"/>
          <w:szCs w:val="24"/>
          <w:lang w:eastAsia="zh-CN"/>
        </w:rPr>
      </w:pPr>
    </w:p>
    <w:p>
      <w:pPr>
        <w:spacing w:before="120" w:after="120"/>
        <w:rPr>
          <w:rStyle w:val="8"/>
          <w:rFonts w:ascii="宋体" w:hAnsi="宋体"/>
          <w:b/>
          <w:color w:val="000000"/>
          <w:kern w:val="2"/>
          <w:sz w:val="44"/>
          <w:szCs w:val="44"/>
          <w:lang w:eastAsia="zh-CN"/>
        </w:rPr>
      </w:pPr>
    </w:p>
    <w:p>
      <w:pPr>
        <w:spacing w:before="120" w:after="120"/>
        <w:jc w:val="center"/>
        <w:rPr>
          <w:rStyle w:val="8"/>
          <w:rFonts w:ascii="宋体" w:hAnsi="宋体"/>
          <w:b/>
          <w:color w:val="000000"/>
          <w:kern w:val="2"/>
          <w:sz w:val="44"/>
          <w:szCs w:val="44"/>
          <w:lang w:eastAsia="zh-CN"/>
        </w:rPr>
      </w:pPr>
      <w:r>
        <w:rPr>
          <w:rStyle w:val="8"/>
          <w:rFonts w:hint="eastAsia" w:ascii="宋体" w:hAnsi="宋体"/>
          <w:b/>
          <w:color w:val="000000"/>
          <w:kern w:val="2"/>
          <w:sz w:val="44"/>
          <w:szCs w:val="44"/>
          <w:lang w:val="en-US" w:eastAsia="zh-CN"/>
        </w:rPr>
        <w:t xml:space="preserve">    </w:t>
      </w:r>
      <w:r>
        <w:rPr>
          <w:rStyle w:val="8"/>
          <w:rFonts w:ascii="宋体" w:hAnsi="宋体"/>
          <w:b/>
          <w:color w:val="000000"/>
          <w:kern w:val="2"/>
          <w:sz w:val="44"/>
          <w:szCs w:val="44"/>
          <w:lang w:eastAsia="zh-CN"/>
        </w:rPr>
        <w:t>第二章  投标须知</w:t>
      </w:r>
    </w:p>
    <w:p>
      <w:pPr>
        <w:spacing w:line="300" w:lineRule="auto"/>
        <w:ind w:firstLine="482" w:firstLineChars="200"/>
        <w:jc w:val="center"/>
        <w:rPr>
          <w:rStyle w:val="8"/>
          <w:rFonts w:ascii="宋体" w:hAnsi="宋体"/>
          <w:b/>
          <w:color w:val="000000"/>
          <w:kern w:val="2"/>
          <w:lang w:eastAsia="zh-CN"/>
        </w:rPr>
      </w:pPr>
    </w:p>
    <w:p>
      <w:pPr>
        <w:spacing w:line="300" w:lineRule="auto"/>
        <w:jc w:val="center"/>
        <w:rPr>
          <w:rStyle w:val="8"/>
          <w:rFonts w:ascii="宋体" w:hAnsi="宋体"/>
          <w:b/>
          <w:color w:val="000000"/>
          <w:kern w:val="2"/>
          <w:sz w:val="30"/>
          <w:szCs w:val="30"/>
          <w:lang w:eastAsia="zh-CN"/>
        </w:rPr>
      </w:pPr>
      <w:r>
        <w:rPr>
          <w:rStyle w:val="8"/>
          <w:rFonts w:ascii="宋体" w:hAnsi="宋体"/>
          <w:b/>
          <w:color w:val="000000"/>
          <w:kern w:val="2"/>
          <w:sz w:val="30"/>
          <w:szCs w:val="30"/>
          <w:lang w:eastAsia="zh-CN"/>
        </w:rPr>
        <w:t>(一)总  则</w:t>
      </w:r>
    </w:p>
    <w:p>
      <w:pPr>
        <w:tabs>
          <w:tab w:val="left" w:pos="720"/>
        </w:tabs>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1.招标项目说明</w:t>
      </w:r>
    </w:p>
    <w:p>
      <w:pPr>
        <w:spacing w:line="420" w:lineRule="exact"/>
        <w:ind w:firstLine="480" w:firstLineChars="200"/>
        <w:jc w:val="left"/>
        <w:rPr>
          <w:rStyle w:val="8"/>
          <w:rFonts w:ascii="宋体" w:hAnsi="宋体"/>
          <w:color w:val="000000"/>
          <w:kern w:val="2"/>
          <w:u w:val="single"/>
          <w:lang w:eastAsia="zh-CN"/>
        </w:rPr>
      </w:pPr>
      <w:r>
        <w:rPr>
          <w:rStyle w:val="8"/>
          <w:rFonts w:ascii="宋体" w:hAnsi="宋体"/>
          <w:color w:val="000000"/>
          <w:kern w:val="2"/>
          <w:lang w:eastAsia="zh-CN"/>
        </w:rPr>
        <w:t>1.1 项目</w:t>
      </w:r>
      <w:r>
        <w:rPr>
          <w:rStyle w:val="8"/>
          <w:rFonts w:ascii="宋体" w:hAnsi="宋体"/>
          <w:kern w:val="2"/>
          <w:lang w:eastAsia="zh-CN"/>
        </w:rPr>
        <w:t>名称：</w:t>
      </w:r>
      <w:r>
        <w:rPr>
          <w:rStyle w:val="8"/>
          <w:rFonts w:hint="eastAsia" w:ascii="宋体" w:hAnsi="宋体"/>
          <w:color w:val="0000FF"/>
          <w:kern w:val="2"/>
          <w:u w:val="single"/>
          <w:lang w:eastAsia="zh-CN"/>
        </w:rPr>
        <w:t>湄洲岛对台直航项目</w:t>
      </w:r>
    </w:p>
    <w:p>
      <w:pPr>
        <w:spacing w:line="420" w:lineRule="exact"/>
        <w:ind w:firstLine="480" w:firstLineChars="200"/>
        <w:jc w:val="left"/>
        <w:rPr>
          <w:rStyle w:val="8"/>
          <w:rFonts w:ascii="宋体" w:hAnsi="宋体" w:eastAsia="宋体"/>
          <w:color w:val="000000"/>
          <w:kern w:val="2"/>
          <w:u w:val="single"/>
          <w:lang w:eastAsia="zh-CN"/>
        </w:rPr>
      </w:pPr>
      <w:r>
        <w:rPr>
          <w:rStyle w:val="8"/>
          <w:rFonts w:ascii="宋体" w:hAnsi="宋体"/>
          <w:color w:val="000000"/>
          <w:kern w:val="2"/>
          <w:lang w:eastAsia="zh-CN"/>
        </w:rPr>
        <w:t>1.2 建设地点：</w:t>
      </w:r>
      <w:r>
        <w:rPr>
          <w:rStyle w:val="8"/>
          <w:rFonts w:ascii="宋体" w:hAnsi="宋体"/>
          <w:color w:val="0000FF"/>
          <w:kern w:val="2"/>
          <w:u w:val="single"/>
          <w:lang w:eastAsia="zh-CN"/>
        </w:rPr>
        <w:t>莆田市</w:t>
      </w:r>
    </w:p>
    <w:p>
      <w:pPr>
        <w:spacing w:line="420" w:lineRule="exact"/>
        <w:ind w:firstLine="480" w:firstLineChars="200"/>
        <w:jc w:val="left"/>
        <w:rPr>
          <w:rStyle w:val="8"/>
          <w:rFonts w:ascii="宋体" w:hAnsi="宋体"/>
          <w:color w:val="000000"/>
          <w:kern w:val="2"/>
          <w:u w:val="single"/>
          <w:lang w:eastAsia="zh-CN"/>
        </w:rPr>
      </w:pPr>
      <w:r>
        <w:rPr>
          <w:rStyle w:val="8"/>
          <w:rFonts w:ascii="宋体" w:hAnsi="宋体"/>
          <w:color w:val="000000"/>
          <w:kern w:val="2"/>
          <w:lang w:eastAsia="zh-CN"/>
        </w:rPr>
        <w:t>1.3 建设规模；</w:t>
      </w:r>
      <w:r>
        <w:rPr>
          <w:rStyle w:val="8"/>
          <w:rFonts w:hint="eastAsia" w:ascii="宋体" w:hAnsi="宋体"/>
          <w:color w:val="0000FF"/>
          <w:kern w:val="2"/>
          <w:u w:val="single"/>
          <w:lang w:eastAsia="zh-CN"/>
        </w:rPr>
        <w:t>约</w:t>
      </w:r>
      <w:r>
        <w:rPr>
          <w:rStyle w:val="8"/>
          <w:rFonts w:hint="eastAsia" w:ascii="宋体" w:hAnsi="宋体"/>
          <w:color w:val="0000FF"/>
          <w:kern w:val="2"/>
          <w:u w:val="single"/>
          <w:lang w:val="en-US" w:eastAsia="zh-CN"/>
        </w:rPr>
        <w:t>100</w:t>
      </w:r>
      <w:r>
        <w:rPr>
          <w:rStyle w:val="8"/>
          <w:rFonts w:ascii="宋体" w:hAnsi="宋体"/>
          <w:color w:val="000000"/>
          <w:kern w:val="2"/>
          <w:u w:val="single"/>
          <w:lang w:eastAsia="zh-CN"/>
        </w:rPr>
        <w:t>万元</w:t>
      </w:r>
    </w:p>
    <w:p>
      <w:pPr>
        <w:spacing w:line="420" w:lineRule="exact"/>
        <w:ind w:firstLine="480" w:firstLineChars="200"/>
        <w:jc w:val="left"/>
        <w:rPr>
          <w:rStyle w:val="8"/>
          <w:rFonts w:hint="eastAsia" w:ascii="宋体" w:hAnsi="宋体"/>
          <w:color w:val="0000FF"/>
          <w:kern w:val="2"/>
          <w:u w:val="single"/>
          <w:lang w:eastAsia="zh-CN"/>
        </w:rPr>
      </w:pPr>
      <w:r>
        <w:rPr>
          <w:rStyle w:val="8"/>
          <w:rFonts w:ascii="宋体" w:hAnsi="宋体"/>
          <w:color w:val="000000"/>
          <w:kern w:val="2"/>
          <w:lang w:eastAsia="zh-CN"/>
        </w:rPr>
        <w:t>1.4 招标范围：</w:t>
      </w:r>
      <w:r>
        <w:rPr>
          <w:rStyle w:val="8"/>
          <w:rFonts w:hint="eastAsia" w:ascii="宋体" w:hAnsi="宋体"/>
          <w:color w:val="0000FF"/>
          <w:kern w:val="2"/>
          <w:u w:val="single"/>
          <w:lang w:eastAsia="zh-CN"/>
        </w:rPr>
        <w:t>按施工图纸并结合预算编制说明（不列入招标范围的详见预算编制说明）</w:t>
      </w:r>
    </w:p>
    <w:p>
      <w:pPr>
        <w:spacing w:line="420" w:lineRule="exact"/>
        <w:ind w:firstLine="480" w:firstLineChars="200"/>
        <w:jc w:val="left"/>
        <w:rPr>
          <w:rStyle w:val="8"/>
          <w:rFonts w:ascii="宋体" w:hAnsi="宋体"/>
          <w:color w:val="000000"/>
          <w:kern w:val="2"/>
          <w:u w:val="single"/>
          <w:lang w:eastAsia="zh-CN"/>
        </w:rPr>
      </w:pPr>
      <w:r>
        <w:rPr>
          <w:rStyle w:val="8"/>
          <w:rFonts w:ascii="宋体" w:hAnsi="宋体"/>
          <w:color w:val="000000"/>
          <w:kern w:val="2"/>
          <w:lang w:eastAsia="zh-CN"/>
        </w:rPr>
        <w:t>1.5 资金来源：</w:t>
      </w:r>
      <w:r>
        <w:rPr>
          <w:rStyle w:val="8"/>
          <w:rFonts w:ascii="宋体" w:hAnsi="宋体"/>
          <w:color w:val="0000FF"/>
          <w:kern w:val="2"/>
          <w:u w:val="single"/>
          <w:lang w:eastAsia="zh-CN"/>
        </w:rPr>
        <w:t>上级拨款</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1.6 合同价格形式：</w:t>
      </w:r>
      <w:r>
        <w:rPr>
          <w:rStyle w:val="8"/>
          <w:rFonts w:ascii="宋体" w:hAnsi="宋体"/>
          <w:color w:val="0000FF"/>
          <w:kern w:val="2"/>
          <w:u w:val="single"/>
          <w:lang w:eastAsia="zh-CN"/>
        </w:rPr>
        <w:t>固定总价包干</w:t>
      </w:r>
      <w:r>
        <w:rPr>
          <w:rStyle w:val="8"/>
          <w:rFonts w:ascii="宋体" w:hAnsi="宋体"/>
          <w:color w:val="000000"/>
          <w:kern w:val="2"/>
          <w:u w:val="single"/>
          <w:lang w:eastAsia="zh-CN"/>
        </w:rPr>
        <w:t xml:space="preserve"> </w:t>
      </w: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b/>
          <w:color w:val="000000"/>
          <w:kern w:val="2"/>
          <w:lang w:eastAsia="zh-CN"/>
        </w:rPr>
        <w:t>2.</w:t>
      </w:r>
      <w:r>
        <w:rPr>
          <w:rStyle w:val="8"/>
          <w:rFonts w:ascii="宋体" w:hAnsi="宋体" w:cs="Times New Roman"/>
          <w:b/>
          <w:bCs/>
          <w:color w:val="000000"/>
          <w:kern w:val="2"/>
          <w:lang w:eastAsia="zh-CN"/>
        </w:rPr>
        <w:t>招标项目的工期和质量标准</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2.1本招标项目的定额工期为</w:t>
      </w:r>
      <w:r>
        <w:rPr>
          <w:rStyle w:val="8"/>
          <w:rFonts w:ascii="宋体" w:hAnsi="宋体"/>
          <w:color w:val="000000"/>
          <w:kern w:val="2"/>
          <w:u w:val="single"/>
          <w:lang w:eastAsia="zh-CN"/>
        </w:rPr>
        <w:t xml:space="preserve"> / </w:t>
      </w:r>
      <w:r>
        <w:rPr>
          <w:rStyle w:val="8"/>
          <w:rFonts w:ascii="宋体" w:hAnsi="宋体"/>
          <w:color w:val="000000"/>
          <w:kern w:val="2"/>
          <w:lang w:eastAsia="zh-CN"/>
        </w:rPr>
        <w:t>日历天，招标人要求招标工期</w:t>
      </w:r>
      <w:r>
        <w:rPr>
          <w:rStyle w:val="8"/>
          <w:rFonts w:ascii="宋体" w:hAnsi="宋体" w:cs="Times New Roman"/>
          <w:b/>
          <w:bCs/>
          <w:color w:val="000000"/>
          <w:kern w:val="2"/>
          <w:lang w:eastAsia="zh-CN"/>
        </w:rPr>
        <w:t>不超过</w:t>
      </w:r>
      <w:r>
        <w:rPr>
          <w:rStyle w:val="8"/>
          <w:rFonts w:hint="eastAsia" w:ascii="宋体" w:hAnsi="宋体" w:cs="Times New Roman"/>
          <w:b/>
          <w:bCs/>
          <w:color w:val="FF0000"/>
          <w:kern w:val="2"/>
          <w:u w:val="single"/>
          <w:lang w:val="en-US" w:eastAsia="zh-CN"/>
        </w:rPr>
        <w:t>90</w:t>
      </w:r>
      <w:r>
        <w:rPr>
          <w:rStyle w:val="8"/>
          <w:rFonts w:ascii="宋体" w:hAnsi="宋体" w:cs="Times New Roman"/>
          <w:b/>
          <w:bCs/>
          <w:color w:val="000000"/>
          <w:kern w:val="2"/>
          <w:lang w:eastAsia="zh-CN"/>
        </w:rPr>
        <w:t>日历天</w:t>
      </w:r>
      <w:r>
        <w:rPr>
          <w:rStyle w:val="8"/>
          <w:rFonts w:ascii="宋体" w:hAnsi="宋体"/>
          <w:color w:val="000000"/>
          <w:kern w:val="2"/>
          <w:lang w:eastAsia="zh-CN"/>
        </w:rPr>
        <w:t>。中标人如不能在招标工期内完成并移交全部工程的，每逾期一天，应按每日</w:t>
      </w:r>
      <w:r>
        <w:rPr>
          <w:rStyle w:val="8"/>
          <w:rFonts w:ascii="宋体" w:hAnsi="宋体"/>
          <w:color w:val="000000"/>
          <w:kern w:val="2"/>
          <w:u w:val="single"/>
          <w:lang w:eastAsia="zh-CN"/>
        </w:rPr>
        <w:t>1000</w:t>
      </w:r>
      <w:r>
        <w:rPr>
          <w:rStyle w:val="8"/>
          <w:rFonts w:ascii="宋体" w:hAnsi="宋体"/>
          <w:color w:val="000000"/>
          <w:kern w:val="2"/>
          <w:lang w:eastAsia="zh-CN"/>
        </w:rPr>
        <w:t>元向招标人缴纳逾期竣工违约金；提前完成，每提前一天，招标人按每日</w:t>
      </w:r>
      <w:r>
        <w:rPr>
          <w:rStyle w:val="8"/>
          <w:rFonts w:ascii="宋体" w:hAnsi="宋体"/>
          <w:color w:val="000000"/>
          <w:kern w:val="2"/>
          <w:u w:val="single"/>
          <w:lang w:eastAsia="zh-CN"/>
        </w:rPr>
        <w:t xml:space="preserve"> / </w:t>
      </w:r>
      <w:r>
        <w:rPr>
          <w:rStyle w:val="8"/>
          <w:rFonts w:ascii="宋体" w:hAnsi="宋体"/>
          <w:color w:val="000000"/>
          <w:kern w:val="2"/>
          <w:lang w:eastAsia="zh-CN"/>
        </w:rPr>
        <w:t>元奖励中标人。</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2.2招标项目质量标准:按照国家质量验收标准，综合评定指标达到国家质量验收</w:t>
      </w:r>
      <w:r>
        <w:rPr>
          <w:rStyle w:val="8"/>
          <w:rFonts w:ascii="宋体" w:hAnsi="宋体"/>
          <w:color w:val="000000"/>
          <w:kern w:val="2"/>
          <w:u w:val="single"/>
          <w:lang w:eastAsia="zh-CN"/>
        </w:rPr>
        <w:t xml:space="preserve">合格 </w:t>
      </w:r>
      <w:r>
        <w:rPr>
          <w:rStyle w:val="8"/>
          <w:rFonts w:ascii="宋体" w:hAnsi="宋体"/>
          <w:color w:val="000000"/>
          <w:kern w:val="2"/>
          <w:lang w:eastAsia="zh-CN"/>
        </w:rPr>
        <w:t>标准。若质量验收评定不能达到</w:t>
      </w:r>
      <w:r>
        <w:rPr>
          <w:rStyle w:val="8"/>
          <w:rFonts w:ascii="宋体" w:hAnsi="宋体"/>
          <w:color w:val="000000"/>
          <w:kern w:val="2"/>
          <w:u w:val="single"/>
          <w:lang w:eastAsia="zh-CN"/>
        </w:rPr>
        <w:t>合格</w:t>
      </w:r>
      <w:r>
        <w:rPr>
          <w:rStyle w:val="8"/>
          <w:rFonts w:ascii="宋体" w:hAnsi="宋体"/>
          <w:color w:val="000000"/>
          <w:kern w:val="2"/>
          <w:lang w:eastAsia="zh-CN"/>
        </w:rPr>
        <w:t>，所造成的一切损失由中标人承担。</w:t>
      </w:r>
    </w:p>
    <w:p>
      <w:pPr>
        <w:numPr>
          <w:ilvl w:val="0"/>
          <w:numId w:val="0"/>
        </w:numPr>
        <w:tabs>
          <w:tab w:val="left" w:pos="900"/>
          <w:tab w:val="left" w:pos="1100"/>
        </w:tabs>
        <w:spacing w:line="312" w:lineRule="auto"/>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3.投标人资格要求及审查办法</w:t>
      </w:r>
    </w:p>
    <w:p>
      <w:pPr>
        <w:numPr>
          <w:ilvl w:val="0"/>
          <w:numId w:val="0"/>
        </w:numPr>
        <w:tabs>
          <w:tab w:val="left" w:pos="900"/>
          <w:tab w:val="left" w:pos="1100"/>
        </w:tabs>
        <w:spacing w:line="240" w:lineRule="atLeast"/>
        <w:ind w:left="510" w:leftChars="0"/>
        <w:jc w:val="left"/>
        <w:rPr>
          <w:rStyle w:val="8"/>
          <w:rFonts w:ascii="宋体" w:hAnsi="宋体" w:eastAsia="宋体"/>
          <w:b/>
          <w:color w:val="000000"/>
          <w:kern w:val="2"/>
          <w:lang w:eastAsia="zh-CN"/>
        </w:rPr>
      </w:pPr>
      <w:r>
        <w:rPr>
          <w:rStyle w:val="8"/>
          <w:rFonts w:hint="eastAsia" w:ascii="宋体" w:cs="Times New Roman"/>
          <w:kern w:val="2"/>
          <w:lang w:val="en-US" w:eastAsia="zh-CN"/>
        </w:rPr>
        <w:t>3.1</w:t>
      </w:r>
      <w:r>
        <w:rPr>
          <w:rStyle w:val="8"/>
          <w:rFonts w:hint="eastAsia" w:ascii="宋体" w:cs="Times New Roman"/>
          <w:kern w:val="2"/>
          <w:lang w:eastAsia="zh-CN"/>
        </w:rPr>
        <w:t>投标人根据湄管政综【2018】11号文及湄管建【2018】98号文要求必须为湄洲岛国家旅游度假区注册登记且具有独立法人资格的施工企业，符合规定条件且未因违法违规被限制参加相应项目投标的潜在投标人方可参与投标。</w:t>
      </w:r>
    </w:p>
    <w:p>
      <w:pPr>
        <w:numPr>
          <w:ilvl w:val="0"/>
          <w:numId w:val="0"/>
        </w:numPr>
        <w:tabs>
          <w:tab w:val="left" w:pos="900"/>
          <w:tab w:val="left" w:pos="1100"/>
        </w:tabs>
        <w:spacing w:line="240" w:lineRule="atLeast"/>
        <w:ind w:left="510" w:leftChars="0"/>
        <w:jc w:val="left"/>
        <w:rPr>
          <w:rStyle w:val="8"/>
          <w:rFonts w:ascii="宋体"/>
          <w:kern w:val="2"/>
          <w:lang w:eastAsia="zh-CN"/>
        </w:rPr>
      </w:pPr>
      <w:r>
        <w:rPr>
          <w:rStyle w:val="8"/>
          <w:rFonts w:hint="eastAsia" w:ascii="宋体"/>
          <w:kern w:val="2"/>
          <w:lang w:val="en-US" w:eastAsia="zh-CN"/>
        </w:rPr>
        <w:t>3.2</w:t>
      </w:r>
      <w:r>
        <w:rPr>
          <w:rStyle w:val="8"/>
          <w:rFonts w:ascii="宋体"/>
          <w:kern w:val="2"/>
          <w:lang w:eastAsia="zh-CN"/>
        </w:rPr>
        <w:t>本招标项目要求投标人须具备有效的</w:t>
      </w:r>
      <w:r>
        <w:rPr>
          <w:rStyle w:val="8"/>
          <w:rFonts w:ascii="宋体" w:hAnsi="宋体" w:cs="楷体"/>
          <w:b/>
          <w:bCs/>
          <w:color w:val="0000FF"/>
          <w:kern w:val="2"/>
          <w:highlight w:val="none"/>
          <w:u w:val="single"/>
          <w:lang w:eastAsia="zh-CN"/>
        </w:rPr>
        <w:t>建筑工程施工总承包三级及以上</w:t>
      </w:r>
      <w:r>
        <w:rPr>
          <w:rStyle w:val="8"/>
          <w:rFonts w:ascii="宋体" w:hAnsi="宋体" w:cs="楷体"/>
          <w:b/>
          <w:bCs/>
          <w:kern w:val="2"/>
          <w:u w:val="single"/>
          <w:lang w:eastAsia="zh-CN"/>
        </w:rPr>
        <w:t xml:space="preserve"> </w:t>
      </w:r>
      <w:r>
        <w:rPr>
          <w:rStyle w:val="8"/>
          <w:rFonts w:ascii="宋体"/>
          <w:kern w:val="2"/>
          <w:lang w:eastAsia="zh-CN"/>
        </w:rPr>
        <w:t>资质和《施工企业安全生产许可证》。</w:t>
      </w:r>
    </w:p>
    <w:p>
      <w:pPr>
        <w:numPr>
          <w:ilvl w:val="0"/>
          <w:numId w:val="0"/>
        </w:numPr>
        <w:tabs>
          <w:tab w:val="left" w:pos="900"/>
          <w:tab w:val="left" w:pos="1100"/>
        </w:tabs>
        <w:spacing w:line="240" w:lineRule="atLeast"/>
        <w:ind w:left="510" w:leftChars="0"/>
        <w:jc w:val="left"/>
        <w:rPr>
          <w:rStyle w:val="8"/>
          <w:rFonts w:ascii="宋体" w:hAnsi="宋体"/>
          <w:color w:val="000000"/>
          <w:kern w:val="2"/>
          <w:lang w:eastAsia="zh-CN"/>
        </w:rPr>
      </w:pPr>
      <w:r>
        <w:rPr>
          <w:rStyle w:val="8"/>
          <w:rFonts w:hint="eastAsia" w:ascii="宋体"/>
          <w:kern w:val="2"/>
          <w:lang w:val="en-US" w:eastAsia="zh-CN"/>
        </w:rPr>
        <w:t>3.3</w:t>
      </w:r>
      <w:r>
        <w:rPr>
          <w:rStyle w:val="8"/>
          <w:rFonts w:ascii="宋体"/>
          <w:kern w:val="2"/>
          <w:lang w:eastAsia="zh-CN"/>
        </w:rPr>
        <w:t>投标人拟担任本招标项目的项目负责人须具备有效的不低于</w:t>
      </w:r>
      <w:r>
        <w:rPr>
          <w:rStyle w:val="8"/>
          <w:rFonts w:ascii="宋体"/>
          <w:kern w:val="2"/>
          <w:u w:val="single"/>
          <w:lang w:eastAsia="zh-CN"/>
        </w:rPr>
        <w:t xml:space="preserve"> </w:t>
      </w:r>
      <w:r>
        <w:rPr>
          <w:rStyle w:val="8"/>
          <w:rFonts w:ascii="宋体"/>
          <w:b/>
          <w:color w:val="0000FF"/>
          <w:kern w:val="2"/>
          <w:u w:val="single"/>
          <w:lang w:eastAsia="zh-CN"/>
        </w:rPr>
        <w:t>二</w:t>
      </w:r>
      <w:r>
        <w:rPr>
          <w:rStyle w:val="8"/>
          <w:rFonts w:ascii="宋体"/>
          <w:b/>
          <w:kern w:val="2"/>
          <w:u w:val="single"/>
          <w:lang w:eastAsia="zh-CN"/>
        </w:rPr>
        <w:t xml:space="preserve"> </w:t>
      </w:r>
      <w:r>
        <w:rPr>
          <w:rStyle w:val="8"/>
          <w:rFonts w:ascii="宋体"/>
          <w:kern w:val="2"/>
          <w:lang w:eastAsia="zh-CN"/>
        </w:rPr>
        <w:t>级</w:t>
      </w:r>
      <w:r>
        <w:rPr>
          <w:rStyle w:val="8"/>
          <w:rFonts w:ascii="宋体"/>
          <w:kern w:val="2"/>
          <w:u w:val="single"/>
          <w:lang w:eastAsia="zh-CN"/>
        </w:rPr>
        <w:t xml:space="preserve"> </w:t>
      </w:r>
      <w:r>
        <w:rPr>
          <w:rStyle w:val="8"/>
          <w:rFonts w:ascii="宋体"/>
          <w:b/>
          <w:color w:val="0000FF"/>
          <w:kern w:val="2"/>
          <w:u w:val="single"/>
          <w:lang w:eastAsia="zh-CN"/>
        </w:rPr>
        <w:t>建筑工程</w:t>
      </w:r>
      <w:r>
        <w:rPr>
          <w:rStyle w:val="8"/>
          <w:rFonts w:ascii="宋体"/>
          <w:color w:val="0000FF"/>
          <w:kern w:val="2"/>
          <w:u w:val="single"/>
          <w:lang w:eastAsia="zh-CN"/>
        </w:rPr>
        <w:t xml:space="preserve"> </w:t>
      </w:r>
      <w:r>
        <w:rPr>
          <w:rStyle w:val="8"/>
          <w:rFonts w:ascii="宋体"/>
          <w:kern w:val="2"/>
          <w:u w:val="single"/>
          <w:lang w:eastAsia="zh-CN"/>
        </w:rPr>
        <w:t xml:space="preserve"> </w:t>
      </w:r>
      <w:r>
        <w:rPr>
          <w:rStyle w:val="8"/>
          <w:rFonts w:ascii="宋体"/>
          <w:kern w:val="2"/>
          <w:lang w:eastAsia="zh-CN"/>
        </w:rPr>
        <w:t>专业注册建造师执业资格，并具备有效的安全生产考核合格证书（B证）。</w:t>
      </w:r>
    </w:p>
    <w:p>
      <w:pPr>
        <w:numPr>
          <w:ilvl w:val="0"/>
          <w:numId w:val="0"/>
        </w:numPr>
        <w:tabs>
          <w:tab w:val="left" w:pos="900"/>
          <w:tab w:val="left" w:pos="1100"/>
        </w:tabs>
        <w:spacing w:line="240" w:lineRule="atLeast"/>
        <w:ind w:left="510" w:leftChars="0"/>
        <w:rPr>
          <w:rStyle w:val="8"/>
          <w:rFonts w:ascii="宋体" w:hAnsi="宋体"/>
          <w:color w:val="000000"/>
          <w:kern w:val="2"/>
          <w:lang w:eastAsia="zh-CN"/>
        </w:rPr>
      </w:pPr>
      <w:r>
        <w:rPr>
          <w:rStyle w:val="8"/>
          <w:rFonts w:hint="eastAsia" w:ascii="宋体" w:hAnsi="宋体"/>
          <w:color w:val="000000"/>
          <w:kern w:val="2"/>
          <w:lang w:val="en-US" w:eastAsia="zh-CN"/>
        </w:rPr>
        <w:t>3.4</w:t>
      </w:r>
      <w:r>
        <w:rPr>
          <w:rStyle w:val="8"/>
          <w:rFonts w:ascii="宋体" w:hAnsi="宋体"/>
          <w:color w:val="000000"/>
          <w:kern w:val="2"/>
          <w:lang w:eastAsia="zh-CN"/>
        </w:rPr>
        <w:t>本招标项目不接受联合体投标；</w:t>
      </w:r>
    </w:p>
    <w:p>
      <w:pPr>
        <w:numPr>
          <w:ilvl w:val="0"/>
          <w:numId w:val="0"/>
        </w:numPr>
        <w:tabs>
          <w:tab w:val="left" w:pos="900"/>
          <w:tab w:val="left" w:pos="1100"/>
        </w:tabs>
        <w:spacing w:line="240" w:lineRule="atLeast"/>
        <w:ind w:left="510" w:leftChars="0"/>
        <w:jc w:val="left"/>
        <w:rPr>
          <w:rStyle w:val="8"/>
          <w:rFonts w:ascii="宋体" w:hAnsi="宋体"/>
          <w:color w:val="000000"/>
          <w:kern w:val="2"/>
          <w:lang w:eastAsia="zh-CN"/>
        </w:rPr>
      </w:pPr>
      <w:r>
        <w:rPr>
          <w:rStyle w:val="8"/>
          <w:rFonts w:hint="eastAsia" w:ascii="宋体" w:hAnsi="宋体"/>
          <w:color w:val="000000"/>
          <w:kern w:val="2"/>
          <w:lang w:val="en-US" w:eastAsia="zh-CN"/>
        </w:rPr>
        <w:t>3.5</w:t>
      </w:r>
      <w:r>
        <w:rPr>
          <w:rStyle w:val="8"/>
          <w:rFonts w:ascii="宋体" w:hAnsi="宋体"/>
          <w:color w:val="000000"/>
          <w:kern w:val="2"/>
          <w:lang w:eastAsia="zh-CN"/>
        </w:rPr>
        <w:t>投标人不得属于被纳入</w:t>
      </w:r>
      <w:r>
        <w:rPr>
          <w:rStyle w:val="8"/>
          <w:rFonts w:ascii="宋体" w:hAnsi="宋体"/>
          <w:color w:val="000000"/>
          <w:kern w:val="2"/>
          <w:highlight w:val="none"/>
          <w:lang w:eastAsia="zh-CN"/>
        </w:rPr>
        <w:t>福建省建设工程责任主体不良记录“黑名单”</w:t>
      </w:r>
      <w:r>
        <w:rPr>
          <w:rStyle w:val="8"/>
          <w:rFonts w:ascii="宋体" w:hAnsi="宋体"/>
          <w:color w:val="000000"/>
          <w:kern w:val="2"/>
          <w:lang w:eastAsia="zh-CN"/>
        </w:rPr>
        <w:t>，且在“黑名单”管理有效期内的企业。</w:t>
      </w:r>
    </w:p>
    <w:p>
      <w:pPr>
        <w:numPr>
          <w:ilvl w:val="0"/>
          <w:numId w:val="0"/>
        </w:numPr>
        <w:tabs>
          <w:tab w:val="left" w:pos="900"/>
          <w:tab w:val="left" w:pos="1100"/>
        </w:tabs>
        <w:spacing w:line="240" w:lineRule="atLeast"/>
        <w:ind w:left="510" w:leftChars="0"/>
        <w:jc w:val="left"/>
        <w:rPr>
          <w:rStyle w:val="8"/>
          <w:rFonts w:ascii="宋体" w:hAnsi="宋体"/>
          <w:color w:val="000000"/>
          <w:kern w:val="2"/>
          <w:lang w:eastAsia="zh-CN"/>
        </w:rPr>
      </w:pPr>
      <w:r>
        <w:rPr>
          <w:rStyle w:val="8"/>
          <w:rFonts w:hint="eastAsia" w:ascii="宋体" w:hAnsi="宋体"/>
          <w:color w:val="000000"/>
          <w:kern w:val="2"/>
          <w:lang w:val="en-US" w:eastAsia="zh-CN"/>
        </w:rPr>
        <w:t>3.6</w:t>
      </w:r>
      <w:r>
        <w:rPr>
          <w:rStyle w:val="8"/>
          <w:rFonts w:ascii="宋体" w:hAnsi="宋体"/>
          <w:color w:val="000000"/>
          <w:kern w:val="2"/>
          <w:lang w:eastAsia="zh-CN"/>
        </w:rPr>
        <w:t>投标人应在人员、设备、资金等方面具有承担本招标项目施工的能力；</w:t>
      </w:r>
    </w:p>
    <w:p>
      <w:pPr>
        <w:numPr>
          <w:ilvl w:val="0"/>
          <w:numId w:val="0"/>
        </w:numPr>
        <w:tabs>
          <w:tab w:val="left" w:pos="900"/>
          <w:tab w:val="left" w:pos="1100"/>
        </w:tabs>
        <w:spacing w:line="240" w:lineRule="atLeast"/>
        <w:ind w:left="510" w:leftChars="0"/>
        <w:jc w:val="left"/>
        <w:rPr>
          <w:rStyle w:val="8"/>
          <w:rFonts w:ascii="宋体" w:hAnsi="宋体"/>
          <w:color w:val="000000"/>
          <w:kern w:val="2"/>
          <w:lang w:eastAsia="zh-CN"/>
        </w:rPr>
      </w:pPr>
      <w:r>
        <w:rPr>
          <w:rStyle w:val="8"/>
          <w:rFonts w:hint="eastAsia" w:ascii="宋体" w:hAnsi="宋体"/>
          <w:color w:val="000000"/>
          <w:kern w:val="2"/>
          <w:lang w:val="en-US" w:eastAsia="zh-CN"/>
        </w:rPr>
        <w:t>3.7</w:t>
      </w:r>
      <w:r>
        <w:rPr>
          <w:rStyle w:val="8"/>
          <w:rFonts w:ascii="宋体" w:hAnsi="宋体"/>
          <w:color w:val="000000"/>
          <w:kern w:val="2"/>
          <w:lang w:eastAsia="zh-CN"/>
        </w:rPr>
        <w:t>本招标项目招标人采用资格后审的方式对投标人进行资格审查。</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3.</w:t>
      </w:r>
      <w:r>
        <w:rPr>
          <w:rStyle w:val="8"/>
          <w:rFonts w:hint="eastAsia" w:ascii="宋体" w:hAnsi="宋体"/>
          <w:b/>
          <w:color w:val="000000"/>
          <w:kern w:val="2"/>
          <w:lang w:val="en-US" w:eastAsia="zh-CN"/>
        </w:rPr>
        <w:t>8</w:t>
      </w:r>
      <w:r>
        <w:rPr>
          <w:rStyle w:val="8"/>
          <w:rFonts w:ascii="宋体" w:hAnsi="宋体"/>
          <w:b/>
          <w:color w:val="000000"/>
          <w:kern w:val="2"/>
          <w:lang w:eastAsia="zh-CN"/>
        </w:rPr>
        <w:t>投标人不得存在下列情形之一:</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 xml:space="preserve">(1)为招标人不具有独立法人资格的附属机构(单位)； </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(2)为本项目(标段)前期准备提供设计、咨询服务的，但装修、幕墙、智能化、钢结构、消防、环境等专项工程的除外；</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(3)为本项目(标段)的监理人；</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(4)为本项目(标段)的代建人；</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(5)为本项目(标段)提供招标代理服务的；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(6)与本项目(标段)的监理人或代建人或招标代理机构或其他投标人同为一个法定代表人的；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(7)与本项目(标段)的监理人或代建人或招标代理机构相互控股或参股的或有隶属关系的；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(8)公司级领导与本项目(标段)的监理人或代建人或招标代理机构公司级领导相互任职或工作的；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(9)被责令停业的；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(10)被暂停或取消投标资格的；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(11)财产被接管或冻结的；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(12)企业法人、拟派出主要施工管理人员被县区级以上建设行政主管部门按照《关于建立福建省建设市场法人和自然人违法违规档案制度试行办法》(闽建法[2007]15号)的规定建立其违规违法档案的；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(13)在最近三年内有骗取中标或严重违约或重大工程质量问题的；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(14)被县区级及以上相关行政监督部门记录不良行为，并在福建住房和城乡建设信息网、莆田建设信息网或莆田市行政服务中心网上公告，处在公告明确限制投标期限内的；</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4.资格审查方式</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本招标项目对投标人的资格审查采用资格后审方式。经资格审查合格的投标人才能有资格成为中标人。</w:t>
      </w:r>
    </w:p>
    <w:p>
      <w:pPr>
        <w:tabs>
          <w:tab w:val="left" w:pos="0"/>
        </w:tabs>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5.投标费用</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投标人应承担其编制投标文件与递交投标文件所涉及的一切费用，不管投标结果如何，招标人和招标代理机构不承担上述费用。</w:t>
      </w: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6.现场踏勘</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6.1招标人不组织现场勘察和</w:t>
      </w:r>
      <w:r>
        <w:rPr>
          <w:rStyle w:val="8"/>
          <w:rFonts w:ascii="宋体" w:hAnsi="宋体" w:cs="Times New Roman"/>
          <w:bCs/>
          <w:color w:val="000000"/>
          <w:kern w:val="2"/>
          <w:lang w:eastAsia="zh-CN"/>
        </w:rPr>
        <w:t>投标预备会</w:t>
      </w:r>
      <w:r>
        <w:rPr>
          <w:rStyle w:val="8"/>
          <w:rFonts w:ascii="宋体" w:hAnsi="宋体"/>
          <w:color w:val="000000"/>
          <w:kern w:val="2"/>
          <w:lang w:eastAsia="zh-CN"/>
        </w:rPr>
        <w:t>。招标人在本招标文件中介绍的招标项目相关情况，是招标人现有的能被投标人利用的资料，招标人对投标人作出的任何推论、理解和结论均不负责任。</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6.2投标人可为踏勘目的进入招标人的招标项目现场，但投标人不得因此使招标人承担与之有关的责任和蒙受损失。投标人应承担踏勘现场的费用、责任和风险。</w:t>
      </w: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7.分包</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本招标项目不允许违法转包、分包。中标人确需将部分非主体、非关键性工作分包的，应符合有关法律、法规的规定并经招标人同意。</w:t>
      </w:r>
    </w:p>
    <w:p>
      <w:pPr>
        <w:spacing w:line="420" w:lineRule="exact"/>
        <w:ind w:firstLine="480" w:firstLineChars="200"/>
        <w:jc w:val="left"/>
        <w:rPr>
          <w:rStyle w:val="8"/>
          <w:rFonts w:ascii="宋体" w:hAnsi="宋体"/>
          <w:color w:val="000000"/>
          <w:kern w:val="2"/>
          <w:lang w:eastAsia="zh-CN"/>
        </w:rPr>
      </w:pPr>
    </w:p>
    <w:p>
      <w:pPr>
        <w:spacing w:line="420" w:lineRule="exact"/>
        <w:jc w:val="center"/>
        <w:rPr>
          <w:rStyle w:val="8"/>
          <w:rFonts w:ascii="宋体" w:hAnsi="宋体"/>
          <w:b/>
          <w:color w:val="000000"/>
          <w:kern w:val="2"/>
          <w:sz w:val="30"/>
          <w:szCs w:val="30"/>
          <w:lang w:eastAsia="zh-CN"/>
        </w:rPr>
      </w:pPr>
      <w:r>
        <w:rPr>
          <w:rStyle w:val="8"/>
          <w:rFonts w:ascii="宋体" w:hAnsi="宋体"/>
          <w:b/>
          <w:color w:val="000000"/>
          <w:kern w:val="2"/>
          <w:sz w:val="30"/>
          <w:szCs w:val="30"/>
          <w:lang w:eastAsia="zh-CN"/>
        </w:rPr>
        <w:t>(二)招标文件</w:t>
      </w:r>
    </w:p>
    <w:p>
      <w:pPr>
        <w:spacing w:line="420" w:lineRule="exact"/>
        <w:ind w:firstLine="602" w:firstLineChars="200"/>
        <w:jc w:val="center"/>
        <w:rPr>
          <w:rStyle w:val="8"/>
          <w:rFonts w:ascii="宋体" w:hAnsi="宋体"/>
          <w:b/>
          <w:color w:val="000000"/>
          <w:kern w:val="2"/>
          <w:sz w:val="30"/>
          <w:szCs w:val="30"/>
          <w:lang w:eastAsia="zh-CN"/>
        </w:rPr>
      </w:pP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8.招标文件</w:t>
      </w:r>
      <w:r>
        <w:rPr>
          <w:rStyle w:val="8"/>
          <w:rFonts w:ascii="宋体" w:hAnsi="宋体"/>
          <w:b/>
          <w:color w:val="000000"/>
          <w:kern w:val="2"/>
          <w:lang w:eastAsia="zh-CN"/>
        </w:rPr>
        <w:t>的组成内容</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本招标文件由投标人须知、合同主要条款、投标文件 (格式)、工程预算价、图纸、招标文件的答疑、澄清、修改和补充文件组成。</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9.获取招标文件方式</w:t>
      </w:r>
    </w:p>
    <w:p>
      <w:pPr>
        <w:spacing w:line="420" w:lineRule="exact"/>
        <w:ind w:firstLine="480" w:firstLineChars="200"/>
        <w:jc w:val="left"/>
        <w:rPr>
          <w:rStyle w:val="8"/>
          <w:rFonts w:hint="eastAsia" w:ascii="宋体" w:hAnsi="宋体" w:cs="Times New Roman"/>
          <w:color w:val="000000"/>
          <w:kern w:val="2"/>
          <w:lang w:eastAsia="zh-CN"/>
        </w:rPr>
      </w:pPr>
      <w:r>
        <w:rPr>
          <w:rStyle w:val="8"/>
          <w:rFonts w:hint="eastAsia" w:ascii="宋体" w:hAnsi="宋体" w:cs="Times New Roman"/>
          <w:color w:val="000000"/>
          <w:kern w:val="2"/>
          <w:lang w:val="en-US" w:eastAsia="zh-CN"/>
        </w:rPr>
        <w:t>9.1招</w:t>
      </w:r>
      <w:r>
        <w:rPr>
          <w:rStyle w:val="8"/>
          <w:rFonts w:hint="eastAsia" w:ascii="宋体" w:hAnsi="宋体" w:cs="Times New Roman"/>
          <w:color w:val="000000"/>
          <w:kern w:val="2"/>
          <w:lang w:eastAsia="zh-CN"/>
        </w:rPr>
        <w:t>标人自</w:t>
      </w:r>
      <w:r>
        <w:rPr>
          <w:rStyle w:val="8"/>
          <w:rFonts w:hint="eastAsia" w:ascii="宋体" w:hAnsi="宋体" w:cs="Times New Roman"/>
          <w:color w:val="0000FF"/>
          <w:kern w:val="2"/>
          <w:u w:val="single"/>
          <w:lang w:eastAsia="zh-CN"/>
        </w:rPr>
        <w:t xml:space="preserve"> 20</w:t>
      </w:r>
      <w:r>
        <w:rPr>
          <w:rStyle w:val="8"/>
          <w:rFonts w:hint="eastAsia" w:ascii="宋体" w:hAnsi="宋体" w:cs="Times New Roman"/>
          <w:color w:val="0000FF"/>
          <w:kern w:val="2"/>
          <w:u w:val="single"/>
          <w:lang w:val="en-US" w:eastAsia="zh-CN"/>
        </w:rPr>
        <w:t>21</w:t>
      </w:r>
      <w:r>
        <w:rPr>
          <w:rStyle w:val="8"/>
          <w:rFonts w:hint="eastAsia" w:ascii="宋体" w:hAnsi="宋体" w:cs="Times New Roman"/>
          <w:color w:val="000000"/>
          <w:kern w:val="2"/>
          <w:lang w:eastAsia="zh-CN"/>
        </w:rPr>
        <w:t>年</w:t>
      </w:r>
      <w:r>
        <w:rPr>
          <w:rStyle w:val="8"/>
          <w:rFonts w:hint="eastAsia" w:ascii="宋体" w:hAnsi="宋体" w:cs="Times New Roman"/>
          <w:color w:val="000000"/>
          <w:kern w:val="2"/>
          <w:u w:val="single"/>
          <w:lang w:val="en-US" w:eastAsia="zh-CN"/>
        </w:rPr>
        <w:t>07</w:t>
      </w:r>
      <w:r>
        <w:rPr>
          <w:rStyle w:val="8"/>
          <w:rFonts w:hint="eastAsia" w:ascii="宋体" w:hAnsi="宋体" w:cs="Times New Roman"/>
          <w:color w:val="000000"/>
          <w:kern w:val="2"/>
          <w:lang w:eastAsia="zh-CN"/>
        </w:rPr>
        <w:t>月</w:t>
      </w:r>
      <w:r>
        <w:rPr>
          <w:rStyle w:val="8"/>
          <w:rFonts w:hint="eastAsia" w:ascii="宋体" w:hAnsi="宋体" w:cs="Times New Roman"/>
          <w:color w:val="000000"/>
          <w:kern w:val="2"/>
          <w:u w:val="single"/>
          <w:lang w:val="en-US" w:eastAsia="zh-CN"/>
        </w:rPr>
        <w:t>29</w:t>
      </w:r>
      <w:r>
        <w:rPr>
          <w:rStyle w:val="8"/>
          <w:rFonts w:hint="eastAsia" w:ascii="宋体" w:hAnsi="宋体" w:cs="Times New Roman"/>
          <w:color w:val="000000"/>
          <w:kern w:val="2"/>
          <w:lang w:eastAsia="zh-CN"/>
        </w:rPr>
        <w:t>日</w:t>
      </w:r>
      <w:r>
        <w:rPr>
          <w:rStyle w:val="8"/>
          <w:rFonts w:hint="eastAsia" w:ascii="宋体" w:hAnsi="宋体" w:cs="Times New Roman"/>
          <w:color w:val="000000"/>
          <w:kern w:val="2"/>
          <w:lang w:val="en-US" w:eastAsia="zh-CN"/>
        </w:rPr>
        <w:t>08:30</w:t>
      </w:r>
      <w:r>
        <w:rPr>
          <w:rStyle w:val="8"/>
          <w:rFonts w:hint="eastAsia" w:ascii="宋体" w:hAnsi="宋体" w:cs="Times New Roman"/>
          <w:color w:val="000000"/>
          <w:kern w:val="2"/>
          <w:lang w:eastAsia="zh-CN"/>
        </w:rPr>
        <w:t>起至</w:t>
      </w:r>
      <w:r>
        <w:rPr>
          <w:rStyle w:val="8"/>
          <w:rFonts w:hint="eastAsia" w:ascii="宋体" w:hAnsi="宋体" w:cs="Times New Roman"/>
          <w:color w:val="000000"/>
          <w:kern w:val="2"/>
          <w:u w:val="single"/>
          <w:lang w:eastAsia="zh-CN"/>
        </w:rPr>
        <w:t>20</w:t>
      </w:r>
      <w:r>
        <w:rPr>
          <w:rStyle w:val="8"/>
          <w:rFonts w:hint="eastAsia" w:ascii="宋体" w:hAnsi="宋体" w:cs="Times New Roman"/>
          <w:color w:val="000000"/>
          <w:kern w:val="2"/>
          <w:u w:val="single"/>
          <w:lang w:val="en-US" w:eastAsia="zh-CN"/>
        </w:rPr>
        <w:t>21</w:t>
      </w:r>
      <w:r>
        <w:rPr>
          <w:rStyle w:val="8"/>
          <w:rFonts w:hint="eastAsia" w:ascii="宋体" w:hAnsi="宋体" w:cs="Times New Roman"/>
          <w:color w:val="000000"/>
          <w:kern w:val="2"/>
          <w:lang w:eastAsia="zh-CN"/>
        </w:rPr>
        <w:t>年</w:t>
      </w:r>
      <w:r>
        <w:rPr>
          <w:rStyle w:val="8"/>
          <w:rFonts w:hint="eastAsia" w:ascii="宋体" w:hAnsi="宋体" w:cs="Times New Roman"/>
          <w:color w:val="000000"/>
          <w:kern w:val="2"/>
          <w:u w:val="single"/>
          <w:lang w:val="en-US" w:eastAsia="zh-CN"/>
        </w:rPr>
        <w:t>08</w:t>
      </w:r>
      <w:r>
        <w:rPr>
          <w:rStyle w:val="8"/>
          <w:rFonts w:hint="eastAsia" w:ascii="宋体" w:hAnsi="宋体" w:cs="Times New Roman"/>
          <w:color w:val="000000"/>
          <w:kern w:val="2"/>
          <w:lang w:eastAsia="zh-CN"/>
        </w:rPr>
        <w:t>月</w:t>
      </w:r>
      <w:r>
        <w:rPr>
          <w:rStyle w:val="8"/>
          <w:rFonts w:hint="eastAsia" w:ascii="宋体" w:hAnsi="宋体" w:cs="Times New Roman"/>
          <w:color w:val="000000"/>
          <w:kern w:val="2"/>
          <w:u w:val="single"/>
          <w:lang w:val="en-US" w:eastAsia="zh-CN"/>
        </w:rPr>
        <w:t>10</w:t>
      </w:r>
      <w:r>
        <w:rPr>
          <w:rStyle w:val="8"/>
          <w:rFonts w:hint="eastAsia" w:ascii="宋体" w:hAnsi="宋体" w:cs="Times New Roman"/>
          <w:color w:val="000000"/>
          <w:kern w:val="2"/>
          <w:lang w:eastAsia="zh-CN"/>
        </w:rPr>
        <w:t>日</w:t>
      </w:r>
      <w:r>
        <w:rPr>
          <w:rStyle w:val="8"/>
          <w:rFonts w:hint="eastAsia" w:ascii="宋体" w:hAnsi="宋体" w:cs="Times New Roman"/>
          <w:color w:val="000000"/>
          <w:kern w:val="2"/>
          <w:lang w:val="en-US" w:eastAsia="zh-CN"/>
        </w:rPr>
        <w:t>17:00止</w:t>
      </w:r>
      <w:r>
        <w:rPr>
          <w:rStyle w:val="8"/>
          <w:rFonts w:hint="eastAsia" w:ascii="宋体" w:hAnsi="宋体" w:cs="Times New Roman"/>
          <w:color w:val="000000"/>
          <w:kern w:val="2"/>
          <w:lang w:eastAsia="zh-CN"/>
        </w:rPr>
        <w:t>在</w:t>
      </w:r>
      <w:r>
        <w:rPr>
          <w:rStyle w:val="8"/>
          <w:rFonts w:hint="eastAsia" w:ascii="宋体" w:hAnsi="宋体" w:cs="Times New Roman"/>
          <w:color w:val="0000FF"/>
          <w:kern w:val="2"/>
          <w:u w:val="single"/>
          <w:lang w:eastAsia="zh-CN"/>
        </w:rPr>
        <w:t>莆田市湄洲岛旅游建设集团有限公司</w:t>
      </w:r>
      <w:r>
        <w:rPr>
          <w:rStyle w:val="8"/>
          <w:rFonts w:hint="eastAsia" w:ascii="宋体" w:hAnsi="宋体" w:cs="Times New Roman"/>
          <w:color w:val="000000"/>
          <w:kern w:val="2"/>
          <w:lang w:eastAsia="zh-CN"/>
        </w:rPr>
        <w:t>网站发布招标文件，投标人可登录</w:t>
      </w:r>
      <w:r>
        <w:rPr>
          <w:rStyle w:val="8"/>
          <w:rFonts w:hint="eastAsia" w:ascii="宋体" w:hAnsi="宋体" w:cs="Times New Roman"/>
          <w:color w:val="0000FF"/>
          <w:kern w:val="2"/>
          <w:u w:val="single"/>
          <w:lang w:eastAsia="zh-CN"/>
        </w:rPr>
        <w:t>莆田市湄洲岛旅游建设集团有限公司网</w:t>
      </w:r>
      <w:r>
        <w:rPr>
          <w:rStyle w:val="8"/>
          <w:rFonts w:hint="eastAsia" w:ascii="宋体" w:hAnsi="宋体" w:cs="Times New Roman"/>
          <w:color w:val="000000"/>
          <w:kern w:val="2"/>
          <w:lang w:eastAsia="zh-CN"/>
        </w:rPr>
        <w:t>站自行下载招标文件。</w:t>
      </w:r>
    </w:p>
    <w:p>
      <w:pPr>
        <w:spacing w:line="420" w:lineRule="exact"/>
        <w:ind w:firstLine="480" w:firstLineChars="200"/>
        <w:jc w:val="left"/>
        <w:rPr>
          <w:rStyle w:val="8"/>
          <w:rFonts w:hint="eastAsia" w:ascii="宋体" w:hAnsi="宋体" w:cs="Times New Roman"/>
          <w:color w:val="000000"/>
          <w:kern w:val="2"/>
          <w:lang w:eastAsia="zh-CN"/>
        </w:rPr>
      </w:pPr>
      <w:r>
        <w:rPr>
          <w:rStyle w:val="8"/>
          <w:rFonts w:hint="eastAsia" w:ascii="宋体" w:hAnsi="宋体" w:cs="Times New Roman"/>
          <w:color w:val="000000"/>
          <w:kern w:val="2"/>
          <w:lang w:val="en-US" w:eastAsia="zh-CN"/>
        </w:rPr>
        <w:t>9.2</w:t>
      </w:r>
      <w:r>
        <w:rPr>
          <w:rStyle w:val="8"/>
          <w:rFonts w:hint="eastAsia" w:ascii="宋体" w:hAnsi="宋体" w:cs="Times New Roman"/>
          <w:color w:val="000000"/>
          <w:kern w:val="2"/>
          <w:lang w:eastAsia="zh-CN"/>
        </w:rPr>
        <w:t>书面招标文件与网上下载的招标文件不一致的，以</w:t>
      </w:r>
      <w:r>
        <w:rPr>
          <w:rStyle w:val="8"/>
          <w:rFonts w:hint="eastAsia" w:ascii="宋体" w:hAnsi="宋体" w:cs="Times New Roman"/>
          <w:color w:val="0000FF"/>
          <w:kern w:val="2"/>
          <w:u w:val="single"/>
          <w:lang w:eastAsia="zh-CN"/>
        </w:rPr>
        <w:t>莆田市湄洲岛旅游建设集团有限公司网</w:t>
      </w:r>
      <w:r>
        <w:rPr>
          <w:rStyle w:val="8"/>
          <w:rFonts w:hint="eastAsia" w:ascii="宋体" w:hAnsi="宋体" w:cs="Times New Roman"/>
          <w:color w:val="000000"/>
          <w:kern w:val="2"/>
          <w:lang w:eastAsia="zh-CN"/>
        </w:rPr>
        <w:t>上下载的为准。</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10.招标文件的制定依据</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本招标文件根据现行法律、法规、行政规章和</w:t>
      </w:r>
      <w:r>
        <w:rPr>
          <w:rStyle w:val="8"/>
          <w:rFonts w:hint="eastAsia" w:ascii="宋体" w:hAnsi="宋体" w:eastAsia="仿宋_GB2312"/>
          <w:color w:val="000000"/>
          <w:kern w:val="2"/>
          <w:lang w:eastAsia="zh-CN"/>
        </w:rPr>
        <w:t>莆田市人民政府</w:t>
      </w:r>
      <w:r>
        <w:rPr>
          <w:rStyle w:val="8"/>
          <w:rFonts w:ascii="宋体" w:hAnsi="宋体"/>
          <w:color w:val="000000"/>
          <w:kern w:val="2"/>
          <w:lang w:eastAsia="zh-CN"/>
        </w:rPr>
        <w:t>及其授权的工程招投标行政监督部门颁发的规范性文件制定。</w:t>
      </w: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11.招标文件的答疑、澄清、修改或补充</w:t>
      </w:r>
    </w:p>
    <w:p>
      <w:pPr>
        <w:spacing w:line="420" w:lineRule="exact"/>
        <w:ind w:firstLine="456" w:firstLineChars="200"/>
        <w:jc w:val="left"/>
        <w:rPr>
          <w:rStyle w:val="8"/>
          <w:rFonts w:ascii="宋体" w:hAnsi="宋体"/>
          <w:color w:val="000000"/>
          <w:kern w:val="2"/>
          <w:lang w:eastAsia="zh-CN"/>
        </w:rPr>
      </w:pPr>
      <w:r>
        <w:rPr>
          <w:rStyle w:val="8"/>
          <w:rFonts w:ascii="宋体" w:hAnsi="宋体"/>
          <w:color w:val="000000"/>
          <w:spacing w:val="-6"/>
          <w:kern w:val="2"/>
          <w:lang w:eastAsia="zh-CN"/>
        </w:rPr>
        <w:t>11.1投标人在阅读招标文件、踏勘项目现场中若存在疑问(包括认为招标文件中存在限制公平竞争的倾向性条款等问题)的，或认为工程预算价的工程量存在差错或漏项、</w:t>
      </w:r>
      <w:r>
        <w:rPr>
          <w:rStyle w:val="8"/>
          <w:rFonts w:ascii="宋体" w:hAnsi="宋体"/>
          <w:color w:val="000000"/>
          <w:kern w:val="2"/>
          <w:lang w:eastAsia="zh-CN"/>
        </w:rPr>
        <w:t>材料和设备的单价</w:t>
      </w:r>
      <w:r>
        <w:rPr>
          <w:rStyle w:val="8"/>
          <w:rFonts w:ascii="宋体" w:hAnsi="宋体"/>
          <w:color w:val="000000"/>
          <w:kern w:val="2"/>
        </w:rPr>
        <w:t>存在</w:t>
      </w:r>
      <w:r>
        <w:rPr>
          <w:rStyle w:val="8"/>
          <w:rFonts w:ascii="宋体" w:hAnsi="宋体"/>
          <w:color w:val="000000"/>
          <w:kern w:val="2"/>
          <w:lang w:eastAsia="zh-CN"/>
        </w:rPr>
        <w:t>误差、工程取费费率出现差错的，</w:t>
      </w:r>
      <w:r>
        <w:rPr>
          <w:rStyle w:val="8"/>
          <w:rFonts w:ascii="宋体" w:hAnsi="宋体"/>
          <w:color w:val="000000"/>
          <w:spacing w:val="-6"/>
          <w:kern w:val="2"/>
          <w:lang w:eastAsia="zh-CN"/>
        </w:rPr>
        <w:t>可在</w:t>
      </w:r>
      <w:r>
        <w:rPr>
          <w:rStyle w:val="8"/>
          <w:rFonts w:hint="eastAsia" w:ascii="宋体" w:hAnsi="宋体"/>
          <w:color w:val="000000"/>
          <w:spacing w:val="-6"/>
          <w:kern w:val="2"/>
          <w:u w:val="single"/>
          <w:lang w:val="en-US" w:eastAsia="zh-CN"/>
        </w:rPr>
        <w:t>2021</w:t>
      </w:r>
      <w:r>
        <w:rPr>
          <w:rStyle w:val="8"/>
          <w:rFonts w:ascii="宋体" w:hAnsi="宋体"/>
          <w:color w:val="000000"/>
          <w:spacing w:val="-6"/>
          <w:kern w:val="2"/>
          <w:lang w:eastAsia="zh-CN"/>
        </w:rPr>
        <w:t>年</w:t>
      </w:r>
      <w:r>
        <w:rPr>
          <w:rStyle w:val="8"/>
          <w:rFonts w:hint="eastAsia" w:ascii="宋体" w:hAnsi="宋体"/>
          <w:color w:val="000000"/>
          <w:spacing w:val="-6"/>
          <w:kern w:val="2"/>
          <w:u w:val="single"/>
          <w:lang w:val="en-US" w:eastAsia="zh-CN"/>
        </w:rPr>
        <w:t>08</w:t>
      </w:r>
      <w:r>
        <w:rPr>
          <w:rStyle w:val="8"/>
          <w:rFonts w:ascii="宋体" w:hAnsi="宋体"/>
          <w:color w:val="000000"/>
          <w:spacing w:val="-6"/>
          <w:kern w:val="2"/>
          <w:lang w:eastAsia="zh-CN"/>
        </w:rPr>
        <w:t>月</w:t>
      </w:r>
      <w:r>
        <w:rPr>
          <w:rStyle w:val="8"/>
          <w:rFonts w:hint="eastAsia" w:ascii="宋体" w:hAnsi="宋体"/>
          <w:color w:val="000000"/>
          <w:spacing w:val="-6"/>
          <w:kern w:val="2"/>
          <w:u w:val="single"/>
          <w:lang w:val="en-US" w:eastAsia="zh-CN"/>
        </w:rPr>
        <w:t>05</w:t>
      </w:r>
      <w:r>
        <w:rPr>
          <w:rStyle w:val="8"/>
          <w:rFonts w:ascii="宋体" w:hAnsi="宋体"/>
          <w:color w:val="000000"/>
          <w:spacing w:val="-6"/>
          <w:kern w:val="2"/>
          <w:lang w:eastAsia="zh-CN"/>
        </w:rPr>
        <w:t>日17：00前向招标人以书面信函形式提出（应列明招标工程项目名称和编号）</w:t>
      </w:r>
      <w:r>
        <w:rPr>
          <w:rStyle w:val="8"/>
          <w:rFonts w:ascii="宋体" w:hAnsi="宋体"/>
          <w:color w:val="000000"/>
          <w:kern w:val="2"/>
        </w:rPr>
        <w:t>。</w:t>
      </w:r>
    </w:p>
    <w:p>
      <w:pPr>
        <w:spacing w:line="420" w:lineRule="exact"/>
        <w:ind w:firstLine="480" w:firstLineChars="200"/>
        <w:jc w:val="left"/>
        <w:rPr>
          <w:rStyle w:val="8"/>
          <w:rFonts w:ascii="宋体" w:hAnsi="宋体"/>
          <w:color w:val="000000"/>
          <w:kern w:val="2"/>
        </w:rPr>
      </w:pPr>
      <w:r>
        <w:rPr>
          <w:rStyle w:val="8"/>
          <w:rFonts w:ascii="宋体" w:hAnsi="宋体"/>
          <w:color w:val="000000"/>
          <w:kern w:val="2"/>
        </w:rPr>
        <w:t>1</w:t>
      </w:r>
      <w:r>
        <w:rPr>
          <w:rStyle w:val="8"/>
          <w:rFonts w:ascii="宋体" w:hAnsi="宋体"/>
          <w:color w:val="000000"/>
          <w:kern w:val="2"/>
          <w:lang w:eastAsia="zh-CN"/>
        </w:rPr>
        <w:t>1</w:t>
      </w:r>
      <w:r>
        <w:rPr>
          <w:rStyle w:val="8"/>
          <w:rFonts w:ascii="宋体" w:hAnsi="宋体"/>
          <w:color w:val="000000"/>
          <w:kern w:val="2"/>
        </w:rPr>
        <w:t>.2对于投标人提出的有关本招标项目的所有要求澄清的问题，包括质疑的招标文件相关条款，招标人将认真答复，确属不合理条款或存在差错的将在答疑时予以删除、修改。</w:t>
      </w:r>
    </w:p>
    <w:p>
      <w:pPr>
        <w:tabs>
          <w:tab w:val="left" w:pos="0"/>
        </w:tabs>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11.3</w:t>
      </w:r>
      <w:r>
        <w:rPr>
          <w:rStyle w:val="8"/>
          <w:rFonts w:ascii="宋体" w:hAnsi="宋体"/>
          <w:color w:val="000000"/>
          <w:kern w:val="2"/>
        </w:rPr>
        <w:t>经招标人核实确认，工程</w:t>
      </w:r>
      <w:r>
        <w:rPr>
          <w:rStyle w:val="8"/>
          <w:rFonts w:ascii="宋体" w:hAnsi="宋体"/>
          <w:color w:val="000000"/>
          <w:kern w:val="2"/>
          <w:lang w:eastAsia="zh-CN"/>
        </w:rPr>
        <w:t>预算价</w:t>
      </w:r>
      <w:r>
        <w:rPr>
          <w:rStyle w:val="8"/>
          <w:rFonts w:ascii="宋体" w:hAnsi="宋体"/>
          <w:color w:val="000000"/>
          <w:kern w:val="2"/>
        </w:rPr>
        <w:t>中单项子目工程量误差在±1%(含±1%)以内、且造价不超过1000元的，可不予调整工程量，投标人应将其误差考虑在综合单价内；若单项子目工程量误差在±1%(含±1%)以内、但造价超过1000元，或有遗漏项目或单项子目工程量误差超过±1%的，招标人将进行修正</w:t>
      </w:r>
      <w:r>
        <w:rPr>
          <w:rStyle w:val="8"/>
          <w:rFonts w:ascii="宋体" w:hAnsi="宋体"/>
          <w:color w:val="000000"/>
          <w:kern w:val="2"/>
          <w:lang w:eastAsia="zh-CN"/>
        </w:rPr>
        <w:t>。对于工程预算价中的材料和设备的单价</w:t>
      </w:r>
      <w:r>
        <w:rPr>
          <w:rStyle w:val="8"/>
          <w:rFonts w:ascii="宋体" w:hAnsi="宋体"/>
          <w:color w:val="000000"/>
          <w:kern w:val="2"/>
        </w:rPr>
        <w:t>存在</w:t>
      </w:r>
      <w:r>
        <w:rPr>
          <w:rStyle w:val="8"/>
          <w:rFonts w:ascii="宋体" w:hAnsi="宋体"/>
          <w:color w:val="000000"/>
          <w:kern w:val="2"/>
          <w:lang w:eastAsia="zh-CN"/>
        </w:rPr>
        <w:t>误差、工程取费费率出现差错的，招标人一并予以修正。经</w:t>
      </w:r>
      <w:r>
        <w:rPr>
          <w:rStyle w:val="8"/>
          <w:rFonts w:ascii="宋体" w:hAnsi="宋体"/>
          <w:color w:val="000000"/>
          <w:kern w:val="2"/>
        </w:rPr>
        <w:t>修正后的工程</w:t>
      </w:r>
      <w:r>
        <w:rPr>
          <w:rStyle w:val="8"/>
          <w:rFonts w:ascii="宋体" w:hAnsi="宋体"/>
          <w:color w:val="000000"/>
          <w:kern w:val="2"/>
          <w:lang w:eastAsia="zh-CN"/>
        </w:rPr>
        <w:t>预算价</w:t>
      </w:r>
      <w:r>
        <w:rPr>
          <w:rStyle w:val="8"/>
          <w:rFonts w:ascii="宋体" w:hAnsi="宋体"/>
          <w:color w:val="000000"/>
          <w:kern w:val="2"/>
        </w:rPr>
        <w:t>作为</w:t>
      </w:r>
      <w:r>
        <w:rPr>
          <w:rStyle w:val="8"/>
          <w:rFonts w:ascii="宋体" w:hAnsi="宋体"/>
          <w:color w:val="000000"/>
          <w:kern w:val="2"/>
          <w:lang w:eastAsia="zh-CN"/>
        </w:rPr>
        <w:t>招标</w:t>
      </w:r>
      <w:r>
        <w:rPr>
          <w:rStyle w:val="8"/>
          <w:rFonts w:ascii="宋体" w:hAnsi="宋体"/>
          <w:color w:val="000000"/>
          <w:kern w:val="2"/>
        </w:rPr>
        <w:t>答疑内容的组成部</w:t>
      </w:r>
      <w:r>
        <w:rPr>
          <w:rStyle w:val="8"/>
          <w:rFonts w:ascii="宋体" w:hAnsi="宋体"/>
          <w:color w:val="000000"/>
          <w:kern w:val="2"/>
          <w:lang w:eastAsia="zh-CN"/>
        </w:rPr>
        <w:t>分</w:t>
      </w:r>
      <w:r>
        <w:rPr>
          <w:rStyle w:val="8"/>
          <w:rFonts w:ascii="宋体" w:hAnsi="宋体"/>
          <w:color w:val="000000"/>
          <w:kern w:val="2"/>
        </w:rPr>
        <w:t>一并公布。</w:t>
      </w:r>
    </w:p>
    <w:p>
      <w:pPr>
        <w:spacing w:line="420" w:lineRule="exact"/>
        <w:ind w:firstLine="480" w:firstLineChars="200"/>
        <w:jc w:val="left"/>
        <w:rPr>
          <w:rStyle w:val="8"/>
          <w:rFonts w:ascii="宋体" w:hAnsi="宋体"/>
          <w:color w:val="000000"/>
          <w:spacing w:val="-6"/>
          <w:kern w:val="2"/>
          <w:lang w:eastAsia="zh-CN"/>
        </w:rPr>
      </w:pPr>
      <w:r>
        <w:rPr>
          <w:rStyle w:val="8"/>
          <w:rFonts w:ascii="宋体" w:hAnsi="宋体"/>
          <w:color w:val="000000"/>
          <w:kern w:val="2"/>
          <w:lang w:eastAsia="zh-CN"/>
        </w:rPr>
        <w:t>11.4招标人将在</w:t>
      </w:r>
      <w:r>
        <w:rPr>
          <w:rStyle w:val="8"/>
          <w:rFonts w:hint="eastAsia" w:ascii="宋体" w:hAnsi="宋体"/>
          <w:color w:val="000000"/>
          <w:spacing w:val="-6"/>
          <w:kern w:val="2"/>
          <w:u w:val="single"/>
          <w:lang w:val="en-US" w:eastAsia="zh-CN"/>
        </w:rPr>
        <w:t xml:space="preserve">2021 </w:t>
      </w:r>
      <w:r>
        <w:rPr>
          <w:rStyle w:val="8"/>
          <w:rFonts w:ascii="宋体" w:hAnsi="宋体"/>
          <w:color w:val="000000"/>
          <w:spacing w:val="-6"/>
          <w:kern w:val="2"/>
          <w:lang w:eastAsia="zh-CN"/>
        </w:rPr>
        <w:t>年</w:t>
      </w:r>
      <w:r>
        <w:rPr>
          <w:rStyle w:val="8"/>
          <w:rFonts w:hint="eastAsia" w:ascii="宋体" w:hAnsi="宋体"/>
          <w:color w:val="000000"/>
          <w:spacing w:val="-6"/>
          <w:kern w:val="2"/>
          <w:lang w:val="en-US" w:eastAsia="zh-CN"/>
        </w:rPr>
        <w:t xml:space="preserve"> </w:t>
      </w:r>
      <w:r>
        <w:rPr>
          <w:rStyle w:val="8"/>
          <w:rFonts w:hint="eastAsia" w:ascii="宋体" w:hAnsi="宋体"/>
          <w:color w:val="000000"/>
          <w:spacing w:val="-6"/>
          <w:kern w:val="2"/>
          <w:u w:val="single"/>
          <w:lang w:val="en-US" w:eastAsia="zh-CN"/>
        </w:rPr>
        <w:t>08</w:t>
      </w:r>
      <w:r>
        <w:rPr>
          <w:rStyle w:val="8"/>
          <w:rFonts w:ascii="宋体" w:hAnsi="宋体"/>
          <w:color w:val="000000"/>
          <w:spacing w:val="-6"/>
          <w:kern w:val="2"/>
          <w:lang w:eastAsia="zh-CN"/>
        </w:rPr>
        <w:t>月</w:t>
      </w:r>
      <w:r>
        <w:rPr>
          <w:rStyle w:val="8"/>
          <w:rFonts w:hint="eastAsia" w:ascii="宋体" w:hAnsi="宋体"/>
          <w:color w:val="000000"/>
          <w:spacing w:val="-6"/>
          <w:kern w:val="2"/>
          <w:u w:val="single"/>
          <w:lang w:val="en-US" w:eastAsia="zh-CN"/>
        </w:rPr>
        <w:t>06</w:t>
      </w:r>
      <w:r>
        <w:rPr>
          <w:rStyle w:val="8"/>
          <w:rFonts w:ascii="宋体" w:hAnsi="宋体"/>
          <w:color w:val="000000"/>
          <w:spacing w:val="-6"/>
          <w:kern w:val="2"/>
          <w:lang w:eastAsia="zh-CN"/>
        </w:rPr>
        <w:t>日17：00前，在</w:t>
      </w:r>
      <w:r>
        <w:rPr>
          <w:rStyle w:val="8"/>
          <w:rFonts w:hint="eastAsia" w:ascii="宋体" w:hAnsi="宋体"/>
          <w:color w:val="C00000"/>
          <w:kern w:val="2"/>
          <w:u w:val="single"/>
          <w:lang w:eastAsia="zh-CN"/>
        </w:rPr>
        <w:t>莆田市湄洲岛旅游建设集团有限公司网</w:t>
      </w:r>
      <w:r>
        <w:rPr>
          <w:rStyle w:val="8"/>
          <w:rFonts w:ascii="宋体" w:hAnsi="宋体"/>
          <w:color w:val="000000"/>
          <w:spacing w:val="-6"/>
          <w:kern w:val="2"/>
          <w:lang w:eastAsia="zh-CN"/>
        </w:rPr>
        <w:t>招标文件的答疑、澄清、修改或补充文件。</w:t>
      </w: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12.工程预算价和工程发包价</w:t>
      </w:r>
    </w:p>
    <w:p>
      <w:pPr>
        <w:spacing w:line="420" w:lineRule="exact"/>
        <w:ind w:firstLine="480" w:firstLineChars="200"/>
        <w:jc w:val="left"/>
        <w:rPr>
          <w:rStyle w:val="8"/>
          <w:rFonts w:ascii="宋体" w:hAnsi="宋体" w:cs="Times New Roman"/>
          <w:bCs/>
          <w:color w:val="000000"/>
          <w:kern w:val="2"/>
          <w:lang w:eastAsia="zh-CN"/>
        </w:rPr>
      </w:pPr>
      <w:r>
        <w:rPr>
          <w:rStyle w:val="8"/>
          <w:rFonts w:ascii="宋体" w:hAnsi="宋体" w:cs="Times New Roman"/>
          <w:bCs/>
          <w:color w:val="000000"/>
          <w:kern w:val="2"/>
          <w:lang w:eastAsia="zh-CN"/>
        </w:rPr>
        <w:t>12.1工程预算价</w:t>
      </w:r>
    </w:p>
    <w:p>
      <w:pPr>
        <w:spacing w:line="420" w:lineRule="exact"/>
        <w:ind w:firstLine="480" w:firstLineChars="200"/>
        <w:jc w:val="left"/>
        <w:rPr>
          <w:rStyle w:val="8"/>
          <w:rFonts w:ascii="宋体" w:hAnsi="宋体"/>
          <w:color w:val="000000"/>
          <w:kern w:val="2"/>
          <w:u w:val="single"/>
          <w:lang w:eastAsia="zh-CN"/>
        </w:rPr>
      </w:pPr>
      <w:r>
        <w:rPr>
          <w:rStyle w:val="8"/>
          <w:rFonts w:ascii="宋体" w:hAnsi="宋体" w:cs="Times New Roman"/>
          <w:bCs/>
          <w:color w:val="000000"/>
          <w:kern w:val="2"/>
          <w:lang w:eastAsia="zh-CN"/>
        </w:rPr>
        <w:t>本招标项目的工程预算价为</w:t>
      </w:r>
      <w:r>
        <w:rPr>
          <w:rStyle w:val="8"/>
          <w:rFonts w:hint="eastAsia" w:ascii="宋体" w:hAnsi="宋体" w:cs="Times New Roman"/>
          <w:bCs/>
          <w:color w:val="0000FF"/>
          <w:kern w:val="2"/>
          <w:u w:val="single"/>
          <w:lang w:eastAsia="zh-CN"/>
        </w:rPr>
        <w:t>987778</w:t>
      </w:r>
      <w:r>
        <w:rPr>
          <w:rStyle w:val="8"/>
          <w:rFonts w:ascii="宋体" w:hAnsi="宋体" w:cs="Times New Roman"/>
          <w:bCs/>
          <w:color w:val="000000"/>
          <w:kern w:val="2"/>
          <w:lang w:eastAsia="zh-CN"/>
        </w:rPr>
        <w:t>元(人民币)。</w:t>
      </w:r>
    </w:p>
    <w:p>
      <w:pPr>
        <w:spacing w:line="420" w:lineRule="exact"/>
        <w:ind w:firstLine="480" w:firstLineChars="200"/>
        <w:jc w:val="left"/>
        <w:rPr>
          <w:rStyle w:val="8"/>
          <w:rFonts w:ascii="宋体" w:hAnsi="宋体" w:cs="Times New Roman"/>
          <w:bCs/>
          <w:color w:val="000000"/>
          <w:kern w:val="2"/>
          <w:lang w:eastAsia="zh-CN"/>
        </w:rPr>
      </w:pPr>
      <w:r>
        <w:rPr>
          <w:rStyle w:val="8"/>
          <w:rFonts w:ascii="宋体" w:hAnsi="宋体" w:cs="Times New Roman"/>
          <w:bCs/>
          <w:color w:val="000000"/>
          <w:kern w:val="2"/>
          <w:lang w:eastAsia="zh-CN"/>
        </w:rPr>
        <w:t>12.2工程发包价</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本招标项目的工程发包价按以下公式计算：</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工程发包价=工程预算价×(1-工程预算价下浮率)，为</w:t>
      </w:r>
      <w:r>
        <w:rPr>
          <w:rStyle w:val="8"/>
          <w:rFonts w:hint="eastAsia" w:ascii="宋体" w:hAnsi="宋体"/>
          <w:color w:val="0000FF"/>
          <w:kern w:val="2"/>
          <w:highlight w:val="none"/>
          <w:u w:val="single"/>
          <w:lang w:val="en-US" w:eastAsia="zh-CN"/>
        </w:rPr>
        <w:t>809977</w:t>
      </w:r>
      <w:r>
        <w:rPr>
          <w:rStyle w:val="8"/>
          <w:rFonts w:ascii="宋体" w:hAnsi="宋体"/>
          <w:color w:val="000000"/>
          <w:kern w:val="2"/>
          <w:highlight w:val="none"/>
          <w:lang w:eastAsia="zh-CN"/>
        </w:rPr>
        <w:t>元</w:t>
      </w:r>
      <w:r>
        <w:rPr>
          <w:rStyle w:val="8"/>
          <w:rFonts w:ascii="宋体" w:hAnsi="宋体"/>
          <w:color w:val="000000"/>
          <w:kern w:val="2"/>
          <w:lang w:eastAsia="zh-CN"/>
        </w:rPr>
        <w:t>(人民币)。本招标项目的工程预算价下浮率为</w:t>
      </w:r>
      <w:r>
        <w:rPr>
          <w:rStyle w:val="8"/>
          <w:rFonts w:hint="eastAsia" w:ascii="宋体" w:hAnsi="宋体"/>
          <w:color w:val="000000"/>
          <w:kern w:val="2"/>
          <w:u w:val="single"/>
          <w:lang w:val="en-US" w:eastAsia="zh-CN"/>
        </w:rPr>
        <w:t>18</w:t>
      </w:r>
      <w:r>
        <w:rPr>
          <w:rStyle w:val="8"/>
          <w:rFonts w:ascii="宋体" w:hAnsi="宋体"/>
          <w:color w:val="0000FF"/>
          <w:kern w:val="2"/>
          <w:u w:val="single"/>
          <w:lang w:eastAsia="zh-CN"/>
        </w:rPr>
        <w:t>%</w:t>
      </w:r>
      <w:r>
        <w:rPr>
          <w:rStyle w:val="8"/>
          <w:rFonts w:ascii="宋体" w:hAnsi="宋体"/>
          <w:color w:val="000000"/>
          <w:kern w:val="2"/>
          <w:lang w:eastAsia="zh-CN"/>
        </w:rPr>
        <w:t>。</w:t>
      </w:r>
    </w:p>
    <w:p>
      <w:pPr>
        <w:numPr>
          <w:ilvl w:val="0"/>
          <w:numId w:val="3"/>
        </w:num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工程预算价的编制</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215" w:type="dxa"/>
            <w:noWrap w:val="0"/>
            <w:vAlign w:val="top"/>
          </w:tcPr>
          <w:p>
            <w:pPr>
              <w:keepNext w:val="0"/>
              <w:keepLines w:val="0"/>
              <w:pageBreakBefore w:val="0"/>
              <w:numPr>
                <w:ilvl w:val="0"/>
                <w:numId w:val="4"/>
              </w:numPr>
              <w:kinsoku/>
              <w:wordWrap/>
              <w:overflowPunct/>
              <w:topLinePunct w:val="0"/>
              <w:bidi w:val="0"/>
              <w:snapToGrid/>
              <w:spacing w:line="500" w:lineRule="exact"/>
              <w:textAlignment w:val="auto"/>
              <w:rPr>
                <w:rFonts w:hint="eastAsia" w:ascii="仿宋" w:hAnsi="仿宋" w:eastAsia="仿宋" w:cs="仿宋"/>
                <w:b/>
                <w:sz w:val="28"/>
                <w:szCs w:val="28"/>
              </w:rPr>
            </w:pPr>
            <w:r>
              <w:rPr>
                <w:rFonts w:hint="eastAsia" w:ascii="仿宋" w:hAnsi="仿宋" w:eastAsia="仿宋" w:cs="仿宋"/>
                <w:b/>
                <w:sz w:val="28"/>
                <w:szCs w:val="28"/>
              </w:rPr>
              <w:t>工程概况</w:t>
            </w:r>
          </w:p>
          <w:p>
            <w:pPr>
              <w:keepNext w:val="0"/>
              <w:keepLines w:val="0"/>
              <w:pageBreakBefore w:val="0"/>
              <w:kinsoku/>
              <w:wordWrap/>
              <w:overflowPunct/>
              <w:topLinePunct w:val="0"/>
              <w:bidi w:val="0"/>
              <w:snapToGrid/>
              <w:spacing w:line="500" w:lineRule="exact"/>
              <w:ind w:firstLine="555"/>
              <w:textAlignment w:val="auto"/>
              <w:rPr>
                <w:rFonts w:hint="eastAsia" w:ascii="仿宋" w:hAnsi="仿宋" w:eastAsia="仿宋" w:cs="仿宋"/>
                <w:dstrike/>
                <w:color w:val="FF0000"/>
                <w:sz w:val="28"/>
                <w:szCs w:val="28"/>
              </w:rPr>
            </w:pPr>
            <w:r>
              <w:rPr>
                <w:rFonts w:hint="eastAsia" w:ascii="仿宋" w:hAnsi="仿宋" w:eastAsia="仿宋" w:cs="仿宋"/>
                <w:sz w:val="28"/>
                <w:szCs w:val="28"/>
              </w:rPr>
              <w:t>1、建设地点：</w:t>
            </w:r>
            <w:r>
              <w:rPr>
                <w:rFonts w:hint="eastAsia" w:ascii="仿宋" w:hAnsi="仿宋" w:eastAsia="仿宋" w:cs="仿宋"/>
                <w:sz w:val="28"/>
                <w:szCs w:val="28"/>
                <w:u w:val="single"/>
              </w:rPr>
              <w:t xml:space="preserve">莆田市 </w:t>
            </w:r>
          </w:p>
          <w:p>
            <w:pPr>
              <w:keepNext w:val="0"/>
              <w:keepLines w:val="0"/>
              <w:pageBreakBefore w:val="0"/>
              <w:kinsoku/>
              <w:wordWrap/>
              <w:overflowPunct/>
              <w:topLinePunct w:val="0"/>
              <w:bidi w:val="0"/>
              <w:snapToGrid/>
              <w:spacing w:line="500" w:lineRule="exact"/>
              <w:ind w:left="959" w:leftChars="261" w:hanging="411" w:hangingChars="147"/>
              <w:textAlignment w:val="auto"/>
              <w:rPr>
                <w:rFonts w:hint="eastAsia" w:ascii="仿宋" w:hAnsi="仿宋" w:eastAsia="仿宋" w:cs="仿宋"/>
                <w:color w:val="000000"/>
                <w:sz w:val="28"/>
                <w:szCs w:val="28"/>
              </w:rPr>
            </w:pPr>
            <w:r>
              <w:rPr>
                <w:rFonts w:hint="eastAsia" w:ascii="仿宋" w:hAnsi="仿宋" w:eastAsia="仿宋" w:cs="仿宋"/>
                <w:sz w:val="28"/>
                <w:szCs w:val="28"/>
              </w:rPr>
              <w:t>2</w:t>
            </w:r>
            <w:r>
              <w:rPr>
                <w:rFonts w:hint="eastAsia" w:ascii="仿宋" w:hAnsi="仿宋" w:eastAsia="仿宋" w:cs="仿宋"/>
                <w:color w:val="000000"/>
                <w:sz w:val="28"/>
                <w:szCs w:val="28"/>
              </w:rPr>
              <w:t>、工程专业：</w:t>
            </w:r>
            <w:r>
              <w:rPr>
                <w:rFonts w:hint="eastAsia" w:ascii="仿宋" w:hAnsi="仿宋" w:eastAsia="仿宋" w:cs="仿宋"/>
                <w:sz w:val="28"/>
                <w:szCs w:val="28"/>
                <w:u w:val="single"/>
                <w:lang w:val="en-US" w:eastAsia="zh-CN"/>
              </w:rPr>
              <w:t>房屋建筑</w:t>
            </w:r>
            <w:r>
              <w:rPr>
                <w:rFonts w:hint="eastAsia" w:ascii="仿宋" w:hAnsi="仿宋" w:eastAsia="仿宋" w:cs="仿宋"/>
                <w:sz w:val="28"/>
                <w:szCs w:val="28"/>
                <w:u w:val="single"/>
              </w:rPr>
              <w:t>工程</w:t>
            </w:r>
          </w:p>
          <w:p>
            <w:pPr>
              <w:keepNext w:val="0"/>
              <w:keepLines w:val="0"/>
              <w:pageBreakBefore w:val="0"/>
              <w:kinsoku/>
              <w:wordWrap/>
              <w:overflowPunct/>
              <w:topLinePunct w:val="0"/>
              <w:bidi w:val="0"/>
              <w:snapToGrid/>
              <w:spacing w:line="500" w:lineRule="exact"/>
              <w:ind w:left="34" w:leftChars="16" w:firstLine="512" w:firstLineChars="183"/>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3、主要项目：</w:t>
            </w:r>
            <w:r>
              <w:rPr>
                <w:rFonts w:hint="eastAsia" w:ascii="仿宋" w:hAnsi="仿宋" w:eastAsia="仿宋" w:cs="仿宋"/>
                <w:sz w:val="28"/>
                <w:szCs w:val="28"/>
                <w:u w:val="single"/>
              </w:rPr>
              <w:t>装修</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安装工程</w:t>
            </w:r>
          </w:p>
          <w:p>
            <w:pPr>
              <w:keepNext w:val="0"/>
              <w:keepLines w:val="0"/>
              <w:pageBreakBefore w:val="0"/>
              <w:numPr>
                <w:ilvl w:val="0"/>
                <w:numId w:val="4"/>
              </w:numPr>
              <w:kinsoku/>
              <w:wordWrap/>
              <w:overflowPunct/>
              <w:topLinePunct w:val="0"/>
              <w:bidi w:val="0"/>
              <w:snapToGrid/>
              <w:spacing w:line="500" w:lineRule="exact"/>
              <w:textAlignment w:val="auto"/>
              <w:rPr>
                <w:rFonts w:hint="eastAsia" w:ascii="仿宋" w:hAnsi="仿宋" w:eastAsia="仿宋" w:cs="仿宋"/>
                <w:b/>
                <w:sz w:val="28"/>
                <w:szCs w:val="28"/>
              </w:rPr>
            </w:pPr>
            <w:r>
              <w:rPr>
                <w:rFonts w:hint="eastAsia" w:ascii="仿宋" w:hAnsi="仿宋" w:eastAsia="仿宋" w:cs="仿宋"/>
                <w:b/>
                <w:sz w:val="28"/>
                <w:szCs w:val="28"/>
              </w:rPr>
              <w:t>编制范围</w:t>
            </w:r>
          </w:p>
          <w:p>
            <w:pPr>
              <w:keepNext w:val="0"/>
              <w:keepLines w:val="0"/>
              <w:pageBreakBefore w:val="0"/>
              <w:kinsoku/>
              <w:wordWrap/>
              <w:overflowPunct/>
              <w:topLinePunct w:val="0"/>
              <w:bidi w:val="0"/>
              <w:snapToGrid/>
              <w:spacing w:line="500" w:lineRule="exact"/>
              <w:ind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按照</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中科华创国际工程设计顾问集团有限公司</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设计的</w:t>
            </w:r>
            <w:r>
              <w:rPr>
                <w:rFonts w:hint="eastAsia" w:ascii="仿宋" w:hAnsi="仿宋" w:eastAsia="仿宋" w:cs="仿宋"/>
                <w:sz w:val="28"/>
                <w:szCs w:val="28"/>
                <w:u w:val="single"/>
                <w:lang w:val="en-US" w:eastAsia="zh-CN"/>
              </w:rPr>
              <w:t xml:space="preserve"> 湄洲岛对台直航项目 </w:t>
            </w:r>
            <w:r>
              <w:rPr>
                <w:rFonts w:hint="eastAsia" w:ascii="仿宋" w:hAnsi="仿宋" w:eastAsia="仿宋" w:cs="仿宋"/>
                <w:sz w:val="28"/>
                <w:szCs w:val="28"/>
              </w:rPr>
              <w:t>图纸，编制范围包括</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湄洲岛对台直航项目</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，具体范围及包括的专业内容如下：</w:t>
            </w:r>
          </w:p>
          <w:p>
            <w:pPr>
              <w:keepNext w:val="0"/>
              <w:keepLines w:val="0"/>
              <w:pageBreakBefore w:val="0"/>
              <w:kinsoku/>
              <w:wordWrap/>
              <w:overflowPunct/>
              <w:topLinePunct w:val="0"/>
              <w:bidi w:val="0"/>
              <w:snapToGrid/>
              <w:spacing w:line="500" w:lineRule="exact"/>
              <w:ind w:firstLine="700" w:firstLineChars="250"/>
              <w:textAlignment w:val="auto"/>
              <w:rPr>
                <w:rFonts w:hint="eastAsia" w:ascii="仿宋" w:hAnsi="仿宋" w:eastAsia="仿宋" w:cs="仿宋"/>
                <w:bCs/>
                <w:sz w:val="28"/>
                <w:szCs w:val="28"/>
              </w:rPr>
            </w:pPr>
            <w:r>
              <w:rPr>
                <w:rFonts w:hint="eastAsia" w:ascii="仿宋" w:hAnsi="仿宋" w:eastAsia="仿宋" w:cs="仿宋"/>
                <w:sz w:val="28"/>
                <w:szCs w:val="28"/>
              </w:rPr>
              <w:t>1、</w:t>
            </w:r>
            <w:r>
              <w:rPr>
                <w:rFonts w:hint="eastAsia" w:ascii="仿宋" w:hAnsi="仿宋" w:eastAsia="仿宋" w:cs="仿宋"/>
                <w:sz w:val="28"/>
                <w:szCs w:val="28"/>
                <w:u w:val="none"/>
              </w:rPr>
              <w:t>不含三通一平</w:t>
            </w:r>
            <w:r>
              <w:rPr>
                <w:rFonts w:hint="eastAsia" w:ascii="仿宋" w:hAnsi="仿宋" w:eastAsia="仿宋" w:cs="仿宋"/>
                <w:bCs/>
                <w:sz w:val="28"/>
                <w:szCs w:val="28"/>
                <w:u w:val="none"/>
              </w:rPr>
              <w:t>；</w:t>
            </w:r>
          </w:p>
          <w:p>
            <w:pPr>
              <w:keepNext w:val="0"/>
              <w:keepLines w:val="0"/>
              <w:pageBreakBefore w:val="0"/>
              <w:kinsoku/>
              <w:wordWrap/>
              <w:overflowPunct/>
              <w:topLinePunct w:val="0"/>
              <w:bidi w:val="0"/>
              <w:snapToGrid/>
              <w:spacing w:line="500" w:lineRule="exact"/>
              <w:ind w:firstLine="700" w:firstLineChars="250"/>
              <w:textAlignment w:val="auto"/>
              <w:rPr>
                <w:rFonts w:hint="eastAsia" w:ascii="仿宋" w:hAnsi="仿宋" w:eastAsia="仿宋" w:cs="仿宋"/>
                <w:sz w:val="28"/>
                <w:szCs w:val="28"/>
                <w:u w:val="single"/>
              </w:rPr>
            </w:pPr>
            <w:r>
              <w:rPr>
                <w:rFonts w:hint="eastAsia" w:ascii="仿宋" w:hAnsi="仿宋" w:eastAsia="仿宋" w:cs="仿宋"/>
                <w:sz w:val="28"/>
                <w:szCs w:val="28"/>
              </w:rPr>
              <w:t>2、包括的专业内容：</w:t>
            </w:r>
            <w:r>
              <w:rPr>
                <w:rFonts w:hint="eastAsia" w:ascii="仿宋" w:hAnsi="仿宋" w:eastAsia="仿宋" w:cs="仿宋"/>
                <w:sz w:val="28"/>
                <w:szCs w:val="28"/>
                <w:u w:val="none"/>
              </w:rPr>
              <w:t>无</w:t>
            </w:r>
            <w:r>
              <w:rPr>
                <w:rFonts w:hint="eastAsia" w:ascii="仿宋" w:hAnsi="仿宋" w:eastAsia="仿宋" w:cs="仿宋"/>
                <w:sz w:val="28"/>
                <w:szCs w:val="28"/>
              </w:rPr>
              <w:t>。</w:t>
            </w:r>
          </w:p>
          <w:p>
            <w:pPr>
              <w:keepNext w:val="0"/>
              <w:keepLines w:val="0"/>
              <w:pageBreakBefore w:val="0"/>
              <w:numPr>
                <w:ilvl w:val="0"/>
                <w:numId w:val="4"/>
              </w:numPr>
              <w:kinsoku/>
              <w:wordWrap/>
              <w:overflowPunct/>
              <w:topLinePunct w:val="0"/>
              <w:bidi w:val="0"/>
              <w:snapToGrid/>
              <w:spacing w:line="500" w:lineRule="exact"/>
              <w:textAlignment w:val="auto"/>
              <w:rPr>
                <w:rFonts w:hint="eastAsia" w:ascii="仿宋" w:hAnsi="仿宋" w:eastAsia="仿宋" w:cs="仿宋"/>
                <w:b/>
                <w:sz w:val="28"/>
                <w:szCs w:val="28"/>
              </w:rPr>
            </w:pPr>
            <w:r>
              <w:rPr>
                <w:rFonts w:hint="eastAsia" w:ascii="仿宋" w:hAnsi="仿宋" w:eastAsia="仿宋" w:cs="仿宋"/>
                <w:b/>
                <w:sz w:val="28"/>
                <w:szCs w:val="28"/>
              </w:rPr>
              <w:t>编制依据</w:t>
            </w:r>
          </w:p>
          <w:p>
            <w:pPr>
              <w:keepNext w:val="0"/>
              <w:keepLines w:val="0"/>
              <w:pageBreakBefore w:val="0"/>
              <w:kinsoku/>
              <w:wordWrap/>
              <w:overflowPunct/>
              <w:topLinePunct w:val="0"/>
              <w:bidi w:val="0"/>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1、图纸：按照</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中科华创国际工程设计顾问集团有限公司</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设计的</w:t>
            </w:r>
            <w:r>
              <w:rPr>
                <w:rFonts w:hint="eastAsia" w:ascii="仿宋" w:hAnsi="仿宋" w:eastAsia="仿宋" w:cs="仿宋"/>
                <w:sz w:val="28"/>
                <w:szCs w:val="28"/>
                <w:u w:val="single"/>
                <w:lang w:val="en-US" w:eastAsia="zh-CN"/>
              </w:rPr>
              <w:t xml:space="preserve"> 湄洲岛对台直航项目 </w:t>
            </w:r>
            <w:r>
              <w:rPr>
                <w:rFonts w:hint="eastAsia" w:ascii="仿宋" w:hAnsi="仿宋" w:eastAsia="仿宋" w:cs="仿宋"/>
                <w:sz w:val="28"/>
                <w:szCs w:val="28"/>
              </w:rPr>
              <w:t>图纸，编制范围包括</w:t>
            </w:r>
            <w:r>
              <w:rPr>
                <w:rFonts w:hint="eastAsia" w:ascii="仿宋" w:hAnsi="仿宋" w:eastAsia="仿宋" w:cs="仿宋"/>
                <w:sz w:val="28"/>
                <w:szCs w:val="28"/>
                <w:u w:val="single"/>
                <w:lang w:val="en-US" w:eastAsia="zh-CN"/>
              </w:rPr>
              <w:t xml:space="preserve"> 湄洲岛对台直航项目 </w:t>
            </w:r>
            <w:r>
              <w:rPr>
                <w:rFonts w:hint="eastAsia" w:ascii="仿宋" w:hAnsi="仿宋" w:eastAsia="仿宋" w:cs="仿宋"/>
                <w:sz w:val="28"/>
                <w:szCs w:val="28"/>
              </w:rPr>
              <w:t>，具体范围及包括的专业内容如下：</w:t>
            </w:r>
          </w:p>
          <w:p>
            <w:pPr>
              <w:keepNext w:val="0"/>
              <w:keepLines w:val="0"/>
              <w:pageBreakBefore w:val="0"/>
              <w:kinsoku/>
              <w:wordWrap/>
              <w:overflowPunct/>
              <w:topLinePunct w:val="0"/>
              <w:bidi w:val="0"/>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2、招标文件：</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致君项目管理有限公司</w:t>
            </w:r>
            <w:r>
              <w:rPr>
                <w:rFonts w:hint="eastAsia" w:ascii="仿宋" w:hAnsi="仿宋" w:eastAsia="仿宋" w:cs="仿宋"/>
                <w:sz w:val="28"/>
                <w:szCs w:val="28"/>
                <w:u w:val="single"/>
              </w:rPr>
              <w:t xml:space="preserve"> </w:t>
            </w:r>
            <w:r>
              <w:rPr>
                <w:rFonts w:hint="eastAsia" w:ascii="仿宋" w:hAnsi="仿宋" w:eastAsia="仿宋" w:cs="仿宋"/>
                <w:sz w:val="28"/>
                <w:szCs w:val="28"/>
              </w:rPr>
              <w:t>编制的招标文件；其中存在与现行计价规定不一致的内容：</w:t>
            </w:r>
            <w:r>
              <w:rPr>
                <w:rFonts w:hint="eastAsia" w:ascii="仿宋" w:hAnsi="仿宋" w:eastAsia="仿宋" w:cs="仿宋"/>
                <w:sz w:val="28"/>
                <w:szCs w:val="28"/>
                <w:u w:val="single"/>
              </w:rPr>
              <w:t xml:space="preserve">  无 </w:t>
            </w:r>
            <w:r>
              <w:rPr>
                <w:rFonts w:hint="eastAsia" w:ascii="仿宋" w:hAnsi="仿宋" w:eastAsia="仿宋" w:cs="仿宋"/>
                <w:sz w:val="28"/>
                <w:szCs w:val="28"/>
              </w:rPr>
              <w:t>；</w:t>
            </w:r>
          </w:p>
          <w:p>
            <w:pPr>
              <w:keepNext w:val="0"/>
              <w:keepLines w:val="0"/>
              <w:pageBreakBefore w:val="0"/>
              <w:kinsoku/>
              <w:wordWrap/>
              <w:overflowPunct/>
              <w:topLinePunct w:val="0"/>
              <w:bidi w:val="0"/>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rPr>
              <w:t>3、</w:t>
            </w:r>
            <w:r>
              <w:rPr>
                <w:rFonts w:hint="eastAsia" w:ascii="仿宋" w:hAnsi="仿宋" w:eastAsia="仿宋" w:cs="仿宋"/>
                <w:sz w:val="28"/>
                <w:szCs w:val="28"/>
              </w:rPr>
              <w:t>地质勘察报告：</w:t>
            </w:r>
            <w:r>
              <w:rPr>
                <w:rFonts w:hint="eastAsia" w:ascii="仿宋" w:hAnsi="仿宋" w:eastAsia="仿宋" w:cs="仿宋"/>
                <w:sz w:val="28"/>
                <w:szCs w:val="28"/>
                <w:u w:val="single"/>
              </w:rPr>
              <w:t>无</w:t>
            </w:r>
            <w:r>
              <w:rPr>
                <w:rFonts w:hint="eastAsia" w:ascii="仿宋" w:hAnsi="仿宋" w:eastAsia="仿宋" w:cs="仿宋"/>
                <w:sz w:val="28"/>
                <w:szCs w:val="28"/>
              </w:rPr>
              <w:t>；</w:t>
            </w:r>
          </w:p>
          <w:p>
            <w:pPr>
              <w:keepNext w:val="0"/>
              <w:keepLines w:val="0"/>
              <w:pageBreakBefore w:val="0"/>
              <w:kinsoku/>
              <w:wordWrap/>
              <w:overflowPunct/>
              <w:topLinePunct w:val="0"/>
              <w:bidi w:val="0"/>
              <w:snapToGrid/>
              <w:spacing w:line="50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4、计价计量规范：</w:t>
            </w:r>
            <w:r>
              <w:rPr>
                <w:rFonts w:hint="eastAsia" w:ascii="仿宋" w:hAnsi="仿宋" w:eastAsia="仿宋" w:cs="仿宋"/>
                <w:sz w:val="28"/>
                <w:szCs w:val="28"/>
                <w:u w:val="single"/>
              </w:rPr>
              <w:t>《房屋建筑与装饰工程工程量计算规范》（GB50854-2013）、《通用安装工程工程量计算规范》（GB50856-2013）、《市政工程工程量计算规范》（GB50857-2013）、</w:t>
            </w:r>
            <w:r>
              <w:rPr>
                <w:rFonts w:hint="eastAsia" w:ascii="仿宋" w:hAnsi="仿宋" w:eastAsia="仿宋" w:cs="仿宋"/>
                <w:bCs/>
                <w:sz w:val="28"/>
                <w:szCs w:val="28"/>
              </w:rPr>
              <w:t>；</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bCs/>
                <w:sz w:val="28"/>
                <w:szCs w:val="28"/>
              </w:rPr>
              <w:t>5、预算定额</w:t>
            </w:r>
            <w:r>
              <w:rPr>
                <w:rFonts w:hint="eastAsia" w:ascii="仿宋" w:hAnsi="仿宋" w:eastAsia="仿宋" w:cs="仿宋"/>
                <w:sz w:val="28"/>
                <w:szCs w:val="28"/>
              </w:rPr>
              <w:t>：</w:t>
            </w:r>
            <w:r>
              <w:rPr>
                <w:rFonts w:hint="eastAsia" w:ascii="仿宋" w:hAnsi="仿宋" w:eastAsia="仿宋" w:cs="仿宋"/>
                <w:sz w:val="28"/>
                <w:szCs w:val="28"/>
                <w:u w:val="single"/>
              </w:rPr>
              <w:t>《福建省房屋建筑与装饰工程预算定额》（FJYD-101-2017）、《福建省通用安装工程预算定额》（FJYD-301-2017～ FJYD-311-2017）、《福建省市政工程预算定额》（FJYD-401-2017～ FJYD-409-2017）、及现行补充或调整文件；</w:t>
            </w:r>
          </w:p>
          <w:p>
            <w:pPr>
              <w:keepNext w:val="0"/>
              <w:keepLines w:val="0"/>
              <w:pageBreakBefore w:val="0"/>
              <w:kinsoku/>
              <w:wordWrap/>
              <w:overflowPunct/>
              <w:topLinePunct w:val="0"/>
              <w:autoSpaceDE w:val="0"/>
              <w:autoSpaceDN w:val="0"/>
              <w:bidi w:val="0"/>
              <w:adjustRightInd w:val="0"/>
              <w:snapToGrid/>
              <w:spacing w:line="50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bCs/>
                <w:sz w:val="28"/>
                <w:szCs w:val="28"/>
              </w:rPr>
              <w:t>6、费用定额：</w:t>
            </w:r>
            <w:r>
              <w:rPr>
                <w:rFonts w:hint="eastAsia" w:ascii="仿宋" w:hAnsi="仿宋" w:eastAsia="仿宋" w:cs="仿宋"/>
                <w:sz w:val="28"/>
                <w:szCs w:val="28"/>
                <w:u w:val="single"/>
              </w:rPr>
              <w:t>《福建省建筑安装工程费用定额》（2017版）及现行补充调整文件</w:t>
            </w:r>
            <w:r>
              <w:rPr>
                <w:rFonts w:hint="eastAsia" w:ascii="仿宋" w:hAnsi="仿宋" w:eastAsia="仿宋" w:cs="仿宋"/>
                <w:bCs/>
                <w:sz w:val="28"/>
                <w:szCs w:val="28"/>
              </w:rPr>
              <w:t>；</w:t>
            </w:r>
            <w:r>
              <w:rPr>
                <w:rFonts w:hint="eastAsia" w:ascii="仿宋" w:hAnsi="仿宋" w:eastAsia="仿宋" w:cs="仿宋"/>
                <w:sz w:val="28"/>
                <w:szCs w:val="28"/>
              </w:rPr>
              <w:t>暂列金额：</w:t>
            </w:r>
            <w:r>
              <w:rPr>
                <w:rFonts w:hint="eastAsia" w:ascii="仿宋" w:hAnsi="仿宋" w:eastAsia="仿宋" w:cs="仿宋"/>
                <w:sz w:val="28"/>
                <w:szCs w:val="28"/>
                <w:u w:val="single"/>
              </w:rPr>
              <w:t xml:space="preserve">  无  </w:t>
            </w:r>
            <w:r>
              <w:rPr>
                <w:rFonts w:hint="eastAsia" w:ascii="仿宋" w:hAnsi="仿宋" w:eastAsia="仿宋" w:cs="仿宋"/>
                <w:sz w:val="28"/>
                <w:szCs w:val="28"/>
              </w:rPr>
              <w:t>；工程排污费：</w:t>
            </w:r>
            <w:r>
              <w:rPr>
                <w:rFonts w:hint="eastAsia" w:ascii="仿宋" w:hAnsi="仿宋" w:eastAsia="仿宋" w:cs="仿宋"/>
                <w:sz w:val="28"/>
                <w:szCs w:val="28"/>
                <w:u w:val="single"/>
              </w:rPr>
              <w:t xml:space="preserve">  无 </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7、人材机价格：</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280" w:firstLineChars="100"/>
              <w:textAlignment w:val="auto"/>
              <w:rPr>
                <w:rFonts w:hint="eastAsia" w:ascii="仿宋" w:hAnsi="仿宋" w:eastAsia="仿宋" w:cs="仿宋"/>
                <w:sz w:val="28"/>
                <w:szCs w:val="28"/>
                <w:u w:val="single"/>
              </w:rPr>
            </w:pPr>
            <w:r>
              <w:rPr>
                <w:rFonts w:hint="eastAsia" w:ascii="仿宋" w:hAnsi="仿宋" w:eastAsia="仿宋" w:cs="仿宋"/>
                <w:sz w:val="28"/>
                <w:szCs w:val="28"/>
              </w:rPr>
              <w:t>（1）人工单价，</w:t>
            </w:r>
            <w:r>
              <w:rPr>
                <w:rFonts w:hint="eastAsia" w:ascii="仿宋" w:hAnsi="仿宋" w:eastAsia="仿宋" w:cs="仿宋"/>
                <w:bCs/>
                <w:sz w:val="28"/>
                <w:szCs w:val="28"/>
                <w:u w:val="single"/>
              </w:rPr>
              <w:t>按照</w:t>
            </w:r>
            <w:r>
              <w:rPr>
                <w:rFonts w:hint="eastAsia" w:ascii="仿宋" w:hAnsi="仿宋" w:eastAsia="仿宋" w:cs="仿宋"/>
                <w:bCs/>
                <w:sz w:val="28"/>
                <w:szCs w:val="28"/>
                <w:u w:val="single"/>
                <w:lang w:val="en-US" w:eastAsia="zh-CN"/>
              </w:rPr>
              <w:t>[</w:t>
            </w:r>
            <w:r>
              <w:rPr>
                <w:rFonts w:hint="eastAsia" w:ascii="仿宋" w:hAnsi="仿宋" w:eastAsia="仿宋" w:cs="仿宋"/>
                <w:bCs/>
                <w:sz w:val="28"/>
                <w:szCs w:val="28"/>
                <w:u w:val="single"/>
              </w:rPr>
              <w:t>2020</w:t>
            </w:r>
            <w:r>
              <w:rPr>
                <w:rFonts w:hint="eastAsia" w:ascii="仿宋" w:hAnsi="仿宋" w:eastAsia="仿宋" w:cs="仿宋"/>
                <w:bCs/>
                <w:sz w:val="28"/>
                <w:szCs w:val="28"/>
                <w:u w:val="single"/>
                <w:lang w:val="en-US" w:eastAsia="zh-CN"/>
              </w:rPr>
              <w:t>]116</w:t>
            </w:r>
            <w:r>
              <w:rPr>
                <w:rFonts w:hint="eastAsia" w:ascii="仿宋" w:hAnsi="仿宋" w:eastAsia="仿宋" w:cs="仿宋"/>
                <w:bCs/>
                <w:sz w:val="28"/>
                <w:szCs w:val="28"/>
                <w:u w:val="single"/>
              </w:rPr>
              <w:t>号</w:t>
            </w:r>
            <w:r>
              <w:rPr>
                <w:rFonts w:hint="eastAsia" w:ascii="仿宋" w:hAnsi="仿宋" w:eastAsia="仿宋" w:cs="仿宋"/>
                <w:bCs/>
                <w:sz w:val="28"/>
                <w:szCs w:val="28"/>
                <w:u w:val="single"/>
                <w:lang w:val="en-US" w:eastAsia="zh-CN"/>
              </w:rPr>
              <w:t>文，</w:t>
            </w:r>
            <w:r>
              <w:rPr>
                <w:rFonts w:hint="eastAsia" w:ascii="仿宋" w:hAnsi="仿宋" w:eastAsia="仿宋" w:cs="仿宋"/>
                <w:bCs/>
                <w:sz w:val="28"/>
                <w:szCs w:val="28"/>
                <w:u w:val="single"/>
              </w:rPr>
              <w:t>莆田市住房和城乡建设局发布的莆田市建设工程人工费动态指数调整为1.1159</w:t>
            </w:r>
            <w:r>
              <w:rPr>
                <w:rFonts w:hint="eastAsia" w:ascii="仿宋" w:hAnsi="仿宋" w:eastAsia="仿宋" w:cs="仿宋"/>
                <w:bCs/>
                <w:sz w:val="28"/>
                <w:szCs w:val="28"/>
                <w:u w:val="single"/>
                <w:lang w:eastAsia="zh-CN"/>
              </w:rPr>
              <w:t>。</w:t>
            </w:r>
          </w:p>
          <w:p>
            <w:pPr>
              <w:keepNext w:val="0"/>
              <w:keepLines w:val="0"/>
              <w:pageBreakBefore w:val="0"/>
              <w:widowControl/>
              <w:kinsoku/>
              <w:wordWrap/>
              <w:overflowPunct/>
              <w:topLinePunct w:val="0"/>
              <w:bidi w:val="0"/>
              <w:snapToGrid/>
              <w:spacing w:before="100" w:beforeAutospacing="1" w:after="100" w:afterAutospacing="1" w:line="50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（2）施工机械台班价格，</w:t>
            </w:r>
            <w:r>
              <w:rPr>
                <w:rFonts w:hint="eastAsia" w:ascii="仿宋" w:hAnsi="仿宋" w:eastAsia="仿宋" w:cs="仿宋"/>
                <w:sz w:val="28"/>
                <w:szCs w:val="28"/>
                <w:u w:val="single"/>
              </w:rPr>
              <w:t>福建省2019年第3季度（17定额）</w:t>
            </w:r>
            <w:r>
              <w:rPr>
                <w:rFonts w:hint="eastAsia" w:ascii="仿宋" w:hAnsi="仿宋" w:eastAsia="仿宋" w:cs="仿宋"/>
                <w:sz w:val="28"/>
                <w:szCs w:val="28"/>
              </w:rPr>
              <w:t>。</w:t>
            </w:r>
          </w:p>
          <w:p>
            <w:pPr>
              <w:keepNext w:val="0"/>
              <w:keepLines w:val="0"/>
              <w:pageBreakBefore w:val="0"/>
              <w:widowControl/>
              <w:kinsoku/>
              <w:wordWrap/>
              <w:overflowPunct/>
              <w:topLinePunct w:val="0"/>
              <w:bidi w:val="0"/>
              <w:snapToGrid/>
              <w:spacing w:before="100" w:beforeAutospacing="1" w:after="100" w:afterAutospacing="1" w:line="500" w:lineRule="exact"/>
              <w:ind w:firstLine="280" w:firstLineChars="100"/>
              <w:textAlignment w:val="auto"/>
              <w:rPr>
                <w:rFonts w:hint="eastAsia" w:ascii="仿宋" w:hAnsi="仿宋" w:eastAsia="仿宋" w:cs="仿宋"/>
                <w:sz w:val="28"/>
                <w:szCs w:val="28"/>
                <w:u w:val="single"/>
              </w:rPr>
            </w:pPr>
            <w:r>
              <w:rPr>
                <w:rFonts w:hint="eastAsia" w:ascii="仿宋" w:hAnsi="仿宋" w:eastAsia="仿宋" w:cs="仿宋"/>
                <w:sz w:val="28"/>
                <w:szCs w:val="28"/>
              </w:rPr>
              <w:t>（3）材料价格，</w:t>
            </w:r>
            <w:r>
              <w:rPr>
                <w:rFonts w:hint="eastAsia" w:ascii="仿宋" w:hAnsi="仿宋" w:eastAsia="仿宋" w:cs="仿宋"/>
                <w:sz w:val="28"/>
                <w:szCs w:val="28"/>
                <w:u w:val="single"/>
              </w:rPr>
              <w:t>莆田202</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月</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下半月</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综合信息价、莆田市安装工程材料价格（2014年）、定额基期价格、厂家询价</w:t>
            </w:r>
            <w:r>
              <w:rPr>
                <w:rFonts w:hint="eastAsia" w:ascii="仿宋" w:hAnsi="仿宋" w:eastAsia="仿宋" w:cs="仿宋"/>
                <w:sz w:val="28"/>
                <w:szCs w:val="28"/>
                <w:u w:val="single"/>
                <w:lang w:eastAsia="zh-CN"/>
              </w:rPr>
              <w:t>，</w:t>
            </w:r>
            <w:r>
              <w:rPr>
                <w:rFonts w:hint="eastAsia" w:ascii="仿宋" w:hAnsi="仿宋" w:eastAsia="仿宋" w:cs="仿宋"/>
                <w:sz w:val="28"/>
                <w:u w:val="single"/>
              </w:rPr>
              <w:t>上岛系数按1.065计取</w:t>
            </w:r>
            <w:r>
              <w:rPr>
                <w:rFonts w:hint="eastAsia" w:ascii="仿宋" w:hAnsi="仿宋" w:eastAsia="仿宋" w:cs="仿宋"/>
                <w:sz w:val="28"/>
                <w:szCs w:val="28"/>
                <w:u w:val="single"/>
              </w:rPr>
              <w:t>；</w:t>
            </w:r>
          </w:p>
          <w:p>
            <w:pPr>
              <w:keepNext w:val="0"/>
              <w:keepLines w:val="0"/>
              <w:pageBreakBefore w:val="0"/>
              <w:numPr>
                <w:ilvl w:val="0"/>
                <w:numId w:val="4"/>
              </w:numPr>
              <w:kinsoku/>
              <w:wordWrap/>
              <w:overflowPunct/>
              <w:topLinePunct w:val="0"/>
              <w:bidi w:val="0"/>
              <w:snapToGrid/>
              <w:spacing w:line="500" w:lineRule="exact"/>
              <w:textAlignment w:val="auto"/>
              <w:rPr>
                <w:rFonts w:hint="eastAsia" w:ascii="仿宋" w:hAnsi="仿宋" w:eastAsia="仿宋" w:cs="仿宋"/>
                <w:b/>
                <w:sz w:val="28"/>
                <w:szCs w:val="28"/>
              </w:rPr>
            </w:pPr>
            <w:r>
              <w:rPr>
                <w:rFonts w:hint="eastAsia" w:ascii="仿宋" w:hAnsi="仿宋" w:eastAsia="仿宋" w:cs="仿宋"/>
                <w:b/>
                <w:sz w:val="28"/>
                <w:szCs w:val="28"/>
              </w:rPr>
              <w:t>取费标准</w:t>
            </w:r>
          </w:p>
          <w:p>
            <w:pPr>
              <w:keepNext w:val="0"/>
              <w:keepLines w:val="0"/>
              <w:pageBreakBefore w:val="0"/>
              <w:numPr>
                <w:ilvl w:val="0"/>
                <w:numId w:val="5"/>
              </w:numPr>
              <w:tabs>
                <w:tab w:val="left" w:pos="1076"/>
                <w:tab w:val="clear" w:pos="754"/>
              </w:tabs>
              <w:kinsoku/>
              <w:wordWrap/>
              <w:overflowPunct/>
              <w:topLinePunct w:val="0"/>
              <w:bidi w:val="0"/>
              <w:snapToGrid/>
              <w:spacing w:line="500" w:lineRule="exact"/>
              <w:ind w:left="-4" w:firstLine="540"/>
              <w:textAlignment w:val="auto"/>
              <w:rPr>
                <w:rFonts w:hint="eastAsia" w:ascii="仿宋" w:hAnsi="仿宋" w:eastAsia="仿宋" w:cs="仿宋"/>
                <w:sz w:val="28"/>
                <w:szCs w:val="28"/>
              </w:rPr>
            </w:pPr>
            <w:r>
              <w:rPr>
                <w:rFonts w:hint="eastAsia" w:ascii="仿宋" w:hAnsi="仿宋" w:eastAsia="仿宋" w:cs="仿宋"/>
                <w:sz w:val="28"/>
                <w:szCs w:val="28"/>
              </w:rPr>
              <w:t>工程类别：</w:t>
            </w:r>
            <w:r>
              <w:rPr>
                <w:rFonts w:hint="eastAsia" w:ascii="仿宋" w:hAnsi="仿宋" w:eastAsia="仿宋" w:cs="仿宋"/>
                <w:sz w:val="28"/>
                <w:szCs w:val="28"/>
                <w:u w:val="single"/>
              </w:rPr>
              <w:t xml:space="preserve"> 单独发包的装饰工程 </w:t>
            </w:r>
            <w:r>
              <w:rPr>
                <w:rFonts w:hint="eastAsia" w:ascii="仿宋" w:hAnsi="仿宋" w:eastAsia="仿宋" w:cs="仿宋"/>
                <w:sz w:val="28"/>
                <w:szCs w:val="28"/>
              </w:rPr>
              <w:t>；</w:t>
            </w:r>
          </w:p>
          <w:p>
            <w:pPr>
              <w:keepNext w:val="0"/>
              <w:keepLines w:val="0"/>
              <w:pageBreakBefore w:val="0"/>
              <w:numPr>
                <w:ilvl w:val="0"/>
                <w:numId w:val="5"/>
              </w:numPr>
              <w:tabs>
                <w:tab w:val="left" w:pos="1076"/>
                <w:tab w:val="clear" w:pos="754"/>
              </w:tabs>
              <w:kinsoku/>
              <w:wordWrap/>
              <w:overflowPunct/>
              <w:topLinePunct w:val="0"/>
              <w:bidi w:val="0"/>
              <w:snapToGrid/>
              <w:spacing w:line="500" w:lineRule="exact"/>
              <w:ind w:left="-4" w:firstLine="540"/>
              <w:textAlignment w:val="auto"/>
              <w:rPr>
                <w:rFonts w:hint="eastAsia" w:ascii="仿宋" w:hAnsi="仿宋" w:eastAsia="仿宋" w:cs="仿宋"/>
                <w:sz w:val="28"/>
                <w:szCs w:val="28"/>
              </w:rPr>
            </w:pPr>
            <w:r>
              <w:rPr>
                <w:rFonts w:hint="eastAsia" w:ascii="仿宋" w:hAnsi="仿宋" w:eastAsia="仿宋" w:cs="仿宋"/>
                <w:sz w:val="28"/>
                <w:szCs w:val="28"/>
              </w:rPr>
              <w:t>税率：</w:t>
            </w:r>
            <w:r>
              <w:rPr>
                <w:rFonts w:hint="eastAsia" w:ascii="仿宋" w:hAnsi="仿宋" w:eastAsia="仿宋" w:cs="仿宋"/>
                <w:sz w:val="28"/>
                <w:szCs w:val="28"/>
                <w:u w:val="single"/>
              </w:rPr>
              <w:t xml:space="preserve"> 9% </w:t>
            </w:r>
            <w:r>
              <w:rPr>
                <w:rFonts w:hint="eastAsia" w:ascii="仿宋" w:hAnsi="仿宋" w:eastAsia="仿宋" w:cs="仿宋"/>
                <w:sz w:val="28"/>
                <w:szCs w:val="28"/>
              </w:rPr>
              <w:t>；</w:t>
            </w:r>
          </w:p>
          <w:p>
            <w:pPr>
              <w:keepNext w:val="0"/>
              <w:keepLines w:val="0"/>
              <w:pageBreakBefore w:val="0"/>
              <w:numPr>
                <w:ilvl w:val="0"/>
                <w:numId w:val="5"/>
              </w:numPr>
              <w:tabs>
                <w:tab w:val="left" w:pos="1076"/>
                <w:tab w:val="clear" w:pos="754"/>
              </w:tabs>
              <w:kinsoku/>
              <w:wordWrap/>
              <w:overflowPunct/>
              <w:topLinePunct w:val="0"/>
              <w:bidi w:val="0"/>
              <w:snapToGrid/>
              <w:spacing w:line="500" w:lineRule="exact"/>
              <w:ind w:left="-4" w:firstLine="540"/>
              <w:textAlignment w:val="auto"/>
              <w:rPr>
                <w:rFonts w:hint="eastAsia" w:ascii="仿宋" w:hAnsi="仿宋" w:eastAsia="仿宋" w:cs="仿宋"/>
                <w:sz w:val="28"/>
                <w:szCs w:val="28"/>
              </w:rPr>
            </w:pPr>
            <w:r>
              <w:rPr>
                <w:rFonts w:hint="eastAsia" w:ascii="仿宋" w:hAnsi="仿宋" w:eastAsia="仿宋" w:cs="仿宋"/>
                <w:sz w:val="28"/>
                <w:szCs w:val="28"/>
              </w:rPr>
              <w:t>其他：</w:t>
            </w:r>
            <w:r>
              <w:rPr>
                <w:rFonts w:hint="eastAsia" w:ascii="仿宋" w:hAnsi="仿宋" w:eastAsia="仿宋" w:cs="仿宋"/>
                <w:sz w:val="28"/>
                <w:szCs w:val="28"/>
                <w:u w:val="single"/>
              </w:rPr>
              <w:t xml:space="preserve">  无 </w:t>
            </w:r>
            <w:r>
              <w:rPr>
                <w:rFonts w:hint="eastAsia" w:ascii="仿宋" w:hAnsi="仿宋" w:eastAsia="仿宋" w:cs="仿宋"/>
                <w:sz w:val="28"/>
                <w:szCs w:val="28"/>
              </w:rPr>
              <w:t>。</w:t>
            </w:r>
          </w:p>
          <w:p>
            <w:pPr>
              <w:keepNext w:val="0"/>
              <w:keepLines w:val="0"/>
              <w:pageBreakBefore w:val="0"/>
              <w:numPr>
                <w:ilvl w:val="0"/>
                <w:numId w:val="4"/>
              </w:numPr>
              <w:kinsoku/>
              <w:wordWrap/>
              <w:overflowPunct/>
              <w:topLinePunct w:val="0"/>
              <w:bidi w:val="0"/>
              <w:snapToGrid/>
              <w:spacing w:line="500" w:lineRule="exact"/>
              <w:textAlignment w:val="auto"/>
              <w:rPr>
                <w:rFonts w:hint="eastAsia" w:ascii="仿宋" w:hAnsi="仿宋" w:eastAsia="仿宋" w:cs="仿宋"/>
                <w:b/>
                <w:sz w:val="28"/>
                <w:szCs w:val="28"/>
              </w:rPr>
            </w:pPr>
            <w:r>
              <w:rPr>
                <w:rFonts w:hint="eastAsia" w:ascii="仿宋" w:hAnsi="仿宋" w:eastAsia="仿宋" w:cs="仿宋"/>
                <w:b/>
                <w:sz w:val="28"/>
                <w:szCs w:val="28"/>
              </w:rPr>
              <w:t>施工方法与措施</w:t>
            </w:r>
          </w:p>
          <w:p>
            <w:pPr>
              <w:keepNext w:val="0"/>
              <w:keepLines w:val="0"/>
              <w:pageBreakBefore w:val="0"/>
              <w:kinsoku/>
              <w:wordWrap/>
              <w:overflowPunct/>
              <w:topLinePunct w:val="0"/>
              <w:bidi w:val="0"/>
              <w:snapToGrid/>
              <w:spacing w:line="500" w:lineRule="exact"/>
              <w:ind w:left="458" w:leftChars="218" w:firstLine="140" w:firstLineChars="50"/>
              <w:textAlignment w:val="auto"/>
              <w:rPr>
                <w:rFonts w:hint="eastAsia" w:ascii="仿宋" w:hAnsi="仿宋" w:eastAsia="仿宋" w:cs="仿宋"/>
                <w:bCs/>
                <w:sz w:val="28"/>
                <w:szCs w:val="28"/>
                <w:u w:val="single"/>
              </w:rPr>
            </w:pPr>
            <w:r>
              <w:rPr>
                <w:rFonts w:hint="eastAsia" w:ascii="仿宋" w:hAnsi="仿宋" w:eastAsia="仿宋" w:cs="仿宋"/>
                <w:bCs/>
                <w:sz w:val="28"/>
                <w:szCs w:val="28"/>
              </w:rPr>
              <w:t>1、土方工程：</w:t>
            </w:r>
            <w:r>
              <w:rPr>
                <w:rFonts w:hint="eastAsia" w:ascii="仿宋" w:hAnsi="仿宋" w:eastAsia="仿宋" w:cs="仿宋"/>
                <w:bCs/>
                <w:sz w:val="28"/>
                <w:szCs w:val="28"/>
                <w:u w:val="single"/>
              </w:rPr>
              <w:t>余方弃置按3km；</w:t>
            </w:r>
          </w:p>
          <w:p>
            <w:pPr>
              <w:keepNext w:val="0"/>
              <w:keepLines w:val="0"/>
              <w:pageBreakBefore w:val="0"/>
              <w:kinsoku/>
              <w:wordWrap/>
              <w:overflowPunct/>
              <w:topLinePunct w:val="0"/>
              <w:bidi w:val="0"/>
              <w:snapToGrid/>
              <w:spacing w:line="500" w:lineRule="exact"/>
              <w:ind w:left="458" w:leftChars="218" w:firstLine="140" w:firstLineChars="50"/>
              <w:textAlignment w:val="auto"/>
              <w:rPr>
                <w:rFonts w:hint="eastAsia" w:ascii="仿宋" w:hAnsi="仿宋" w:eastAsia="仿宋" w:cs="仿宋"/>
                <w:bCs/>
                <w:color w:val="FF0000"/>
                <w:sz w:val="28"/>
                <w:szCs w:val="28"/>
                <w:u w:val="single"/>
              </w:rPr>
            </w:pPr>
            <w:r>
              <w:rPr>
                <w:rFonts w:hint="eastAsia" w:ascii="仿宋" w:hAnsi="仿宋" w:eastAsia="仿宋" w:cs="仿宋"/>
                <w:bCs/>
                <w:sz w:val="28"/>
                <w:szCs w:val="28"/>
              </w:rPr>
              <w:t>2、桩基工程：</w:t>
            </w:r>
            <w:r>
              <w:rPr>
                <w:rFonts w:hint="eastAsia" w:ascii="仿宋" w:hAnsi="仿宋" w:eastAsia="仿宋" w:cs="仿宋"/>
                <w:bCs/>
                <w:sz w:val="28"/>
                <w:szCs w:val="28"/>
                <w:u w:val="single"/>
              </w:rPr>
              <w:t xml:space="preserve">  /  ；</w:t>
            </w:r>
          </w:p>
          <w:p>
            <w:pPr>
              <w:keepNext w:val="0"/>
              <w:keepLines w:val="0"/>
              <w:pageBreakBefore w:val="0"/>
              <w:kinsoku/>
              <w:wordWrap/>
              <w:overflowPunct/>
              <w:topLinePunct w:val="0"/>
              <w:bidi w:val="0"/>
              <w:snapToGrid/>
              <w:spacing w:line="500" w:lineRule="exact"/>
              <w:ind w:firstLine="560" w:firstLineChars="200"/>
              <w:textAlignment w:val="auto"/>
              <w:rPr>
                <w:rFonts w:hint="default" w:ascii="仿宋" w:hAnsi="仿宋" w:eastAsia="仿宋" w:cs="仿宋"/>
                <w:bCs/>
                <w:sz w:val="28"/>
                <w:szCs w:val="28"/>
                <w:highlight w:val="none"/>
                <w:lang w:val="en-US" w:eastAsia="zh-CN"/>
              </w:rPr>
            </w:pPr>
            <w:r>
              <w:rPr>
                <w:rFonts w:hint="eastAsia" w:ascii="仿宋" w:hAnsi="仿宋" w:eastAsia="仿宋" w:cs="仿宋"/>
                <w:bCs/>
                <w:sz w:val="28"/>
                <w:szCs w:val="28"/>
              </w:rPr>
              <w:t>3、混凝土模板及支架</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u w:val="single"/>
                <w:lang w:val="en-US" w:eastAsia="zh-CN"/>
              </w:rPr>
              <w:t>胶合板模板；</w:t>
            </w:r>
          </w:p>
          <w:p>
            <w:pPr>
              <w:keepNext w:val="0"/>
              <w:keepLines w:val="0"/>
              <w:pageBreakBefore w:val="0"/>
              <w:kinsoku/>
              <w:wordWrap/>
              <w:overflowPunct/>
              <w:topLinePunct w:val="0"/>
              <w:bidi w:val="0"/>
              <w:snapToGrid/>
              <w:spacing w:line="500" w:lineRule="exact"/>
              <w:ind w:firstLine="560" w:firstLineChars="200"/>
              <w:textAlignment w:val="auto"/>
              <w:rPr>
                <w:rFonts w:hint="eastAsia" w:ascii="仿宋" w:hAnsi="仿宋" w:eastAsia="仿宋" w:cs="仿宋"/>
                <w:bCs/>
                <w:sz w:val="28"/>
                <w:szCs w:val="28"/>
                <w:highlight w:val="none"/>
                <w:u w:val="single"/>
              </w:rPr>
            </w:pPr>
            <w:r>
              <w:rPr>
                <w:rFonts w:hint="eastAsia" w:ascii="仿宋" w:hAnsi="仿宋" w:eastAsia="仿宋" w:cs="仿宋"/>
                <w:bCs/>
                <w:sz w:val="28"/>
                <w:szCs w:val="28"/>
                <w:highlight w:val="none"/>
              </w:rPr>
              <w:t>4、脚手架：</w:t>
            </w:r>
            <w:r>
              <w:rPr>
                <w:rFonts w:hint="eastAsia" w:ascii="仿宋" w:hAnsi="仿宋" w:eastAsia="仿宋" w:cs="仿宋"/>
                <w:bCs/>
                <w:sz w:val="28"/>
                <w:szCs w:val="28"/>
                <w:highlight w:val="none"/>
                <w:u w:val="single"/>
                <w:lang w:val="en-US" w:eastAsia="zh-CN"/>
              </w:rPr>
              <w:t xml:space="preserve"> 外墙落地式钢管双排脚手架</w:t>
            </w:r>
            <w:r>
              <w:rPr>
                <w:rFonts w:hint="eastAsia" w:ascii="仿宋" w:hAnsi="仿宋" w:eastAsia="仿宋" w:cs="仿宋"/>
                <w:bCs/>
                <w:sz w:val="28"/>
                <w:szCs w:val="28"/>
                <w:highlight w:val="none"/>
              </w:rPr>
              <w:t>；</w:t>
            </w:r>
          </w:p>
          <w:p>
            <w:pPr>
              <w:keepNext w:val="0"/>
              <w:keepLines w:val="0"/>
              <w:pageBreakBefore w:val="0"/>
              <w:kinsoku/>
              <w:wordWrap/>
              <w:overflowPunct/>
              <w:topLinePunct w:val="0"/>
              <w:bidi w:val="0"/>
              <w:snapToGrid/>
              <w:spacing w:line="500" w:lineRule="exact"/>
              <w:ind w:firstLine="560" w:firstLineChars="200"/>
              <w:textAlignment w:val="auto"/>
              <w:rPr>
                <w:rFonts w:hint="eastAsia" w:ascii="仿宋" w:hAnsi="仿宋" w:eastAsia="仿宋" w:cs="仿宋"/>
                <w:bCs/>
                <w:sz w:val="28"/>
                <w:szCs w:val="28"/>
                <w:highlight w:val="none"/>
              </w:rPr>
            </w:pPr>
            <w:r>
              <w:rPr>
                <w:rFonts w:hint="eastAsia" w:ascii="仿宋" w:hAnsi="仿宋" w:eastAsia="仿宋" w:cs="仿宋"/>
                <w:bCs/>
                <w:sz w:val="28"/>
                <w:szCs w:val="28"/>
                <w:highlight w:val="none"/>
              </w:rPr>
              <w:t>5、施工排水、降水：</w:t>
            </w:r>
            <w:r>
              <w:rPr>
                <w:rFonts w:hint="eastAsia" w:ascii="仿宋" w:hAnsi="仿宋" w:eastAsia="仿宋" w:cs="仿宋"/>
                <w:bCs/>
                <w:sz w:val="28"/>
                <w:szCs w:val="28"/>
                <w:highlight w:val="none"/>
                <w:u w:val="single"/>
              </w:rPr>
              <w:t>无</w:t>
            </w:r>
            <w:r>
              <w:rPr>
                <w:rFonts w:hint="eastAsia" w:ascii="仿宋" w:hAnsi="仿宋" w:eastAsia="仿宋" w:cs="仿宋"/>
                <w:bCs/>
                <w:sz w:val="28"/>
                <w:szCs w:val="28"/>
                <w:highlight w:val="none"/>
              </w:rPr>
              <w:t>；</w:t>
            </w:r>
          </w:p>
          <w:p>
            <w:pPr>
              <w:keepNext w:val="0"/>
              <w:keepLines w:val="0"/>
              <w:pageBreakBefore w:val="0"/>
              <w:kinsoku/>
              <w:wordWrap/>
              <w:overflowPunct/>
              <w:topLinePunct w:val="0"/>
              <w:bidi w:val="0"/>
              <w:snapToGrid/>
              <w:spacing w:line="50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6、垂直运输：</w:t>
            </w:r>
            <w:r>
              <w:rPr>
                <w:rFonts w:hint="eastAsia" w:ascii="仿宋" w:hAnsi="仿宋" w:eastAsia="仿宋" w:cs="仿宋"/>
                <w:bCs/>
                <w:sz w:val="28"/>
                <w:szCs w:val="28"/>
                <w:u w:val="single"/>
              </w:rPr>
              <w:t>无</w:t>
            </w:r>
            <w:r>
              <w:rPr>
                <w:rFonts w:hint="eastAsia" w:ascii="仿宋" w:hAnsi="仿宋" w:eastAsia="仿宋" w:cs="仿宋"/>
                <w:bCs/>
                <w:sz w:val="28"/>
                <w:szCs w:val="28"/>
              </w:rPr>
              <w:t>；</w:t>
            </w:r>
          </w:p>
          <w:p>
            <w:pPr>
              <w:keepNext w:val="0"/>
              <w:keepLines w:val="0"/>
              <w:pageBreakBefore w:val="0"/>
              <w:kinsoku/>
              <w:wordWrap/>
              <w:overflowPunct/>
              <w:topLinePunct w:val="0"/>
              <w:bidi w:val="0"/>
              <w:snapToGrid/>
              <w:spacing w:line="500" w:lineRule="exact"/>
              <w:ind w:left="34" w:leftChars="16"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7、大型机械设备进出场及安拆费：</w:t>
            </w:r>
            <w:r>
              <w:rPr>
                <w:rFonts w:hint="eastAsia" w:ascii="仿宋" w:hAnsi="仿宋" w:eastAsia="仿宋" w:cs="仿宋"/>
                <w:bCs/>
                <w:sz w:val="28"/>
                <w:szCs w:val="28"/>
                <w:highlight w:val="none"/>
                <w:u w:val="single"/>
              </w:rPr>
              <w:t>履带式单斗挖掘机</w:t>
            </w:r>
            <w:r>
              <w:rPr>
                <w:rFonts w:hint="eastAsia" w:ascii="仿宋" w:hAnsi="仿宋" w:eastAsia="仿宋" w:cs="仿宋"/>
                <w:bCs/>
                <w:sz w:val="28"/>
                <w:szCs w:val="28"/>
                <w:highlight w:val="none"/>
                <w:u w:val="single"/>
                <w:lang w:eastAsia="zh-CN"/>
              </w:rPr>
              <w:t>、压路机</w:t>
            </w:r>
            <w:r>
              <w:rPr>
                <w:rFonts w:hint="eastAsia" w:ascii="仿宋" w:hAnsi="仿宋" w:eastAsia="仿宋" w:cs="仿宋"/>
                <w:bCs/>
                <w:sz w:val="28"/>
                <w:szCs w:val="28"/>
                <w:highlight w:val="none"/>
              </w:rPr>
              <w:t>；</w:t>
            </w:r>
            <w:r>
              <w:rPr>
                <w:rFonts w:hint="eastAsia" w:ascii="仿宋" w:hAnsi="仿宋" w:eastAsia="仿宋" w:cs="仿宋"/>
                <w:bCs/>
                <w:sz w:val="28"/>
                <w:szCs w:val="28"/>
              </w:rPr>
              <w:t>大型机械设备基础：</w:t>
            </w:r>
            <w:r>
              <w:rPr>
                <w:rFonts w:hint="eastAsia" w:ascii="仿宋" w:hAnsi="仿宋" w:eastAsia="仿宋" w:cs="仿宋"/>
                <w:bCs/>
                <w:sz w:val="28"/>
                <w:szCs w:val="28"/>
                <w:u w:val="single"/>
              </w:rPr>
              <w:t>无</w:t>
            </w:r>
            <w:r>
              <w:rPr>
                <w:rFonts w:hint="eastAsia" w:ascii="仿宋" w:hAnsi="仿宋" w:eastAsia="仿宋" w:cs="仿宋"/>
                <w:bCs/>
                <w:sz w:val="28"/>
                <w:szCs w:val="28"/>
              </w:rPr>
              <w:t>；大型机械设备检测：</w:t>
            </w:r>
            <w:r>
              <w:rPr>
                <w:rFonts w:hint="eastAsia" w:ascii="仿宋" w:hAnsi="仿宋" w:eastAsia="仿宋" w:cs="仿宋"/>
                <w:bCs/>
                <w:sz w:val="28"/>
                <w:szCs w:val="28"/>
                <w:u w:val="single"/>
              </w:rPr>
              <w:t>无</w:t>
            </w:r>
            <w:r>
              <w:rPr>
                <w:rFonts w:hint="eastAsia" w:ascii="仿宋" w:hAnsi="仿宋" w:eastAsia="仿宋" w:cs="仿宋"/>
                <w:bCs/>
                <w:sz w:val="28"/>
                <w:szCs w:val="28"/>
              </w:rPr>
              <w:t>；</w:t>
            </w:r>
          </w:p>
          <w:p>
            <w:pPr>
              <w:keepNext w:val="0"/>
              <w:keepLines w:val="0"/>
              <w:pageBreakBefore w:val="0"/>
              <w:kinsoku/>
              <w:wordWrap/>
              <w:overflowPunct/>
              <w:topLinePunct w:val="0"/>
              <w:bidi w:val="0"/>
              <w:snapToGrid/>
              <w:spacing w:line="50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8、其他：</w:t>
            </w:r>
            <w:r>
              <w:rPr>
                <w:rFonts w:hint="eastAsia" w:ascii="仿宋" w:hAnsi="仿宋" w:eastAsia="仿宋" w:cs="仿宋"/>
                <w:bCs/>
                <w:sz w:val="28"/>
                <w:szCs w:val="28"/>
                <w:u w:val="single"/>
              </w:rPr>
              <w:t>无</w:t>
            </w:r>
            <w:r>
              <w:rPr>
                <w:rFonts w:hint="eastAsia" w:ascii="仿宋" w:hAnsi="仿宋" w:eastAsia="仿宋" w:cs="仿宋"/>
                <w:bCs/>
                <w:sz w:val="28"/>
                <w:szCs w:val="28"/>
              </w:rPr>
              <w:t>；</w:t>
            </w:r>
          </w:p>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
                <w:bCs/>
                <w:spacing w:val="-2"/>
                <w:sz w:val="28"/>
                <w:szCs w:val="28"/>
              </w:rPr>
            </w:pPr>
            <w:r>
              <w:rPr>
                <w:rFonts w:hint="eastAsia" w:ascii="仿宋" w:hAnsi="仿宋" w:eastAsia="仿宋" w:cs="仿宋"/>
                <w:b/>
                <w:sz w:val="28"/>
                <w:szCs w:val="28"/>
              </w:rPr>
              <w:t>六、</w:t>
            </w:r>
            <w:r>
              <w:rPr>
                <w:rFonts w:hint="eastAsia" w:ascii="仿宋" w:hAnsi="仿宋" w:eastAsia="仿宋" w:cs="仿宋"/>
                <w:b/>
                <w:bCs/>
                <w:spacing w:val="-2"/>
                <w:sz w:val="28"/>
                <w:szCs w:val="28"/>
              </w:rPr>
              <w:t>材料设备品牌及甲供材料</w:t>
            </w:r>
          </w:p>
          <w:p>
            <w:pPr>
              <w:keepNext w:val="0"/>
              <w:keepLines w:val="0"/>
              <w:pageBreakBefore w:val="0"/>
              <w:kinsoku/>
              <w:wordWrap/>
              <w:overflowPunct/>
              <w:topLinePunct w:val="0"/>
              <w:bidi w:val="0"/>
              <w:snapToGrid/>
              <w:spacing w:line="50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sz w:val="28"/>
                <w:szCs w:val="28"/>
              </w:rPr>
              <w:t>招标人要求的材料设备品牌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59"/>
              <w:gridCol w:w="2552"/>
              <w:gridCol w:w="255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名称</w:t>
                  </w:r>
                </w:p>
              </w:tc>
              <w:tc>
                <w:tcPr>
                  <w:tcW w:w="1559"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规格、型号</w:t>
                  </w:r>
                </w:p>
              </w:tc>
              <w:tc>
                <w:tcPr>
                  <w:tcW w:w="2552"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招标人要求的名牌</w:t>
                  </w:r>
                </w:p>
              </w:tc>
              <w:tc>
                <w:tcPr>
                  <w:tcW w:w="2550"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控制价取定的品牌</w:t>
                  </w:r>
                </w:p>
              </w:tc>
              <w:tc>
                <w:tcPr>
                  <w:tcW w:w="925"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lang w:val="en-US" w:eastAsia="zh-CN"/>
                    </w:rPr>
                  </w:pPr>
                </w:p>
              </w:tc>
              <w:tc>
                <w:tcPr>
                  <w:tcW w:w="1559"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pacing w:val="-2"/>
                      <w:sz w:val="28"/>
                      <w:szCs w:val="28"/>
                    </w:rPr>
                  </w:pPr>
                </w:p>
              </w:tc>
              <w:tc>
                <w:tcPr>
                  <w:tcW w:w="2552"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lang w:val="en-US" w:eastAsia="zh-CN"/>
                    </w:rPr>
                  </w:pPr>
                </w:p>
              </w:tc>
              <w:tc>
                <w:tcPr>
                  <w:tcW w:w="2550"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p>
              </w:tc>
              <w:tc>
                <w:tcPr>
                  <w:tcW w:w="925"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pacing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lang w:val="en-US" w:eastAsia="zh-CN"/>
                    </w:rPr>
                  </w:pPr>
                </w:p>
              </w:tc>
              <w:tc>
                <w:tcPr>
                  <w:tcW w:w="1559"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pacing w:val="-2"/>
                      <w:sz w:val="28"/>
                      <w:szCs w:val="28"/>
                    </w:rPr>
                  </w:pPr>
                </w:p>
              </w:tc>
              <w:tc>
                <w:tcPr>
                  <w:tcW w:w="2552"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lang w:val="en-US" w:eastAsia="zh-CN"/>
                    </w:rPr>
                  </w:pPr>
                </w:p>
              </w:tc>
              <w:tc>
                <w:tcPr>
                  <w:tcW w:w="2550"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p>
              </w:tc>
              <w:tc>
                <w:tcPr>
                  <w:tcW w:w="925"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pacing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p>
              </w:tc>
              <w:tc>
                <w:tcPr>
                  <w:tcW w:w="1559"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pacing w:val="-2"/>
                      <w:sz w:val="28"/>
                      <w:szCs w:val="28"/>
                    </w:rPr>
                  </w:pPr>
                </w:p>
              </w:tc>
              <w:tc>
                <w:tcPr>
                  <w:tcW w:w="2552"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p>
              </w:tc>
              <w:tc>
                <w:tcPr>
                  <w:tcW w:w="2550"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p>
              </w:tc>
              <w:tc>
                <w:tcPr>
                  <w:tcW w:w="925"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pacing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p>
              </w:tc>
              <w:tc>
                <w:tcPr>
                  <w:tcW w:w="1559"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pacing w:val="-2"/>
                      <w:sz w:val="28"/>
                      <w:szCs w:val="28"/>
                    </w:rPr>
                  </w:pPr>
                </w:p>
              </w:tc>
              <w:tc>
                <w:tcPr>
                  <w:tcW w:w="2552"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p>
              </w:tc>
              <w:tc>
                <w:tcPr>
                  <w:tcW w:w="2550" w:type="dxa"/>
                  <w:noWrap w:val="0"/>
                  <w:vAlign w:val="top"/>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p>
              </w:tc>
              <w:tc>
                <w:tcPr>
                  <w:tcW w:w="925"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pacing w:val="-2"/>
                      <w:sz w:val="28"/>
                      <w:szCs w:val="28"/>
                    </w:rPr>
                  </w:pPr>
                </w:p>
              </w:tc>
            </w:tr>
          </w:tbl>
          <w:p>
            <w:pPr>
              <w:keepNext w:val="0"/>
              <w:keepLines w:val="0"/>
              <w:pageBreakBefore w:val="0"/>
              <w:numPr>
                <w:ilvl w:val="0"/>
                <w:numId w:val="6"/>
              </w:numPr>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甲供的材料一栏表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71"/>
              <w:gridCol w:w="1495"/>
              <w:gridCol w:w="2048"/>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材料名称</w:t>
                  </w:r>
                </w:p>
              </w:tc>
              <w:tc>
                <w:tcPr>
                  <w:tcW w:w="1771"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规格、型号</w:t>
                  </w:r>
                </w:p>
              </w:tc>
              <w:tc>
                <w:tcPr>
                  <w:tcW w:w="1495"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 xml:space="preserve">   品牌</w:t>
                  </w:r>
                </w:p>
              </w:tc>
              <w:tc>
                <w:tcPr>
                  <w:tcW w:w="2048"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含税单价（元）</w:t>
                  </w:r>
                </w:p>
              </w:tc>
              <w:tc>
                <w:tcPr>
                  <w:tcW w:w="1772" w:type="dxa"/>
                  <w:noWrap w:val="0"/>
                  <w:vAlign w:val="top"/>
                </w:tcPr>
                <w:p>
                  <w:pPr>
                    <w:keepNext w:val="0"/>
                    <w:keepLines w:val="0"/>
                    <w:pageBreakBefore w:val="0"/>
                    <w:kinsoku/>
                    <w:wordWrap/>
                    <w:overflowPunct/>
                    <w:topLinePunct w:val="0"/>
                    <w:bidi w:val="0"/>
                    <w:snapToGrid/>
                    <w:spacing w:line="500" w:lineRule="exact"/>
                    <w:ind w:firstLine="280" w:firstLineChars="100"/>
                    <w:textAlignment w:val="auto"/>
                    <w:rPr>
                      <w:rFonts w:hint="eastAsia"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c>
                <w:tcPr>
                  <w:tcW w:w="1771"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c>
                <w:tcPr>
                  <w:tcW w:w="1495"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c>
                <w:tcPr>
                  <w:tcW w:w="2048"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c>
                <w:tcPr>
                  <w:tcW w:w="1772"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r>
          </w:tbl>
          <w:p>
            <w:pPr>
              <w:keepNext w:val="0"/>
              <w:keepLines w:val="0"/>
              <w:pageBreakBefore w:val="0"/>
              <w:numPr>
                <w:ilvl w:val="0"/>
                <w:numId w:val="7"/>
              </w:numPr>
              <w:kinsoku/>
              <w:wordWrap/>
              <w:overflowPunct/>
              <w:topLinePunct w:val="0"/>
              <w:bidi w:val="0"/>
              <w:snapToGrid/>
              <w:spacing w:line="500" w:lineRule="exact"/>
              <w:textAlignment w:val="auto"/>
              <w:rPr>
                <w:rFonts w:hint="eastAsia" w:ascii="仿宋" w:hAnsi="仿宋" w:eastAsia="仿宋" w:cs="仿宋"/>
                <w:bCs/>
                <w:sz w:val="28"/>
                <w:szCs w:val="28"/>
              </w:rPr>
            </w:pPr>
            <w:r>
              <w:rPr>
                <w:rFonts w:hint="eastAsia" w:ascii="仿宋" w:hAnsi="仿宋" w:eastAsia="仿宋" w:cs="仿宋"/>
                <w:bCs/>
                <w:sz w:val="28"/>
                <w:szCs w:val="28"/>
              </w:rPr>
              <w:t>经市场询价的材料设备：无。</w:t>
            </w:r>
          </w:p>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
                <w:sz w:val="28"/>
                <w:szCs w:val="28"/>
              </w:rPr>
            </w:pPr>
            <w:r>
              <w:rPr>
                <w:rFonts w:hint="eastAsia" w:ascii="仿宋" w:hAnsi="仿宋" w:eastAsia="仿宋" w:cs="仿宋"/>
                <w:b/>
                <w:sz w:val="28"/>
                <w:szCs w:val="28"/>
              </w:rPr>
              <w:t>七、本项目补充清单的工程量清单</w:t>
            </w:r>
          </w:p>
          <w:tbl>
            <w:tblPr>
              <w:tblStyle w:val="5"/>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1960"/>
              <w:gridCol w:w="1056"/>
              <w:gridCol w:w="179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732" w:type="dxa"/>
                  <w:noWrap w:val="0"/>
                  <w:vAlign w:val="center"/>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rPr>
                    <w:t>项目编码</w:t>
                  </w:r>
                </w:p>
              </w:tc>
              <w:tc>
                <w:tcPr>
                  <w:tcW w:w="1960" w:type="dxa"/>
                  <w:noWrap w:val="0"/>
                  <w:vAlign w:val="center"/>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rPr>
                    <w:t>项目名称</w:t>
                  </w:r>
                </w:p>
              </w:tc>
              <w:tc>
                <w:tcPr>
                  <w:tcW w:w="1056" w:type="dxa"/>
                  <w:noWrap w:val="0"/>
                  <w:vAlign w:val="center"/>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rPr>
                    <w:t>计量单位</w:t>
                  </w:r>
                </w:p>
              </w:tc>
              <w:tc>
                <w:tcPr>
                  <w:tcW w:w="1798" w:type="dxa"/>
                  <w:noWrap w:val="0"/>
                  <w:vAlign w:val="center"/>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rPr>
                    <w:t>工程量计算规则</w:t>
                  </w:r>
                </w:p>
              </w:tc>
              <w:tc>
                <w:tcPr>
                  <w:tcW w:w="1620" w:type="dxa"/>
                  <w:noWrap w:val="0"/>
                  <w:vAlign w:val="center"/>
                </w:tcPr>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bCs/>
                      <w:sz w:val="28"/>
                      <w:szCs w:val="28"/>
                    </w:rPr>
                  </w:pPr>
                  <w:r>
                    <w:rPr>
                      <w:rFonts w:hint="eastAsia" w:ascii="仿宋" w:hAnsi="仿宋" w:eastAsia="仿宋" w:cs="仿宋"/>
                      <w:bCs/>
                      <w:sz w:val="28"/>
                      <w:szCs w:val="28"/>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732"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c>
                <w:tcPr>
                  <w:tcW w:w="1960"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c>
                <w:tcPr>
                  <w:tcW w:w="1056"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c>
                <w:tcPr>
                  <w:tcW w:w="1798"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c>
                <w:tcPr>
                  <w:tcW w:w="1620" w:type="dxa"/>
                  <w:noWrap w:val="0"/>
                  <w:vAlign w:val="top"/>
                </w:tcPr>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Cs/>
                      <w:sz w:val="28"/>
                      <w:szCs w:val="28"/>
                    </w:rPr>
                  </w:pPr>
                </w:p>
              </w:tc>
            </w:tr>
          </w:tbl>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
                <w:sz w:val="28"/>
                <w:szCs w:val="28"/>
              </w:rPr>
            </w:pPr>
            <w:r>
              <w:rPr>
                <w:rFonts w:hint="eastAsia" w:ascii="仿宋" w:hAnsi="仿宋" w:eastAsia="仿宋" w:cs="仿宋"/>
                <w:b/>
                <w:sz w:val="28"/>
                <w:szCs w:val="28"/>
              </w:rPr>
              <w:t>八、 其他需要的说明</w:t>
            </w:r>
          </w:p>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b/>
                <w:sz w:val="28"/>
                <w:szCs w:val="28"/>
                <w:lang w:eastAsia="zh-CN"/>
              </w:rPr>
            </w:pPr>
            <w:r>
              <w:rPr>
                <w:rFonts w:hint="eastAsia" w:ascii="仿宋" w:hAnsi="仿宋" w:eastAsia="仿宋" w:cs="仿宋"/>
                <w:b/>
                <w:sz w:val="28"/>
                <w:szCs w:val="28"/>
              </w:rPr>
              <w:t>建筑工程</w:t>
            </w:r>
            <w:r>
              <w:rPr>
                <w:rFonts w:hint="eastAsia" w:ascii="仿宋" w:hAnsi="仿宋" w:eastAsia="仿宋" w:cs="仿宋"/>
                <w:b/>
                <w:sz w:val="28"/>
                <w:szCs w:val="28"/>
                <w:lang w:eastAsia="zh-CN"/>
              </w:rPr>
              <w:t>：</w:t>
            </w:r>
          </w:p>
          <w:p>
            <w:pPr>
              <w:keepNext w:val="0"/>
              <w:keepLines w:val="0"/>
              <w:pageBreakBefore w:val="0"/>
              <w:numPr>
                <w:ilvl w:val="0"/>
                <w:numId w:val="8"/>
              </w:numPr>
              <w:kinsoku/>
              <w:wordWrap/>
              <w:overflowPunct/>
              <w:topLinePunct w:val="0"/>
              <w:bidi w:val="0"/>
              <w:snapToGrid/>
              <w:spacing w:line="500" w:lineRule="exact"/>
              <w:ind w:left="420" w:leftChars="0" w:firstLine="0" w:firstLineChars="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经设计确认，环保厕所给排水进水管道计入本次预算。</w:t>
            </w:r>
          </w:p>
          <w:p>
            <w:pPr>
              <w:keepNext w:val="0"/>
              <w:keepLines w:val="0"/>
              <w:pageBreakBefore w:val="0"/>
              <w:numPr>
                <w:ilvl w:val="0"/>
                <w:numId w:val="8"/>
              </w:numPr>
              <w:kinsoku/>
              <w:wordWrap/>
              <w:overflowPunct/>
              <w:topLinePunct w:val="0"/>
              <w:bidi w:val="0"/>
              <w:snapToGrid/>
              <w:spacing w:line="500" w:lineRule="exact"/>
              <w:ind w:left="420" w:leftChars="0" w:firstLine="0" w:firstLineChars="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经设计确认，</w:t>
            </w:r>
            <w:r>
              <w:rPr>
                <w:rFonts w:hint="eastAsia" w:ascii="仿宋" w:hAnsi="仿宋" w:eastAsia="仿宋" w:cs="仿宋"/>
                <w:sz w:val="28"/>
                <w:szCs w:val="28"/>
              </w:rPr>
              <w:t>停机坪凿除原地面透水砖路面</w:t>
            </w:r>
            <w:r>
              <w:rPr>
                <w:rFonts w:hint="eastAsia" w:ascii="仿宋" w:hAnsi="仿宋" w:eastAsia="仿宋" w:cs="仿宋"/>
                <w:sz w:val="28"/>
                <w:szCs w:val="28"/>
                <w:lang w:val="en-US" w:eastAsia="zh-CN"/>
              </w:rPr>
              <w:t>仅</w:t>
            </w:r>
            <w:r>
              <w:rPr>
                <w:rFonts w:hint="eastAsia" w:ascii="仿宋" w:hAnsi="仿宋" w:eastAsia="仿宋" w:cs="仿宋"/>
                <w:sz w:val="28"/>
                <w:szCs w:val="28"/>
              </w:rPr>
              <w:t>凿除至碎石层</w:t>
            </w:r>
            <w:r>
              <w:rPr>
                <w:rFonts w:hint="eastAsia" w:ascii="仿宋" w:hAnsi="仿宋" w:eastAsia="仿宋" w:cs="仿宋"/>
                <w:sz w:val="28"/>
                <w:szCs w:val="28"/>
                <w:lang w:eastAsia="zh-CN"/>
              </w:rPr>
              <w:t>。</w:t>
            </w:r>
          </w:p>
          <w:p>
            <w:pPr>
              <w:keepNext w:val="0"/>
              <w:keepLines w:val="0"/>
              <w:pageBreakBefore w:val="0"/>
              <w:numPr>
                <w:ilvl w:val="0"/>
                <w:numId w:val="8"/>
              </w:numPr>
              <w:kinsoku/>
              <w:wordWrap/>
              <w:overflowPunct/>
              <w:topLinePunct w:val="0"/>
              <w:bidi w:val="0"/>
              <w:snapToGrid/>
              <w:spacing w:line="500" w:lineRule="exact"/>
              <w:ind w:left="420" w:leftChars="0" w:firstLine="0" w:firstLineChars="0"/>
              <w:textAlignment w:val="auto"/>
              <w:rPr>
                <w:rFonts w:hint="eastAsia" w:ascii="仿宋" w:hAnsi="仿宋" w:eastAsia="仿宋" w:cs="仿宋"/>
                <w:b w:val="0"/>
                <w:bCs/>
                <w:sz w:val="28"/>
                <w:szCs w:val="28"/>
                <w:lang w:val="en-US" w:eastAsia="zh-CN"/>
              </w:rPr>
            </w:pPr>
            <w:r>
              <w:rPr>
                <w:rFonts w:hint="eastAsia" w:ascii="仿宋" w:hAnsi="仿宋" w:eastAsia="仿宋" w:cs="仿宋"/>
                <w:sz w:val="28"/>
                <w:szCs w:val="28"/>
                <w:lang w:val="en-US" w:eastAsia="zh-CN"/>
              </w:rPr>
              <w:t>经设计确认，</w:t>
            </w:r>
            <w:r>
              <w:rPr>
                <w:rFonts w:hint="eastAsia" w:ascii="仿宋" w:hAnsi="仿宋" w:eastAsia="仿宋" w:cs="仿宋"/>
                <w:sz w:val="28"/>
                <w:szCs w:val="28"/>
              </w:rPr>
              <w:t>停机坪的环氧树脂中涂石英砂砂浆厚度按5mm厚考虑</w:t>
            </w:r>
            <w:r>
              <w:rPr>
                <w:rFonts w:hint="eastAsia" w:ascii="仿宋" w:hAnsi="仿宋" w:eastAsia="仿宋" w:cs="仿宋"/>
                <w:sz w:val="28"/>
                <w:szCs w:val="28"/>
                <w:lang w:eastAsia="zh-CN"/>
              </w:rPr>
              <w:t>；</w:t>
            </w:r>
            <w:r>
              <w:rPr>
                <w:rFonts w:hint="eastAsia" w:ascii="仿宋" w:hAnsi="仿宋" w:eastAsia="仿宋" w:cs="仿宋"/>
                <w:sz w:val="28"/>
                <w:szCs w:val="28"/>
              </w:rPr>
              <w:t>环氧树脂面漆腻子按一遍考虑</w:t>
            </w:r>
            <w:r>
              <w:rPr>
                <w:rFonts w:hint="eastAsia" w:ascii="仿宋" w:hAnsi="仿宋" w:eastAsia="仿宋" w:cs="仿宋"/>
                <w:sz w:val="28"/>
                <w:szCs w:val="28"/>
                <w:lang w:eastAsia="zh-CN"/>
              </w:rPr>
              <w:t>；</w:t>
            </w:r>
            <w:r>
              <w:rPr>
                <w:rFonts w:hint="eastAsia" w:ascii="仿宋" w:hAnsi="仿宋" w:eastAsia="仿宋" w:cs="仿宋"/>
                <w:sz w:val="28"/>
                <w:szCs w:val="28"/>
              </w:rPr>
              <w:t>滚涂聚氨酯面漆按1遍考虑</w:t>
            </w:r>
            <w:r>
              <w:rPr>
                <w:rFonts w:hint="eastAsia" w:ascii="仿宋" w:hAnsi="仿宋" w:eastAsia="仿宋" w:cs="仿宋"/>
                <w:sz w:val="28"/>
                <w:szCs w:val="28"/>
                <w:lang w:eastAsia="zh-CN"/>
              </w:rPr>
              <w:t>；</w:t>
            </w:r>
            <w:r>
              <w:rPr>
                <w:rFonts w:hint="eastAsia" w:ascii="仿宋" w:hAnsi="仿宋" w:eastAsia="仿宋" w:cs="仿宋"/>
                <w:sz w:val="28"/>
                <w:szCs w:val="28"/>
              </w:rPr>
              <w:t>停机坪划线做法</w:t>
            </w:r>
            <w:r>
              <w:rPr>
                <w:rFonts w:hint="eastAsia" w:ascii="仿宋" w:hAnsi="仿宋" w:eastAsia="仿宋" w:cs="仿宋"/>
                <w:sz w:val="28"/>
                <w:szCs w:val="28"/>
                <w:lang w:val="en-US" w:eastAsia="zh-CN"/>
              </w:rPr>
              <w:t>按白色聚氨酯面漆一遍考虑。</w:t>
            </w:r>
          </w:p>
          <w:p>
            <w:pPr>
              <w:keepNext w:val="0"/>
              <w:keepLines w:val="0"/>
              <w:pageBreakBefore w:val="0"/>
              <w:numPr>
                <w:ilvl w:val="0"/>
                <w:numId w:val="8"/>
              </w:numPr>
              <w:kinsoku/>
              <w:wordWrap/>
              <w:overflowPunct/>
              <w:topLinePunct w:val="0"/>
              <w:bidi w:val="0"/>
              <w:snapToGrid/>
              <w:spacing w:line="500" w:lineRule="exact"/>
              <w:ind w:left="420" w:leftChars="0" w:firstLine="0" w:firstLineChars="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经设计确认，钢柱、钢梁均按方钢考虑，直接上漆，红丹两道，氟碳漆两道。</w:t>
            </w:r>
          </w:p>
          <w:p>
            <w:pPr>
              <w:keepNext w:val="0"/>
              <w:keepLines w:val="0"/>
              <w:pageBreakBefore w:val="0"/>
              <w:numPr>
                <w:ilvl w:val="0"/>
                <w:numId w:val="8"/>
              </w:numPr>
              <w:kinsoku/>
              <w:wordWrap/>
              <w:overflowPunct/>
              <w:topLinePunct w:val="0"/>
              <w:bidi w:val="0"/>
              <w:snapToGrid/>
              <w:spacing w:line="500" w:lineRule="exact"/>
              <w:ind w:left="420" w:leftChars="0" w:firstLine="0" w:firstLineChars="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经设计确认，屋面新增彩钢板部分防水按原屋面部分防水做法考虑。</w:t>
            </w:r>
          </w:p>
          <w:p>
            <w:pPr>
              <w:keepNext w:val="0"/>
              <w:keepLines w:val="0"/>
              <w:pageBreakBefore w:val="0"/>
              <w:numPr>
                <w:ilvl w:val="0"/>
                <w:numId w:val="8"/>
              </w:numPr>
              <w:kinsoku/>
              <w:wordWrap/>
              <w:overflowPunct/>
              <w:topLinePunct w:val="0"/>
              <w:bidi w:val="0"/>
              <w:snapToGrid/>
              <w:spacing w:line="500" w:lineRule="exact"/>
              <w:ind w:left="420" w:leftChars="0" w:firstLine="0" w:firstLineChars="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经设计确认，室内</w:t>
            </w:r>
            <w:r>
              <w:rPr>
                <w:rFonts w:hint="eastAsia" w:ascii="仿宋" w:hAnsi="仿宋" w:eastAsia="仿宋" w:cs="仿宋"/>
                <w:sz w:val="28"/>
                <w:szCs w:val="28"/>
              </w:rPr>
              <w:t>地坪漆按</w:t>
            </w:r>
            <w:r>
              <w:rPr>
                <w:rFonts w:hint="eastAsia" w:ascii="仿宋" w:hAnsi="仿宋" w:eastAsia="仿宋" w:cs="仿宋"/>
                <w:sz w:val="28"/>
                <w:szCs w:val="28"/>
                <w:lang w:val="en-US" w:eastAsia="zh-CN"/>
              </w:rPr>
              <w:t>4mm厚无溶剂</w:t>
            </w:r>
            <w:r>
              <w:rPr>
                <w:rFonts w:hint="eastAsia" w:ascii="仿宋" w:hAnsi="仿宋" w:eastAsia="仿宋" w:cs="仿宋"/>
                <w:sz w:val="28"/>
                <w:szCs w:val="28"/>
              </w:rPr>
              <w:t>环氧</w:t>
            </w:r>
            <w:r>
              <w:rPr>
                <w:rFonts w:hint="eastAsia" w:ascii="仿宋" w:hAnsi="仿宋" w:eastAsia="仿宋" w:cs="仿宋"/>
                <w:sz w:val="28"/>
                <w:szCs w:val="28"/>
                <w:lang w:val="en-US" w:eastAsia="zh-CN"/>
              </w:rPr>
              <w:t>树脂自流平</w:t>
            </w:r>
            <w:r>
              <w:rPr>
                <w:rFonts w:hint="eastAsia" w:ascii="仿宋" w:hAnsi="仿宋" w:eastAsia="仿宋" w:cs="仿宋"/>
                <w:sz w:val="28"/>
                <w:szCs w:val="28"/>
              </w:rPr>
              <w:t>考虑</w:t>
            </w:r>
            <w:r>
              <w:rPr>
                <w:rFonts w:hint="eastAsia" w:ascii="仿宋" w:hAnsi="仿宋" w:eastAsia="仿宋" w:cs="仿宋"/>
                <w:b w:val="0"/>
                <w:bCs/>
                <w:sz w:val="28"/>
                <w:szCs w:val="28"/>
                <w:lang w:val="en-US" w:eastAsia="zh-CN"/>
              </w:rPr>
              <w:t>。</w:t>
            </w:r>
          </w:p>
          <w:p>
            <w:pPr>
              <w:numPr>
                <w:ilvl w:val="0"/>
                <w:numId w:val="0"/>
              </w:numPr>
              <w:ind w:left="420" w:leftChars="0"/>
              <w:rPr>
                <w:rFonts w:hint="eastAsia" w:ascii="仿宋" w:hAnsi="仿宋" w:eastAsia="仿宋" w:cs="仿宋"/>
                <w:color w:val="000000"/>
                <w:sz w:val="28"/>
                <w:szCs w:val="28"/>
                <w:highlight w:val="none"/>
                <w:lang w:val="en-US" w:eastAsia="zh-CN"/>
              </w:rPr>
            </w:pPr>
            <w:r>
              <w:rPr>
                <w:rFonts w:hint="eastAsia" w:ascii="仿宋" w:hAnsi="仿宋" w:eastAsia="仿宋" w:cs="仿宋"/>
                <w:b w:val="0"/>
                <w:bCs/>
                <w:sz w:val="28"/>
                <w:szCs w:val="28"/>
                <w:lang w:val="en-US" w:eastAsia="zh-CN"/>
              </w:rPr>
              <w:t>经设计确认，</w:t>
            </w:r>
            <w:r>
              <w:rPr>
                <w:rFonts w:hint="eastAsia" w:ascii="仿宋" w:hAnsi="仿宋" w:eastAsia="仿宋" w:cs="仿宋"/>
                <w:color w:val="000000"/>
                <w:sz w:val="28"/>
                <w:szCs w:val="28"/>
                <w:highlight w:val="none"/>
                <w:lang w:val="en-US" w:eastAsia="zh-CN"/>
              </w:rPr>
              <w:t>新增墙体18mm厚防火夹芯板部分按18mm厚玻镁板复合隔音板，乳胶漆一底两面，两道腻子考虑。</w:t>
            </w:r>
          </w:p>
          <w:p>
            <w:pPr>
              <w:numPr>
                <w:ilvl w:val="0"/>
                <w:numId w:val="8"/>
              </w:numPr>
              <w:ind w:left="420" w:leftChars="0" w:firstLine="0" w:firstLineChars="0"/>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经设计确认，应急照明集中电源及模块及进线暂不计入本次预算。</w:t>
            </w:r>
          </w:p>
          <w:p>
            <w:pPr>
              <w:numPr>
                <w:ilvl w:val="0"/>
                <w:numId w:val="8"/>
              </w:numPr>
              <w:ind w:left="420" w:leftChars="0" w:firstLine="0" w:firstLineChars="0"/>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经设计确认，监控系统仅计取管线及摄像机。</w:t>
            </w:r>
          </w:p>
          <w:p>
            <w:pPr>
              <w:numPr>
                <w:ilvl w:val="0"/>
                <w:numId w:val="8"/>
              </w:numPr>
              <w:ind w:left="420" w:leftChars="0" w:firstLine="0" w:firstLineChars="0"/>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经设计确认，应急照明系统说明电源线与系统图不一致以系统图为准。</w:t>
            </w:r>
          </w:p>
          <w:p>
            <w:pPr>
              <w:spacing w:line="600" w:lineRule="exact"/>
              <w:ind w:left="631"/>
              <w:rPr>
                <w:rFonts w:ascii="仿宋" w:hAnsi="仿宋" w:eastAsia="仿宋"/>
                <w:bCs/>
                <w:sz w:val="28"/>
                <w:szCs w:val="28"/>
              </w:rPr>
            </w:pPr>
          </w:p>
        </w:tc>
      </w:tr>
    </w:tbl>
    <w:p>
      <w:pPr>
        <w:spacing w:line="360" w:lineRule="exact"/>
        <w:ind w:firstLine="482" w:firstLineChars="200"/>
        <w:jc w:val="left"/>
        <w:rPr>
          <w:rFonts w:hint="eastAsia" w:ascii="宋体" w:hAnsi="宋体"/>
          <w:b/>
          <w:bCs/>
          <w:color w:val="000000"/>
          <w:sz w:val="24"/>
        </w:rPr>
      </w:pPr>
      <w:r>
        <w:rPr>
          <w:rFonts w:hint="eastAsia" w:ascii="宋体" w:hAnsi="宋体"/>
          <w:b/>
          <w:bCs/>
          <w:color w:val="000000"/>
          <w:sz w:val="24"/>
        </w:rPr>
        <w:t>14.主要材料、设备要求</w:t>
      </w:r>
    </w:p>
    <w:p>
      <w:pPr>
        <w:wordWrap w:val="0"/>
        <w:spacing w:line="360" w:lineRule="exact"/>
        <w:ind w:firstLine="480" w:firstLineChars="200"/>
        <w:jc w:val="left"/>
        <w:rPr>
          <w:rFonts w:hint="eastAsia"/>
          <w:color w:val="000000"/>
          <w:sz w:val="32"/>
          <w:szCs w:val="32"/>
        </w:rPr>
      </w:pPr>
      <w:r>
        <w:rPr>
          <w:rFonts w:hint="eastAsia" w:ascii="宋体" w:hAnsi="宋体"/>
          <w:color w:val="auto"/>
          <w:sz w:val="24"/>
        </w:rPr>
        <w:t>14.</w:t>
      </w:r>
      <w:r>
        <w:rPr>
          <w:rFonts w:hint="eastAsia" w:ascii="宋体" w:hAnsi="宋体"/>
          <w:color w:val="auto"/>
          <w:sz w:val="24"/>
          <w:lang w:val="en-US" w:eastAsia="zh-CN"/>
        </w:rPr>
        <w:t>1</w:t>
      </w:r>
      <w:r>
        <w:rPr>
          <w:rFonts w:hint="eastAsia" w:ascii="宋体" w:hAnsi="宋体"/>
          <w:color w:val="000000"/>
          <w:sz w:val="24"/>
        </w:rPr>
        <w:t>招标人所需材料、设备,按《莆田市人民政府关于进一步促进工业企业稳定增长七条措施的通知》（莆政明电[2013]1号）文件、《莆田市工业和信息化局关于公布2019年莆田市名优地产品名录的通知》规定，名录内品牌直接进入招标人招标文件所列的品牌名单</w:t>
      </w:r>
      <w:r>
        <w:rPr>
          <w:rFonts w:hint="eastAsia"/>
          <w:color w:val="000000"/>
          <w:sz w:val="32"/>
          <w:szCs w:val="32"/>
        </w:rPr>
        <w:t>。</w:t>
      </w:r>
    </w:p>
    <w:p>
      <w:pPr>
        <w:wordWrap w:val="0"/>
        <w:spacing w:line="360" w:lineRule="exact"/>
        <w:ind w:firstLine="480" w:firstLineChars="200"/>
        <w:jc w:val="left"/>
        <w:rPr>
          <w:rFonts w:hint="eastAsia" w:ascii="宋体" w:hAnsi="宋体"/>
          <w:color w:val="000000"/>
          <w:sz w:val="24"/>
        </w:rPr>
      </w:pPr>
      <w:r>
        <w:rPr>
          <w:rFonts w:hint="eastAsia" w:ascii="宋体" w:hAnsi="宋体"/>
          <w:color w:val="000000"/>
          <w:sz w:val="24"/>
        </w:rPr>
        <w:t>14.2</w:t>
      </w:r>
      <w:r>
        <w:rPr>
          <w:rFonts w:hint="eastAsia" w:ascii="宋体"/>
          <w:sz w:val="24"/>
        </w:rPr>
        <w:t>本招标项目招标人推荐的主要材料设备参考品牌如下。参考品牌作为投标人投标参考。投标人可以直接选用参考品牌中的一种，也可以自行另选品牌，但</w:t>
      </w:r>
      <w:r>
        <w:rPr>
          <w:rFonts w:hint="eastAsia" w:ascii="宋体"/>
          <w:b/>
          <w:sz w:val="24"/>
          <w:u w:val="double"/>
        </w:rPr>
        <w:t>所选的品牌品质（品牌知名度、技术标准和质量等级）应当相当于或不低于参考品牌</w:t>
      </w:r>
      <w:r>
        <w:rPr>
          <w:rFonts w:hint="eastAsia" w:ascii="宋体"/>
          <w:sz w:val="24"/>
        </w:rPr>
        <w:t>，投标人中标后应在参考品牌中选择一种经招标人同意的品牌进行采购和施工。在工程施工中，发包人与承包人协商后可更改部分品牌，但</w:t>
      </w:r>
      <w:r>
        <w:rPr>
          <w:rFonts w:hint="eastAsia" w:ascii="宋体"/>
          <w:b/>
          <w:sz w:val="24"/>
          <w:u w:val="double"/>
        </w:rPr>
        <w:t>所选的品牌品质（品牌知名度、技术标准和质量等级）应当相当于或不低于参考品牌</w:t>
      </w:r>
      <w:r>
        <w:rPr>
          <w:rFonts w:hint="eastAsia" w:ascii="宋体"/>
          <w:sz w:val="24"/>
        </w:rPr>
        <w:t>。承包人所用的主材（设备）须事先得到发包人批准后方可使用，发包人有权拒绝使用不符合招标文件规定标准的材料设备。</w:t>
      </w:r>
    </w:p>
    <w:p>
      <w:pPr>
        <w:numPr>
          <w:ilvl w:val="0"/>
          <w:numId w:val="0"/>
        </w:numPr>
        <w:spacing w:line="420" w:lineRule="exact"/>
        <w:jc w:val="left"/>
        <w:rPr>
          <w:rStyle w:val="8"/>
          <w:rFonts w:ascii="宋体" w:hAnsi="宋体" w:cs="Times New Roman"/>
          <w:b/>
          <w:bCs/>
          <w:color w:val="000000"/>
          <w:kern w:val="2"/>
          <w:lang w:eastAsia="zh-CN"/>
        </w:rPr>
      </w:pPr>
    </w:p>
    <w:p>
      <w:pPr>
        <w:spacing w:line="420" w:lineRule="exact"/>
        <w:jc w:val="both"/>
        <w:rPr>
          <w:rStyle w:val="8"/>
          <w:rFonts w:ascii="宋体" w:hAnsi="宋体"/>
          <w:b/>
          <w:color w:val="000000"/>
          <w:kern w:val="2"/>
          <w:sz w:val="30"/>
          <w:szCs w:val="30"/>
          <w:lang w:eastAsia="zh-CN"/>
        </w:rPr>
      </w:pPr>
    </w:p>
    <w:p>
      <w:pPr>
        <w:spacing w:line="420" w:lineRule="exact"/>
        <w:jc w:val="center"/>
        <w:rPr>
          <w:rStyle w:val="8"/>
          <w:rFonts w:ascii="宋体" w:hAnsi="宋体"/>
          <w:b/>
          <w:color w:val="000000"/>
          <w:kern w:val="2"/>
          <w:sz w:val="30"/>
          <w:szCs w:val="30"/>
          <w:lang w:eastAsia="zh-CN"/>
        </w:rPr>
      </w:pPr>
      <w:r>
        <w:rPr>
          <w:rStyle w:val="8"/>
          <w:rFonts w:ascii="宋体" w:hAnsi="宋体"/>
          <w:b/>
          <w:color w:val="000000"/>
          <w:kern w:val="2"/>
          <w:sz w:val="30"/>
          <w:szCs w:val="30"/>
          <w:lang w:eastAsia="zh-CN"/>
        </w:rPr>
        <w:t>(三)投标文件</w:t>
      </w:r>
    </w:p>
    <w:p>
      <w:pPr>
        <w:spacing w:line="420" w:lineRule="exact"/>
        <w:ind w:firstLine="602" w:firstLineChars="200"/>
        <w:jc w:val="center"/>
        <w:rPr>
          <w:rStyle w:val="8"/>
          <w:rFonts w:ascii="宋体" w:hAnsi="宋体"/>
          <w:b/>
          <w:color w:val="000000"/>
          <w:kern w:val="2"/>
          <w:sz w:val="30"/>
          <w:szCs w:val="30"/>
          <w:lang w:eastAsia="zh-CN"/>
        </w:rPr>
      </w:pP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15.投标文件的组成</w:t>
      </w:r>
    </w:p>
    <w:p>
      <w:pPr>
        <w:tabs>
          <w:tab w:val="left" w:pos="1260"/>
        </w:tabs>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投标文件由下列内容组成。</w:t>
      </w:r>
    </w:p>
    <w:p>
      <w:pPr>
        <w:pStyle w:val="11"/>
        <w:spacing w:line="240" w:lineRule="auto"/>
        <w:ind w:firstLine="480" w:firstLineChars="200"/>
        <w:rPr>
          <w:rStyle w:val="8"/>
          <w:rFonts w:ascii="宋体" w:hAnsi="宋体"/>
          <w:color w:val="000000"/>
          <w:szCs w:val="24"/>
          <w:lang w:eastAsia="zh-CN"/>
        </w:rPr>
      </w:pPr>
      <w:r>
        <w:rPr>
          <w:rStyle w:val="8"/>
          <w:rFonts w:ascii="宋体" w:hAnsi="宋体"/>
          <w:color w:val="000000"/>
          <w:szCs w:val="24"/>
          <w:lang w:eastAsia="zh-CN"/>
        </w:rPr>
        <w:t>(1) 投标承诺函</w:t>
      </w:r>
    </w:p>
    <w:p>
      <w:pPr>
        <w:pStyle w:val="11"/>
        <w:spacing w:before="120" w:after="120" w:line="240" w:lineRule="auto"/>
        <w:ind w:firstLine="480" w:firstLineChars="200"/>
        <w:jc w:val="both"/>
        <w:rPr>
          <w:rStyle w:val="8"/>
          <w:color w:val="000000"/>
          <w:szCs w:val="24"/>
          <w:lang w:eastAsia="zh-CN"/>
        </w:rPr>
      </w:pPr>
      <w:r>
        <w:rPr>
          <w:rStyle w:val="8"/>
          <w:rFonts w:ascii="宋体" w:hAnsi="宋体"/>
          <w:color w:val="000000"/>
          <w:szCs w:val="24"/>
          <w:lang w:eastAsia="zh-CN"/>
        </w:rPr>
        <w:t xml:space="preserve">(2) </w:t>
      </w:r>
      <w:r>
        <w:rPr>
          <w:rStyle w:val="8"/>
          <w:color w:val="000000"/>
          <w:szCs w:val="24"/>
          <w:lang w:eastAsia="zh-CN"/>
        </w:rPr>
        <w:t>拟派出主要施工管理人员配备情况一览表</w:t>
      </w:r>
    </w:p>
    <w:p>
      <w:pPr>
        <w:pStyle w:val="11"/>
        <w:spacing w:before="120" w:after="120" w:line="240" w:lineRule="auto"/>
        <w:ind w:firstLine="360" w:firstLineChars="150"/>
        <w:jc w:val="both"/>
        <w:rPr>
          <w:rStyle w:val="8"/>
          <w:color w:val="000000"/>
          <w:szCs w:val="24"/>
          <w:lang w:eastAsia="zh-CN"/>
        </w:rPr>
      </w:pPr>
      <w:r>
        <w:rPr>
          <w:rStyle w:val="8"/>
          <w:color w:val="000000"/>
          <w:szCs w:val="24"/>
          <w:lang w:eastAsia="zh-CN"/>
        </w:rPr>
        <w:t>（3）企业及人员的证书、证件复印件</w:t>
      </w:r>
    </w:p>
    <w:p>
      <w:pPr>
        <w:pStyle w:val="11"/>
        <w:spacing w:before="120" w:after="120" w:line="360" w:lineRule="auto"/>
        <w:ind w:firstLine="360" w:firstLineChars="150"/>
        <w:jc w:val="both"/>
        <w:rPr>
          <w:rStyle w:val="8"/>
          <w:color w:val="000000"/>
          <w:szCs w:val="24"/>
          <w:lang w:eastAsia="zh-CN"/>
        </w:rPr>
      </w:pPr>
      <w:r>
        <w:rPr>
          <w:rStyle w:val="8"/>
          <w:color w:val="000000"/>
          <w:szCs w:val="24"/>
          <w:lang w:eastAsia="zh-CN"/>
        </w:rPr>
        <w:t>（4）法定代表人资格证明书、法定代表人授权委托书（格式）</w:t>
      </w:r>
    </w:p>
    <w:p>
      <w:pPr>
        <w:tabs>
          <w:tab w:val="left" w:pos="0"/>
        </w:tabs>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b/>
          <w:color w:val="000000"/>
          <w:kern w:val="2"/>
          <w:lang w:eastAsia="zh-CN"/>
        </w:rPr>
        <w:t>16.</w:t>
      </w:r>
      <w:r>
        <w:rPr>
          <w:rStyle w:val="8"/>
          <w:rFonts w:ascii="宋体" w:hAnsi="宋体" w:cs="Times New Roman"/>
          <w:b/>
          <w:bCs/>
          <w:color w:val="000000"/>
          <w:kern w:val="2"/>
          <w:lang w:eastAsia="zh-CN"/>
        </w:rPr>
        <w:t>投标有效期</w:t>
      </w:r>
    </w:p>
    <w:p>
      <w:pPr>
        <w:spacing w:line="420" w:lineRule="exact"/>
        <w:ind w:firstLine="480" w:firstLineChars="200"/>
        <w:jc w:val="left"/>
        <w:rPr>
          <w:rStyle w:val="8"/>
          <w:rFonts w:ascii="宋体" w:hAnsi="宋体" w:cs="Times New Roman"/>
          <w:bCs/>
          <w:color w:val="000000"/>
          <w:kern w:val="2"/>
          <w:lang w:eastAsia="zh-CN"/>
        </w:rPr>
      </w:pPr>
      <w:r>
        <w:rPr>
          <w:rStyle w:val="8"/>
          <w:rFonts w:ascii="宋体" w:hAnsi="宋体" w:cs="Times New Roman"/>
          <w:bCs/>
          <w:color w:val="000000"/>
          <w:kern w:val="2"/>
          <w:lang w:eastAsia="zh-CN"/>
        </w:rPr>
        <w:t>本招标项目的投标有效期为90日历天(从投标截止之日算起)。</w:t>
      </w: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17.投标保证金</w:t>
      </w:r>
    </w:p>
    <w:p>
      <w:pPr>
        <w:snapToGrid w:val="0"/>
        <w:spacing w:line="420" w:lineRule="exact"/>
        <w:ind w:firstLine="480" w:firstLineChars="200"/>
        <w:jc w:val="left"/>
        <w:rPr>
          <w:rStyle w:val="8"/>
          <w:rFonts w:hint="eastAsia" w:ascii="宋体" w:hAnsi="宋体"/>
          <w:color w:val="000000"/>
          <w:kern w:val="2"/>
          <w:lang w:eastAsia="zh-CN"/>
        </w:rPr>
      </w:pPr>
      <w:r>
        <w:rPr>
          <w:rStyle w:val="8"/>
          <w:rFonts w:ascii="宋体" w:hAnsi="宋体"/>
          <w:color w:val="000000"/>
          <w:kern w:val="2"/>
          <w:lang w:eastAsia="zh-CN"/>
        </w:rPr>
        <w:t>17.1</w:t>
      </w:r>
      <w:r>
        <w:rPr>
          <w:rStyle w:val="8"/>
          <w:rFonts w:ascii="宋体" w:hAnsi="宋体"/>
          <w:color w:val="000000"/>
          <w:lang w:eastAsia="zh-CN"/>
        </w:rPr>
        <w:t>本招标项目的</w:t>
      </w:r>
      <w:r>
        <w:rPr>
          <w:rStyle w:val="8"/>
          <w:rFonts w:ascii="宋体" w:hAnsi="宋体" w:cs="宋体"/>
          <w:b/>
          <w:bCs/>
          <w:color w:val="0070C0"/>
          <w:lang w:eastAsia="zh-CN"/>
        </w:rPr>
        <w:t>投标保证金</w:t>
      </w:r>
      <w:r>
        <w:rPr>
          <w:rStyle w:val="8"/>
          <w:rFonts w:ascii="宋体" w:hAnsi="宋体"/>
          <w:color w:val="000000"/>
          <w:kern w:val="2"/>
          <w:szCs w:val="22"/>
          <w:lang w:eastAsia="zh-CN"/>
        </w:rPr>
        <w:t>为</w:t>
      </w:r>
      <w:r>
        <w:rPr>
          <w:rStyle w:val="8"/>
          <w:rFonts w:hint="eastAsia" w:ascii="宋体" w:hAnsi="宋体"/>
          <w:color w:val="0000FF"/>
          <w:kern w:val="2"/>
          <w:szCs w:val="22"/>
          <w:lang w:eastAsia="zh-CN"/>
        </w:rPr>
        <w:t>壹万陆仟元整</w:t>
      </w:r>
      <w:r>
        <w:rPr>
          <w:rStyle w:val="8"/>
          <w:rFonts w:hint="eastAsia" w:ascii="宋体" w:hAnsi="宋体"/>
          <w:color w:val="000000"/>
          <w:kern w:val="2"/>
          <w:szCs w:val="22"/>
          <w:lang w:eastAsia="zh-CN"/>
        </w:rPr>
        <w:t>（</w:t>
      </w:r>
      <w:r>
        <w:rPr>
          <w:rStyle w:val="8"/>
          <w:rFonts w:hint="eastAsia" w:ascii="宋体" w:hAnsi="宋体" w:cs="宋体"/>
          <w:b/>
          <w:bCs/>
          <w:color w:val="0070C0"/>
          <w:lang w:val="en-US" w:eastAsia="zh-CN"/>
        </w:rPr>
        <w:t>16000</w:t>
      </w:r>
      <w:r>
        <w:rPr>
          <w:rStyle w:val="8"/>
          <w:rFonts w:hint="eastAsia" w:ascii="宋体" w:hAnsi="宋体" w:cs="宋体"/>
          <w:b/>
          <w:bCs/>
          <w:color w:val="0070C0"/>
          <w:lang w:eastAsia="zh-CN"/>
        </w:rPr>
        <w:t>元）</w:t>
      </w:r>
      <w:r>
        <w:rPr>
          <w:rStyle w:val="8"/>
          <w:rFonts w:ascii="宋体" w:hAnsi="宋体"/>
          <w:color w:val="000000"/>
          <w:lang w:eastAsia="zh-CN"/>
        </w:rPr>
        <w:t>，</w:t>
      </w:r>
      <w:r>
        <w:rPr>
          <w:rStyle w:val="8"/>
          <w:rFonts w:ascii="宋体" w:hAnsi="宋体"/>
          <w:color w:val="000000"/>
          <w:kern w:val="2"/>
          <w:lang w:eastAsia="zh-CN"/>
        </w:rPr>
        <w:t>投标人必须以</w:t>
      </w:r>
      <w:r>
        <w:rPr>
          <w:rStyle w:val="8"/>
          <w:rFonts w:hint="eastAsia" w:ascii="宋体" w:hAnsi="宋体"/>
          <w:color w:val="000000"/>
          <w:kern w:val="2"/>
          <w:lang w:eastAsia="zh-CN"/>
        </w:rPr>
        <w:t>现金或支票或银行保函或电子保函形式。</w:t>
      </w:r>
    </w:p>
    <w:p>
      <w:pPr>
        <w:snapToGrid w:val="0"/>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在截标前递交，未按规定交纳投标保证金的投标文件招标人将拒收；未中标的当场退还投标保证金，中标的投标保证金待与招标人签订合同后5日内无息退还。</w:t>
      </w:r>
    </w:p>
    <w:p>
      <w:pPr>
        <w:snapToGrid w:val="0"/>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17.2投标保证金的有效期：</w:t>
      </w:r>
      <w:r>
        <w:rPr>
          <w:rStyle w:val="8"/>
          <w:rFonts w:ascii="宋体" w:hAnsi="宋体" w:cs="Times New Roman"/>
          <w:bCs/>
          <w:color w:val="000000"/>
          <w:kern w:val="2"/>
          <w:lang w:eastAsia="zh-CN"/>
        </w:rPr>
        <w:t>90日历天(从投标截止之日算起)。</w:t>
      </w:r>
    </w:p>
    <w:p>
      <w:pPr>
        <w:snapToGrid w:val="0"/>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17.3投标人发生下列情况之一的，投标保证金将不予以退还：</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 xml:space="preserve">(1)在投标有效期间，投标人撤回或修改其投标文件的； </w:t>
      </w:r>
    </w:p>
    <w:p>
      <w:pPr>
        <w:tabs>
          <w:tab w:val="left" w:pos="540"/>
          <w:tab w:val="left" w:pos="1800"/>
        </w:tabs>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(2)中标人放弃中标的或不按规定与招标人签订合同的；</w:t>
      </w:r>
    </w:p>
    <w:p>
      <w:pPr>
        <w:tabs>
          <w:tab w:val="left" w:pos="540"/>
          <w:tab w:val="left" w:pos="1080"/>
          <w:tab w:val="left" w:pos="1800"/>
        </w:tabs>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(3)中标人在规定的期限内未按要求向招标人提交履约保证金的；</w:t>
      </w:r>
    </w:p>
    <w:p>
      <w:pPr>
        <w:tabs>
          <w:tab w:val="left" w:pos="540"/>
          <w:tab w:val="left" w:pos="1080"/>
          <w:tab w:val="left" w:pos="1800"/>
        </w:tabs>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(4)因中标人在本招标项目投标中存在违法行为导致中标被依法确认无效的；</w:t>
      </w:r>
    </w:p>
    <w:p>
      <w:pPr>
        <w:tabs>
          <w:tab w:val="left" w:pos="540"/>
          <w:tab w:val="left" w:pos="1080"/>
          <w:tab w:val="left" w:pos="1800"/>
        </w:tabs>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(5)中标人放弃中标的；</w:t>
      </w:r>
    </w:p>
    <w:p>
      <w:pPr>
        <w:tabs>
          <w:tab w:val="left" w:pos="540"/>
          <w:tab w:val="left" w:pos="1080"/>
          <w:tab w:val="left" w:pos="1800"/>
        </w:tabs>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(6)法律、法规规定的其他情形。</w:t>
      </w:r>
    </w:p>
    <w:p>
      <w:pPr>
        <w:tabs>
          <w:tab w:val="left" w:pos="540"/>
          <w:tab w:val="left" w:pos="1080"/>
          <w:tab w:val="left" w:pos="1800"/>
        </w:tabs>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17.投标文件的编制</w:t>
      </w:r>
    </w:p>
    <w:p>
      <w:pPr>
        <w:tabs>
          <w:tab w:val="left" w:pos="540"/>
          <w:tab w:val="left" w:pos="1080"/>
          <w:tab w:val="left" w:pos="1800"/>
        </w:tabs>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17.1投标文件应按照招标文件第四章“投标文件格式”中规定的格式和内容进行编写。投标人应仔细阅读投标文件格式的备注或说明，并按要求提交相关资料，其中表格可以按同样格式扩展，如有必要也可以增加附页。</w:t>
      </w:r>
    </w:p>
    <w:p>
      <w:pPr>
        <w:tabs>
          <w:tab w:val="left" w:pos="540"/>
          <w:tab w:val="left" w:pos="1080"/>
          <w:tab w:val="left" w:pos="1800"/>
        </w:tabs>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17.2投标文件应当对招标文件有关工程发包价、招标工期、质量要求、投标有效期、项目管理人员等实质性内容作出响应。</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17.3投标文件应用不褪色的材料书写或打印或复印，字迹应清晰易于辨认，并按照招标文件第四章“投标文件格式”的要求由投标人的法定代表人或其委托代理人签署并加盖单位章。</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17.4</w:t>
      </w:r>
      <w:r>
        <w:rPr>
          <w:rStyle w:val="8"/>
          <w:rFonts w:ascii="宋体" w:hAnsi="宋体"/>
          <w:b/>
          <w:color w:val="000000"/>
          <w:kern w:val="2"/>
          <w:lang w:eastAsia="zh-CN"/>
        </w:rPr>
        <w:t>投标文件正本的份数为一份，副本的份数为二份，正本和副本的封面上应清楚地标记“正本”或“副本”的字样。当副本和正本不一致时，以正本为准</w:t>
      </w:r>
      <w:r>
        <w:rPr>
          <w:rStyle w:val="8"/>
          <w:rFonts w:ascii="宋体" w:hAnsi="宋体"/>
          <w:color w:val="000000"/>
          <w:kern w:val="2"/>
          <w:lang w:eastAsia="zh-CN"/>
        </w:rPr>
        <w:t>。</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19.投标文件的密封及标记</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投标文件的正本和副本一起密封在一个封套内，并在封套的密封口上加盖单位章。封套上应写明招标人名称、招标项目名称、投标人名称。投标人应对所递交的投标文件包封的完整性负责,招标人或代理机构在开标会上不再对文件包装的完整性进行查验。</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20.投标文件的递交地点、递交截止时间</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20.1投标文件的递交地点为：</w:t>
      </w:r>
      <w:r>
        <w:rPr>
          <w:rStyle w:val="8"/>
          <w:rFonts w:hint="eastAsia" w:ascii="宋体" w:hAnsi="宋体" w:cs="宋体"/>
          <w:b/>
          <w:bCs/>
          <w:color w:val="0000FF"/>
          <w:u w:val="single"/>
          <w:lang w:eastAsia="zh-CN"/>
        </w:rPr>
        <w:t>莆田市湄洲岛旅游建设集团有限公司会议室</w:t>
      </w:r>
      <w:r>
        <w:rPr>
          <w:rStyle w:val="8"/>
          <w:rFonts w:ascii="宋体" w:hAnsi="宋体"/>
          <w:color w:val="000000"/>
          <w:kern w:val="2"/>
          <w:lang w:eastAsia="zh-CN"/>
        </w:rPr>
        <w:t>，投标文件的递交截止时间是：</w:t>
      </w:r>
      <w:r>
        <w:rPr>
          <w:rStyle w:val="8"/>
          <w:rFonts w:ascii="宋体" w:hAnsi="宋体"/>
          <w:color w:val="0000FF"/>
          <w:kern w:val="2"/>
          <w:u w:val="single"/>
          <w:lang w:eastAsia="zh-CN"/>
        </w:rPr>
        <w:t>20</w:t>
      </w:r>
      <w:r>
        <w:rPr>
          <w:rStyle w:val="8"/>
          <w:rFonts w:hint="eastAsia" w:ascii="宋体" w:hAnsi="宋体"/>
          <w:color w:val="0000FF"/>
          <w:kern w:val="2"/>
          <w:u w:val="single"/>
          <w:lang w:val="en-US" w:eastAsia="zh-CN"/>
        </w:rPr>
        <w:t>21</w:t>
      </w:r>
      <w:r>
        <w:rPr>
          <w:rStyle w:val="8"/>
          <w:rFonts w:ascii="宋体" w:hAnsi="宋体"/>
          <w:color w:val="0000FF"/>
          <w:kern w:val="2"/>
          <w:lang w:eastAsia="zh-CN"/>
        </w:rPr>
        <w:t>年</w:t>
      </w:r>
      <w:r>
        <w:rPr>
          <w:rStyle w:val="8"/>
          <w:rFonts w:hint="eastAsia" w:ascii="宋体" w:hAnsi="宋体"/>
          <w:color w:val="0000FF"/>
          <w:kern w:val="2"/>
          <w:u w:val="single"/>
          <w:lang w:val="en-US" w:eastAsia="zh-CN"/>
        </w:rPr>
        <w:t>08</w:t>
      </w:r>
      <w:r>
        <w:rPr>
          <w:rStyle w:val="8"/>
          <w:rFonts w:ascii="宋体" w:hAnsi="宋体"/>
          <w:color w:val="0000FF"/>
          <w:kern w:val="2"/>
          <w:lang w:eastAsia="zh-CN"/>
        </w:rPr>
        <w:t>月</w:t>
      </w:r>
      <w:r>
        <w:rPr>
          <w:rStyle w:val="8"/>
          <w:rFonts w:hint="eastAsia" w:ascii="宋体" w:hAnsi="宋体"/>
          <w:color w:val="0000FF"/>
          <w:kern w:val="2"/>
          <w:u w:val="single"/>
          <w:lang w:val="en-US" w:eastAsia="zh-CN"/>
        </w:rPr>
        <w:t>11</w:t>
      </w:r>
      <w:r>
        <w:rPr>
          <w:rStyle w:val="8"/>
          <w:rFonts w:ascii="宋体" w:hAnsi="宋体"/>
          <w:color w:val="0000FF"/>
          <w:kern w:val="2"/>
          <w:lang w:eastAsia="zh-CN"/>
        </w:rPr>
        <w:t>日</w:t>
      </w:r>
      <w:r>
        <w:rPr>
          <w:rStyle w:val="8"/>
          <w:rFonts w:ascii="宋体" w:hAnsi="宋体"/>
          <w:color w:val="0000FF"/>
          <w:kern w:val="2"/>
          <w:u w:val="single"/>
          <w:lang w:eastAsia="zh-CN"/>
        </w:rPr>
        <w:t xml:space="preserve"> </w:t>
      </w:r>
      <w:r>
        <w:rPr>
          <w:rStyle w:val="8"/>
          <w:rFonts w:hint="eastAsia" w:ascii="宋体" w:hAnsi="宋体"/>
          <w:color w:val="0000FF"/>
          <w:kern w:val="2"/>
          <w:u w:val="single"/>
          <w:lang w:val="en-US" w:eastAsia="zh-CN"/>
        </w:rPr>
        <w:t>10</w:t>
      </w:r>
      <w:r>
        <w:rPr>
          <w:rStyle w:val="8"/>
          <w:rFonts w:ascii="宋体" w:hAnsi="宋体"/>
          <w:color w:val="0000FF"/>
          <w:kern w:val="2"/>
          <w:lang w:eastAsia="zh-CN"/>
        </w:rPr>
        <w:t>时</w:t>
      </w:r>
      <w:r>
        <w:rPr>
          <w:rStyle w:val="8"/>
          <w:rFonts w:hint="eastAsia" w:ascii="宋体" w:hAnsi="宋体"/>
          <w:color w:val="0000FF"/>
          <w:kern w:val="2"/>
          <w:u w:val="single"/>
          <w:lang w:eastAsia="zh-CN"/>
        </w:rPr>
        <w:t xml:space="preserve"> </w:t>
      </w:r>
      <w:r>
        <w:rPr>
          <w:rStyle w:val="8"/>
          <w:rFonts w:hint="eastAsia" w:ascii="宋体" w:hAnsi="宋体"/>
          <w:color w:val="0000FF"/>
          <w:kern w:val="2"/>
          <w:u w:val="single"/>
          <w:lang w:val="en-US" w:eastAsia="zh-CN"/>
        </w:rPr>
        <w:t>00</w:t>
      </w:r>
      <w:r>
        <w:rPr>
          <w:rStyle w:val="8"/>
          <w:rFonts w:hint="eastAsia" w:ascii="宋体" w:hAnsi="宋体"/>
          <w:color w:val="0000FF"/>
          <w:kern w:val="2"/>
          <w:u w:val="single"/>
          <w:lang w:eastAsia="zh-CN"/>
        </w:rPr>
        <w:t xml:space="preserve"> </w:t>
      </w:r>
      <w:r>
        <w:rPr>
          <w:rStyle w:val="8"/>
          <w:rFonts w:ascii="宋体" w:hAnsi="宋体"/>
          <w:color w:val="0000FF"/>
          <w:kern w:val="2"/>
          <w:lang w:eastAsia="zh-CN"/>
        </w:rPr>
        <w:t>分</w:t>
      </w:r>
      <w:r>
        <w:rPr>
          <w:rStyle w:val="8"/>
          <w:rFonts w:ascii="新宋体" w:hAnsi="新宋体" w:eastAsia="新宋体"/>
          <w:color w:val="000000"/>
          <w:kern w:val="2"/>
          <w:lang w:eastAsia="zh-CN"/>
        </w:rPr>
        <w:t>。</w:t>
      </w:r>
    </w:p>
    <w:p>
      <w:pPr>
        <w:spacing w:line="420" w:lineRule="exact"/>
        <w:ind w:firstLine="482" w:firstLineChars="200"/>
        <w:rPr>
          <w:rStyle w:val="8"/>
          <w:rFonts w:ascii="宋体" w:hAnsi="宋体"/>
          <w:b/>
          <w:color w:val="000000"/>
          <w:kern w:val="2"/>
          <w:lang w:eastAsia="zh-CN"/>
        </w:rPr>
      </w:pPr>
      <w:r>
        <w:rPr>
          <w:rStyle w:val="8"/>
          <w:rFonts w:ascii="宋体" w:hAnsi="宋体"/>
          <w:b/>
          <w:color w:val="000000"/>
          <w:kern w:val="2"/>
          <w:lang w:eastAsia="zh-CN"/>
        </w:rPr>
        <w:t>20.2.</w:t>
      </w:r>
      <w:r>
        <w:rPr>
          <w:rStyle w:val="8"/>
          <w:rFonts w:ascii="宋体" w:hAnsi="宋体"/>
          <w:b/>
          <w:color w:val="000000"/>
          <w:kern w:val="2"/>
          <w:lang w:eastAsia="zh-CN"/>
        </w:rPr>
        <w:tab/>
      </w:r>
      <w:r>
        <w:rPr>
          <w:rStyle w:val="8"/>
          <w:rFonts w:ascii="宋体" w:hAnsi="宋体"/>
          <w:b/>
          <w:color w:val="000000"/>
          <w:kern w:val="2"/>
          <w:lang w:eastAsia="zh-CN"/>
        </w:rPr>
        <w:t>逾期送达或者未送达指定地点的投标文件，招标人将拒绝接收，到投标截止时间止报名投标人少于3家的，招标人将重新组织招标。</w:t>
      </w:r>
    </w:p>
    <w:p>
      <w:pPr>
        <w:spacing w:line="420" w:lineRule="exact"/>
        <w:ind w:firstLine="482" w:firstLineChars="200"/>
        <w:rPr>
          <w:rStyle w:val="8"/>
          <w:rFonts w:ascii="宋体" w:hAnsi="宋体"/>
          <w:b/>
          <w:color w:val="000000"/>
          <w:kern w:val="2"/>
          <w:lang w:eastAsia="zh-CN"/>
        </w:rPr>
      </w:pPr>
    </w:p>
    <w:p>
      <w:pPr>
        <w:spacing w:line="420" w:lineRule="exact"/>
        <w:jc w:val="center"/>
        <w:rPr>
          <w:rStyle w:val="8"/>
          <w:rFonts w:ascii="宋体" w:hAnsi="宋体"/>
          <w:b/>
          <w:color w:val="000000"/>
          <w:kern w:val="2"/>
          <w:sz w:val="30"/>
          <w:szCs w:val="30"/>
          <w:lang w:eastAsia="zh-CN"/>
        </w:rPr>
      </w:pPr>
      <w:r>
        <w:rPr>
          <w:rStyle w:val="8"/>
          <w:rFonts w:ascii="宋体" w:hAnsi="宋体"/>
          <w:b/>
          <w:color w:val="000000"/>
          <w:kern w:val="2"/>
          <w:sz w:val="30"/>
          <w:szCs w:val="30"/>
          <w:lang w:eastAsia="zh-CN"/>
        </w:rPr>
        <w:t>(四)开标、评标及定标</w:t>
      </w:r>
    </w:p>
    <w:p>
      <w:pPr>
        <w:spacing w:line="420" w:lineRule="exact"/>
        <w:jc w:val="center"/>
        <w:rPr>
          <w:rStyle w:val="8"/>
          <w:rFonts w:ascii="宋体" w:hAnsi="宋体"/>
          <w:b/>
          <w:color w:val="000000"/>
          <w:kern w:val="2"/>
          <w:sz w:val="30"/>
          <w:szCs w:val="30"/>
          <w:lang w:eastAsia="zh-CN"/>
        </w:rPr>
      </w:pP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21.开标</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21.1</w:t>
      </w:r>
      <w:r>
        <w:rPr>
          <w:rStyle w:val="8"/>
          <w:rFonts w:ascii="宋体" w:hAnsi="宋体"/>
          <w:color w:val="000000"/>
          <w:kern w:val="2"/>
        </w:rPr>
        <w:t>开标</w:t>
      </w:r>
      <w:r>
        <w:rPr>
          <w:rStyle w:val="8"/>
          <w:rFonts w:ascii="宋体" w:hAnsi="宋体"/>
          <w:color w:val="000000"/>
          <w:kern w:val="2"/>
          <w:lang w:eastAsia="zh-CN"/>
        </w:rPr>
        <w:t>会定于</w:t>
      </w:r>
      <w:r>
        <w:rPr>
          <w:rStyle w:val="8"/>
          <w:rFonts w:ascii="宋体" w:hAnsi="宋体"/>
          <w:color w:val="000000"/>
          <w:u w:val="single"/>
          <w:lang w:eastAsia="zh-CN"/>
        </w:rPr>
        <w:t xml:space="preserve"> </w:t>
      </w:r>
      <w:r>
        <w:rPr>
          <w:rStyle w:val="8"/>
          <w:rFonts w:ascii="宋体" w:hAnsi="宋体"/>
          <w:color w:val="0000FF"/>
          <w:kern w:val="2"/>
          <w:u w:val="single"/>
          <w:lang w:eastAsia="zh-CN"/>
        </w:rPr>
        <w:t>20</w:t>
      </w:r>
      <w:r>
        <w:rPr>
          <w:rStyle w:val="8"/>
          <w:rFonts w:hint="eastAsia" w:ascii="宋体" w:hAnsi="宋体"/>
          <w:color w:val="0000FF"/>
          <w:kern w:val="2"/>
          <w:u w:val="single"/>
          <w:lang w:eastAsia="zh-CN"/>
        </w:rPr>
        <w:t>2</w:t>
      </w:r>
      <w:r>
        <w:rPr>
          <w:rStyle w:val="8"/>
          <w:rFonts w:hint="eastAsia" w:ascii="宋体" w:hAnsi="宋体"/>
          <w:color w:val="0000FF"/>
          <w:kern w:val="2"/>
          <w:u w:val="single"/>
          <w:lang w:val="en-US" w:eastAsia="zh-CN"/>
        </w:rPr>
        <w:t>1</w:t>
      </w:r>
      <w:r>
        <w:rPr>
          <w:rStyle w:val="8"/>
          <w:rFonts w:ascii="宋体" w:hAnsi="宋体"/>
          <w:color w:val="0000FF"/>
          <w:kern w:val="2"/>
          <w:lang w:eastAsia="zh-CN"/>
        </w:rPr>
        <w:t>年</w:t>
      </w:r>
      <w:r>
        <w:rPr>
          <w:rStyle w:val="8"/>
          <w:rFonts w:hint="eastAsia" w:ascii="宋体" w:hAnsi="宋体"/>
          <w:color w:val="0000FF"/>
          <w:kern w:val="2"/>
          <w:u w:val="single"/>
          <w:lang w:val="en-US" w:eastAsia="zh-CN"/>
        </w:rPr>
        <w:t>08</w:t>
      </w:r>
      <w:r>
        <w:rPr>
          <w:rStyle w:val="8"/>
          <w:rFonts w:ascii="宋体" w:hAnsi="宋体"/>
          <w:color w:val="0000FF"/>
          <w:kern w:val="2"/>
          <w:lang w:eastAsia="zh-CN"/>
        </w:rPr>
        <w:t>月</w:t>
      </w:r>
      <w:r>
        <w:rPr>
          <w:rStyle w:val="8"/>
          <w:rFonts w:hint="eastAsia" w:ascii="宋体" w:hAnsi="宋体"/>
          <w:color w:val="0000FF"/>
          <w:kern w:val="2"/>
          <w:u w:val="single"/>
          <w:lang w:val="en-US" w:eastAsia="zh-CN"/>
        </w:rPr>
        <w:t>11</w:t>
      </w:r>
      <w:r>
        <w:rPr>
          <w:rStyle w:val="8"/>
          <w:rFonts w:ascii="宋体" w:hAnsi="宋体"/>
          <w:color w:val="0000FF"/>
          <w:kern w:val="2"/>
          <w:lang w:eastAsia="zh-CN"/>
        </w:rPr>
        <w:t>日</w:t>
      </w:r>
      <w:r>
        <w:rPr>
          <w:rStyle w:val="8"/>
          <w:rFonts w:hint="eastAsia" w:ascii="宋体" w:hAnsi="宋体"/>
          <w:color w:val="0000FF"/>
          <w:kern w:val="2"/>
          <w:u w:val="single"/>
          <w:lang w:val="en-US" w:eastAsia="zh-CN"/>
        </w:rPr>
        <w:t>10</w:t>
      </w:r>
      <w:r>
        <w:rPr>
          <w:rStyle w:val="8"/>
          <w:rFonts w:ascii="宋体" w:hAnsi="宋体"/>
          <w:color w:val="0000FF"/>
          <w:kern w:val="2"/>
          <w:lang w:eastAsia="zh-CN"/>
        </w:rPr>
        <w:t>时</w:t>
      </w:r>
      <w:r>
        <w:rPr>
          <w:rStyle w:val="8"/>
          <w:rFonts w:ascii="宋体" w:hAnsi="宋体"/>
          <w:color w:val="0000FF"/>
          <w:kern w:val="2"/>
          <w:u w:val="single"/>
          <w:lang w:eastAsia="zh-CN"/>
        </w:rPr>
        <w:t xml:space="preserve"> </w:t>
      </w:r>
      <w:r>
        <w:rPr>
          <w:rStyle w:val="8"/>
          <w:rFonts w:hint="eastAsia" w:ascii="宋体" w:hAnsi="宋体"/>
          <w:color w:val="0000FF"/>
          <w:kern w:val="2"/>
          <w:u w:val="single"/>
          <w:lang w:val="en-US" w:eastAsia="zh-CN"/>
        </w:rPr>
        <w:t>00</w:t>
      </w:r>
      <w:r>
        <w:rPr>
          <w:rStyle w:val="8"/>
          <w:rFonts w:ascii="宋体" w:hAnsi="宋体"/>
          <w:color w:val="0000FF"/>
          <w:kern w:val="2"/>
          <w:u w:val="single"/>
          <w:lang w:eastAsia="zh-CN"/>
        </w:rPr>
        <w:t xml:space="preserve"> </w:t>
      </w:r>
      <w:r>
        <w:rPr>
          <w:rStyle w:val="8"/>
          <w:rFonts w:ascii="宋体" w:hAnsi="宋体"/>
          <w:color w:val="0000FF"/>
          <w:kern w:val="2"/>
          <w:lang w:eastAsia="zh-CN"/>
        </w:rPr>
        <w:t>分</w:t>
      </w:r>
      <w:r>
        <w:rPr>
          <w:rStyle w:val="8"/>
          <w:rFonts w:ascii="宋体" w:hAnsi="宋体"/>
          <w:color w:val="000000"/>
          <w:kern w:val="2"/>
          <w:lang w:eastAsia="zh-CN"/>
        </w:rPr>
        <w:t>在</w:t>
      </w:r>
      <w:r>
        <w:rPr>
          <w:rStyle w:val="8"/>
          <w:rFonts w:hint="eastAsia" w:ascii="宋体" w:hAnsi="宋体" w:cs="宋体"/>
          <w:b/>
          <w:bCs/>
          <w:color w:val="0000FF"/>
          <w:u w:val="single"/>
          <w:lang w:eastAsia="zh-CN"/>
        </w:rPr>
        <w:t>莆田市湄洲岛旅游建设集团有限公司会议室</w:t>
      </w:r>
      <w:r>
        <w:rPr>
          <w:rStyle w:val="8"/>
          <w:rFonts w:ascii="宋体" w:hAnsi="宋体"/>
          <w:color w:val="000000"/>
          <w:kern w:val="2"/>
          <w:lang w:eastAsia="zh-CN"/>
        </w:rPr>
        <w:t>进行，开标会由招标人或招标代理机构主持并邀请行政监督部门参加，投标人的法定代表人或其委托的代理人必须参加开标会。</w:t>
      </w:r>
    </w:p>
    <w:p>
      <w:pPr>
        <w:spacing w:line="420" w:lineRule="exact"/>
        <w:ind w:firstLine="480" w:firstLineChars="200"/>
        <w:jc w:val="left"/>
        <w:rPr>
          <w:rStyle w:val="8"/>
          <w:rFonts w:ascii="宋体" w:hAnsi="宋体"/>
          <w:color w:val="000000"/>
          <w:kern w:val="2"/>
          <w:lang w:eastAsia="zh-CN"/>
        </w:rPr>
      </w:pPr>
      <w:r>
        <w:rPr>
          <w:rStyle w:val="8"/>
          <w:rFonts w:ascii="宋体" w:hAnsi="宋体" w:cs="Times New Roman"/>
          <w:bCs/>
          <w:color w:val="000000"/>
          <w:kern w:val="2"/>
          <w:lang w:eastAsia="zh-CN"/>
        </w:rPr>
        <w:t>21.2</w:t>
      </w:r>
      <w:r>
        <w:rPr>
          <w:rStyle w:val="8"/>
          <w:rFonts w:ascii="宋体" w:hAnsi="宋体"/>
          <w:color w:val="000000"/>
          <w:kern w:val="2"/>
          <w:lang w:eastAsia="zh-CN"/>
        </w:rPr>
        <w:t>投标人的法定代表人参加开标会的，</w:t>
      </w:r>
      <w:r>
        <w:rPr>
          <w:rStyle w:val="8"/>
          <w:rFonts w:ascii="宋体" w:hAnsi="宋体" w:cs="Times New Roman"/>
          <w:bCs/>
          <w:color w:val="000000"/>
          <w:kern w:val="2"/>
          <w:lang w:eastAsia="zh-CN"/>
        </w:rPr>
        <w:t>须随带个人身份证和法定代表人资格证明书；如是法定代表人</w:t>
      </w:r>
      <w:r>
        <w:rPr>
          <w:rStyle w:val="8"/>
          <w:rFonts w:ascii="宋体" w:hAnsi="宋体"/>
          <w:color w:val="000000"/>
          <w:kern w:val="2"/>
          <w:lang w:eastAsia="zh-CN"/>
        </w:rPr>
        <w:t>的委托代理人参加开标会的，须随带</w:t>
      </w:r>
      <w:r>
        <w:rPr>
          <w:rStyle w:val="8"/>
          <w:rFonts w:ascii="宋体" w:hAnsi="宋体" w:cs="Times New Roman"/>
          <w:bCs/>
          <w:color w:val="000000"/>
          <w:kern w:val="2"/>
          <w:lang w:eastAsia="zh-CN"/>
        </w:rPr>
        <w:t>个人身份证和</w:t>
      </w:r>
      <w:r>
        <w:rPr>
          <w:rStyle w:val="8"/>
          <w:rFonts w:ascii="宋体" w:hAnsi="宋体"/>
          <w:color w:val="000000"/>
          <w:kern w:val="2"/>
          <w:lang w:eastAsia="zh-CN"/>
        </w:rPr>
        <w:t>法定代表人的</w:t>
      </w:r>
      <w:r>
        <w:rPr>
          <w:rStyle w:val="8"/>
          <w:rFonts w:ascii="宋体" w:hAnsi="宋体" w:cs="Times New Roman"/>
          <w:bCs/>
          <w:color w:val="000000"/>
          <w:kern w:val="2"/>
          <w:lang w:eastAsia="zh-CN"/>
        </w:rPr>
        <w:t>授权委托书</w:t>
      </w:r>
      <w:r>
        <w:rPr>
          <w:rStyle w:val="8"/>
          <w:rFonts w:ascii="宋体" w:hAnsi="宋体"/>
          <w:color w:val="000000"/>
          <w:kern w:val="2"/>
          <w:lang w:eastAsia="zh-CN"/>
        </w:rPr>
        <w:t>。</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21.3资格审查小组</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招标人不组建评标委员会，由招标人代表、招标代理机构代表等3人以上组成资格审查小组，对投标人的资格、资质和投标文件的有效性进行审查。</w:t>
      </w:r>
    </w:p>
    <w:p>
      <w:pPr>
        <w:tabs>
          <w:tab w:val="left" w:pos="540"/>
          <w:tab w:val="left" w:pos="1260"/>
        </w:tabs>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21.4开标程序：</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(1)主持人介绍参加开标会的有关单位；</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(2)主持人宣布开标纪律。</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(3)查验投标人代表的身份、投标人的资格。</w:t>
      </w:r>
    </w:p>
    <w:p>
      <w:pPr>
        <w:spacing w:line="42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存在下列情形之一的，招标人不予开启其投标文件并予以退还：</w:t>
      </w:r>
    </w:p>
    <w:p>
      <w:pPr>
        <w:spacing w:line="36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1)投标文件逾期送达的；</w:t>
      </w:r>
    </w:p>
    <w:p>
      <w:pPr>
        <w:spacing w:line="36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2)投标人代表未按投标须知第21.2款要求提交法定代表人资格证明书或法定代表人授权委托书或有效个人身份证明的；</w:t>
      </w:r>
    </w:p>
    <w:p>
      <w:pPr>
        <w:spacing w:line="360" w:lineRule="exact"/>
        <w:ind w:firstLine="482" w:firstLineChars="200"/>
        <w:jc w:val="left"/>
        <w:rPr>
          <w:rStyle w:val="8"/>
          <w:rFonts w:ascii="宋体" w:hAnsi="宋体" w:cs="Times New Roman"/>
          <w:b/>
          <w:bCs/>
          <w:color w:val="000000"/>
          <w:kern w:val="2"/>
          <w:lang w:eastAsia="zh-CN"/>
        </w:rPr>
      </w:pPr>
      <w:r>
        <w:rPr>
          <w:rStyle w:val="8"/>
          <w:rFonts w:ascii="宋体" w:hAnsi="宋体" w:cs="Times New Roman"/>
          <w:b/>
          <w:bCs/>
          <w:color w:val="000000"/>
          <w:kern w:val="2"/>
          <w:lang w:eastAsia="zh-CN"/>
        </w:rPr>
        <w:t>3)法定代表人资格证明书或法定代表人授权委托书未按招标文件格式要求签字、盖章的；</w:t>
      </w:r>
    </w:p>
    <w:p>
      <w:pPr>
        <w:spacing w:line="360" w:lineRule="exact"/>
        <w:ind w:firstLine="482" w:firstLineChars="200"/>
        <w:jc w:val="left"/>
        <w:rPr>
          <w:rStyle w:val="8"/>
          <w:rFonts w:ascii="宋体" w:hAnsi="宋体"/>
          <w:b/>
          <w:color w:val="000000"/>
          <w:kern w:val="2"/>
          <w:lang w:eastAsia="zh-CN"/>
        </w:rPr>
      </w:pPr>
      <w:r>
        <w:rPr>
          <w:rStyle w:val="8"/>
          <w:rFonts w:ascii="宋体" w:hAnsi="宋体"/>
          <w:b/>
          <w:color w:val="000000"/>
          <w:lang w:eastAsia="zh-CN"/>
        </w:rPr>
        <w:t>4)</w:t>
      </w:r>
      <w:r>
        <w:rPr>
          <w:rStyle w:val="8"/>
          <w:rFonts w:ascii="宋体" w:hAnsi="宋体"/>
          <w:b/>
          <w:color w:val="000000"/>
          <w:kern w:val="2"/>
          <w:lang w:eastAsia="zh-CN"/>
        </w:rPr>
        <w:t>投标人的企业季度信用得分不得低于60分（适用于房屋建筑和市政基础设施总承包项目）。</w:t>
      </w:r>
    </w:p>
    <w:p>
      <w:pPr>
        <w:spacing w:line="360" w:lineRule="exact"/>
        <w:ind w:firstLine="482" w:firstLineChars="200"/>
        <w:jc w:val="left"/>
        <w:rPr>
          <w:rStyle w:val="8"/>
          <w:rFonts w:ascii="宋体" w:hAnsi="宋体"/>
          <w:b/>
          <w:color w:val="000000"/>
          <w:lang w:eastAsia="zh-CN"/>
        </w:rPr>
      </w:pPr>
      <w:r>
        <w:rPr>
          <w:rStyle w:val="8"/>
          <w:rFonts w:ascii="宋体" w:hAnsi="宋体"/>
          <w:b/>
          <w:color w:val="000000"/>
          <w:lang w:eastAsia="zh-CN"/>
        </w:rPr>
        <w:t>5）</w:t>
      </w:r>
      <w:r>
        <w:rPr>
          <w:rStyle w:val="8"/>
          <w:rFonts w:ascii="宋体" w:hAnsi="宋体"/>
          <w:b/>
          <w:color w:val="000000"/>
          <w:kern w:val="2"/>
          <w:lang w:eastAsia="zh-CN"/>
        </w:rPr>
        <w:t>投标人被纳入福建省建设工程责任主体不良记录“质量安全黑名单”和“文明施工黑名单”，且在“黑名单”管理有效期内的。</w:t>
      </w:r>
    </w:p>
    <w:p>
      <w:pPr>
        <w:spacing w:line="420" w:lineRule="exact"/>
        <w:ind w:firstLine="480" w:firstLineChars="200"/>
        <w:jc w:val="left"/>
        <w:rPr>
          <w:rStyle w:val="8"/>
          <w:rFonts w:ascii="宋体" w:hAnsi="宋体"/>
          <w:b/>
          <w:color w:val="000000"/>
          <w:kern w:val="2"/>
          <w:lang w:eastAsia="zh-CN"/>
        </w:rPr>
      </w:pPr>
      <w:r>
        <w:rPr>
          <w:rStyle w:val="8"/>
          <w:rFonts w:ascii="宋体" w:hAnsi="宋体"/>
          <w:color w:val="000000"/>
          <w:kern w:val="2"/>
          <w:lang w:eastAsia="zh-CN"/>
        </w:rPr>
        <w:t>(4)确定进入资格审查的潜在投标人名单，</w:t>
      </w:r>
      <w:r>
        <w:rPr>
          <w:rStyle w:val="8"/>
          <w:rFonts w:ascii="宋体" w:hAnsi="宋体"/>
          <w:b/>
          <w:color w:val="000000"/>
          <w:kern w:val="2"/>
          <w:lang w:eastAsia="zh-CN"/>
        </w:rPr>
        <w:t xml:space="preserve"> </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(5) 主持人宣布进入资格审查的投标人名单。</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(6) 宣读投标人的投标文件并记录。宣读内容为投标人名称、投标报价、工程质量、工期、项目经理姓名及其它必要的内容。</w:t>
      </w:r>
    </w:p>
    <w:p>
      <w:pPr>
        <w:spacing w:line="42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(7)投标人对开标有异议的，应当在开标现场提出，招标人应当当场作出答复，并制作记录。</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22.评标</w:t>
      </w:r>
    </w:p>
    <w:p>
      <w:pPr>
        <w:spacing w:line="420" w:lineRule="exact"/>
        <w:ind w:firstLine="480" w:firstLineChars="200"/>
        <w:jc w:val="left"/>
        <w:rPr>
          <w:rStyle w:val="8"/>
          <w:rFonts w:ascii="宋体" w:hAnsi="宋体"/>
          <w:b/>
          <w:color w:val="000000"/>
          <w:kern w:val="2"/>
          <w:lang w:eastAsia="zh-CN"/>
        </w:rPr>
      </w:pPr>
      <w:r>
        <w:rPr>
          <w:rStyle w:val="8"/>
          <w:rFonts w:ascii="宋体" w:hAnsi="宋体"/>
          <w:color w:val="000000"/>
          <w:kern w:val="2"/>
          <w:lang w:eastAsia="zh-CN"/>
        </w:rPr>
        <w:t>22.1 资格审查小组审查投标文件，确定进入公开抽取中标人程序的合格投标人名单。</w:t>
      </w:r>
      <w:r>
        <w:rPr>
          <w:rStyle w:val="8"/>
          <w:rFonts w:ascii="宋体" w:hAnsi="宋体"/>
          <w:b/>
          <w:color w:val="000000"/>
          <w:kern w:val="2"/>
          <w:lang w:eastAsia="zh-CN"/>
        </w:rPr>
        <w:t>存在下列情形之一的，应当作为废标处理，不得进入随机抽取程序：</w:t>
      </w:r>
    </w:p>
    <w:p>
      <w:pPr>
        <w:spacing w:line="360" w:lineRule="exact"/>
        <w:ind w:firstLine="482" w:firstLineChars="200"/>
        <w:jc w:val="left"/>
        <w:rPr>
          <w:rStyle w:val="8"/>
          <w:rFonts w:ascii="宋体" w:hAnsi="宋体" w:cs="Times New Roman"/>
          <w:b/>
          <w:bCs/>
          <w:color w:val="000000"/>
          <w:kern w:val="2"/>
          <w:lang w:eastAsia="zh-CN"/>
        </w:rPr>
      </w:pPr>
      <w:r>
        <w:rPr>
          <w:rStyle w:val="8"/>
          <w:rFonts w:ascii="宋体" w:hAnsi="宋体"/>
          <w:b/>
          <w:color w:val="000000"/>
          <w:kern w:val="2"/>
          <w:lang w:eastAsia="zh-CN"/>
        </w:rPr>
        <w:t>22</w:t>
      </w:r>
      <w:r>
        <w:rPr>
          <w:rStyle w:val="8"/>
          <w:rFonts w:ascii="宋体" w:hAnsi="宋体" w:cs="Times New Roman"/>
          <w:b/>
          <w:bCs/>
          <w:color w:val="000000"/>
          <w:kern w:val="2"/>
          <w:lang w:eastAsia="zh-CN"/>
        </w:rPr>
        <w:t>.1</w:t>
      </w:r>
      <w:r>
        <w:rPr>
          <w:rStyle w:val="8"/>
          <w:rFonts w:ascii="宋体" w:hAnsi="宋体"/>
          <w:b/>
          <w:color w:val="000000"/>
          <w:lang w:eastAsia="zh-CN"/>
        </w:rPr>
        <w:t>.1</w:t>
      </w:r>
      <w:r>
        <w:rPr>
          <w:rStyle w:val="8"/>
          <w:rFonts w:ascii="宋体" w:hAnsi="宋体" w:cs="Times New Roman"/>
          <w:b/>
          <w:bCs/>
          <w:color w:val="000000"/>
          <w:kern w:val="2"/>
          <w:lang w:eastAsia="zh-CN"/>
        </w:rPr>
        <w:t>投标人的企业营业执照、企业资质证书和安全生产许可证不符合招标文件要求的；</w:t>
      </w:r>
    </w:p>
    <w:p>
      <w:pPr>
        <w:pStyle w:val="11"/>
        <w:spacing w:line="360" w:lineRule="exact"/>
        <w:ind w:firstLine="482" w:firstLineChars="200"/>
        <w:rPr>
          <w:rStyle w:val="8"/>
          <w:rFonts w:ascii="宋体" w:hAnsi="宋体"/>
          <w:b/>
          <w:color w:val="000000"/>
          <w:szCs w:val="24"/>
          <w:lang w:eastAsia="zh-CN"/>
        </w:rPr>
      </w:pPr>
      <w:r>
        <w:rPr>
          <w:rStyle w:val="8"/>
          <w:rFonts w:ascii="宋体" w:hAnsi="宋体"/>
          <w:b/>
          <w:color w:val="000000"/>
          <w:szCs w:val="24"/>
          <w:lang w:eastAsia="zh-CN"/>
        </w:rPr>
        <w:t>22.1.2投标承诺函未按投标文件格式规定编制、填写内容或签署、盖章的</w:t>
      </w:r>
      <w:r>
        <w:rPr>
          <w:rStyle w:val="8"/>
          <w:rFonts w:ascii="宋体" w:hAnsi="宋体" w:cs="Times New Roman"/>
          <w:b/>
          <w:bCs/>
          <w:color w:val="000000"/>
          <w:szCs w:val="24"/>
          <w:lang w:eastAsia="zh-CN"/>
        </w:rPr>
        <w:t>；</w:t>
      </w:r>
    </w:p>
    <w:p>
      <w:pPr>
        <w:spacing w:line="36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22</w:t>
      </w:r>
      <w:r>
        <w:rPr>
          <w:rStyle w:val="8"/>
          <w:rFonts w:ascii="宋体" w:hAnsi="宋体" w:cs="Times New Roman"/>
          <w:b/>
          <w:bCs/>
          <w:color w:val="000000"/>
          <w:kern w:val="2"/>
          <w:lang w:eastAsia="zh-CN"/>
        </w:rPr>
        <w:t>.1.3投标人的承诺不满足招标文件实质性要求的</w:t>
      </w:r>
      <w:r>
        <w:rPr>
          <w:rStyle w:val="8"/>
          <w:rFonts w:ascii="宋体" w:hAnsi="宋体"/>
          <w:b/>
          <w:color w:val="000000"/>
          <w:kern w:val="2"/>
          <w:lang w:eastAsia="zh-CN"/>
        </w:rPr>
        <w:t>；</w:t>
      </w:r>
    </w:p>
    <w:p>
      <w:pPr>
        <w:spacing w:line="360" w:lineRule="exact"/>
        <w:ind w:firstLine="482" w:firstLineChars="200"/>
        <w:jc w:val="left"/>
        <w:rPr>
          <w:rStyle w:val="8"/>
          <w:rFonts w:ascii="宋体" w:hAnsi="宋体" w:cs="Times New Roman"/>
          <w:b/>
          <w:bCs/>
          <w:color w:val="000000"/>
          <w:kern w:val="2"/>
          <w:lang w:eastAsia="zh-CN"/>
        </w:rPr>
      </w:pPr>
      <w:r>
        <w:rPr>
          <w:rStyle w:val="8"/>
          <w:rFonts w:ascii="宋体" w:hAnsi="宋体"/>
          <w:b/>
          <w:color w:val="000000"/>
          <w:kern w:val="2"/>
          <w:lang w:eastAsia="zh-CN"/>
        </w:rPr>
        <w:t>22</w:t>
      </w:r>
      <w:r>
        <w:rPr>
          <w:rStyle w:val="8"/>
          <w:rFonts w:ascii="宋体" w:hAnsi="宋体" w:cs="Times New Roman"/>
          <w:b/>
          <w:bCs/>
          <w:color w:val="000000"/>
          <w:kern w:val="2"/>
          <w:lang w:eastAsia="zh-CN"/>
        </w:rPr>
        <w:t>.1.4具有投标须知第3.12条情形之一的。</w:t>
      </w:r>
    </w:p>
    <w:p>
      <w:pPr>
        <w:spacing w:line="360" w:lineRule="exact"/>
        <w:ind w:firstLine="482" w:firstLineChars="200"/>
        <w:jc w:val="left"/>
        <w:rPr>
          <w:rStyle w:val="8"/>
          <w:rFonts w:ascii="宋体" w:hAnsi="宋体" w:cs="Times New Roman"/>
          <w:b/>
          <w:bCs/>
          <w:color w:val="000000"/>
          <w:kern w:val="2"/>
          <w:lang w:eastAsia="zh-CN"/>
        </w:rPr>
      </w:pPr>
      <w:r>
        <w:rPr>
          <w:rStyle w:val="8"/>
          <w:rFonts w:ascii="宋体" w:hAnsi="宋体"/>
          <w:b/>
          <w:color w:val="000000"/>
          <w:kern w:val="2"/>
          <w:lang w:eastAsia="zh-CN"/>
        </w:rPr>
        <w:t>22</w:t>
      </w:r>
      <w:r>
        <w:rPr>
          <w:rStyle w:val="8"/>
          <w:rFonts w:ascii="宋体" w:hAnsi="宋体" w:cs="Times New Roman"/>
          <w:b/>
          <w:bCs/>
          <w:color w:val="000000"/>
          <w:kern w:val="2"/>
          <w:lang w:eastAsia="zh-CN"/>
        </w:rPr>
        <w:t>.1.5</w:t>
      </w:r>
      <w:r>
        <w:rPr>
          <w:rStyle w:val="8"/>
          <w:rFonts w:ascii="宋体" w:hAnsi="宋体"/>
          <w:b/>
          <w:color w:val="000000"/>
          <w:kern w:val="2"/>
          <w:lang w:eastAsia="zh-CN"/>
        </w:rPr>
        <w:t>投标人拟派出项负责人不满足招标文件要求的；</w:t>
      </w:r>
    </w:p>
    <w:p>
      <w:pPr>
        <w:spacing w:line="360" w:lineRule="exact"/>
        <w:ind w:firstLine="482" w:firstLineChars="200"/>
        <w:jc w:val="left"/>
        <w:rPr>
          <w:rStyle w:val="8"/>
          <w:rFonts w:ascii="宋体" w:hAnsi="宋体" w:cs="Times New Roman"/>
          <w:b/>
          <w:bCs/>
          <w:color w:val="000000"/>
          <w:kern w:val="2"/>
          <w:lang w:eastAsia="zh-CN"/>
        </w:rPr>
      </w:pPr>
      <w:r>
        <w:rPr>
          <w:rStyle w:val="8"/>
          <w:rFonts w:ascii="宋体" w:hAnsi="宋体"/>
          <w:b/>
          <w:color w:val="000000"/>
          <w:kern w:val="2"/>
          <w:lang w:eastAsia="zh-CN"/>
        </w:rPr>
        <w:t>22</w:t>
      </w:r>
      <w:r>
        <w:rPr>
          <w:rStyle w:val="8"/>
          <w:rFonts w:ascii="宋体" w:hAnsi="宋体" w:cs="Times New Roman"/>
          <w:b/>
          <w:bCs/>
          <w:color w:val="000000"/>
          <w:kern w:val="2"/>
          <w:lang w:eastAsia="zh-CN"/>
        </w:rPr>
        <w:t>.1.6投标人未按招标文件提供企业及人员的证书、证件复印件并加盖公章。</w:t>
      </w:r>
    </w:p>
    <w:p>
      <w:pPr>
        <w:spacing w:line="360" w:lineRule="exact"/>
        <w:ind w:firstLine="482" w:firstLineChars="200"/>
        <w:jc w:val="left"/>
        <w:rPr>
          <w:rStyle w:val="8"/>
          <w:rFonts w:ascii="宋体" w:hAnsi="宋体"/>
          <w:b/>
          <w:color w:val="000000"/>
          <w:kern w:val="2"/>
          <w:u w:val="none"/>
          <w:lang w:eastAsia="zh-CN"/>
        </w:rPr>
      </w:pPr>
      <w:r>
        <w:rPr>
          <w:rStyle w:val="8"/>
          <w:rFonts w:ascii="宋体" w:hAnsi="宋体"/>
          <w:b/>
          <w:color w:val="000000"/>
          <w:kern w:val="2"/>
          <w:lang w:eastAsia="zh-CN"/>
        </w:rPr>
        <w:t>22.1.7</w:t>
      </w:r>
      <w:r>
        <w:rPr>
          <w:rStyle w:val="8"/>
          <w:rFonts w:ascii="宋体" w:hAnsi="宋体"/>
          <w:b/>
          <w:color w:val="000000"/>
          <w:kern w:val="2"/>
          <w:u w:val="none"/>
          <w:lang w:eastAsia="zh-CN"/>
        </w:rPr>
        <w:t>投标人企业信息和拟派项目管理人员信息无法在福建省建筑市场综合监管信息平台查询到或查询到的信息不完整。</w:t>
      </w:r>
    </w:p>
    <w:p>
      <w:pPr>
        <w:spacing w:line="420" w:lineRule="exact"/>
        <w:ind w:firstLine="482" w:firstLineChars="200"/>
        <w:jc w:val="left"/>
        <w:rPr>
          <w:rStyle w:val="8"/>
          <w:rFonts w:ascii="宋体" w:hAnsi="宋体"/>
          <w:b/>
          <w:color w:val="000000"/>
          <w:kern w:val="2"/>
          <w:lang w:eastAsia="zh-CN"/>
        </w:rPr>
      </w:pPr>
      <w:r>
        <w:rPr>
          <w:rStyle w:val="8"/>
          <w:rFonts w:hint="eastAsia" w:ascii="宋体" w:hAnsi="宋体"/>
          <w:b/>
          <w:color w:val="000000"/>
          <w:kern w:val="2"/>
          <w:lang w:eastAsia="zh-CN"/>
        </w:rPr>
        <w:t>23.确定中标人</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23.1中标候选人确定规则</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从审查合格的投标人中随机抽取一家中标人。</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23.2 招标人或招标代理机构宣布抽取规则：</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23.2.1公开随机抽取采取三轮抽取法，第一轮抽取顺序号，第二轮抽取对应号，第三轮抽取中标单位。</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23.2.2第一轮由投标人以签到（或入围）先后依次抽取顺序号。第二轮由招标人抽取对应号。第三轮由投标人抽取中标单位。</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23.2.3当众展示公开抽取工具，经监督人员和各投标人代表确认后，招标人或其代理机构工作人员按照进入公开随机抽取程序的投标人数额，向抽取箱内放入同等数量的号码球；</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23.2.4由资格审查合格的投标人公开随机抽取一个号码球，投标人抽取的号码即代表该投标人的号码，由招标人或其代理机构工作人员当场公布顺序号，各投标人应当众签字确认；</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23.2.5将球重新放进抽取箱内，由招标人或其代理机构工作人员随机抽取，所抽的号码为对应号；</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23.2.6将球重新放进抽取箱内，由投标人的法人代表或其委托代理人公开随机抽取，所抽的号码与对应号相同的投标人为中标单位。</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 xml:space="preserve">23.3招标代理机构撰写开标情况报告，由招标人、招标代理机构及相关行政监督部门签字确认后存档。 </w:t>
      </w:r>
    </w:p>
    <w:p>
      <w:pPr>
        <w:spacing w:line="400" w:lineRule="exact"/>
        <w:ind w:firstLine="480" w:firstLineChars="200"/>
        <w:jc w:val="left"/>
        <w:rPr>
          <w:rStyle w:val="8"/>
          <w:rFonts w:ascii="宋体" w:hAnsi="宋体"/>
          <w:color w:val="000000"/>
          <w:kern w:val="2"/>
          <w:lang w:eastAsia="zh-CN"/>
        </w:rPr>
      </w:pPr>
      <w:r>
        <w:rPr>
          <w:rStyle w:val="8"/>
          <w:rFonts w:hint="eastAsia" w:ascii="宋体" w:hAnsi="宋体"/>
          <w:color w:val="000000"/>
          <w:kern w:val="2"/>
          <w:lang w:eastAsia="zh-CN"/>
        </w:rPr>
        <w:t>23.4 经过审查，若只有一家合格投标人的，招标人可以直接选择该投标人为中标人。</w:t>
      </w:r>
    </w:p>
    <w:p>
      <w:pPr>
        <w:spacing w:line="42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24.中标通知和中标公示</w:t>
      </w:r>
    </w:p>
    <w:p>
      <w:pPr>
        <w:spacing w:line="420" w:lineRule="exact"/>
        <w:ind w:firstLine="482" w:firstLineChars="200"/>
        <w:jc w:val="left"/>
        <w:rPr>
          <w:rStyle w:val="8"/>
          <w:rFonts w:ascii="宋体" w:hAnsi="宋体"/>
          <w:color w:val="000000"/>
          <w:kern w:val="2"/>
          <w:lang w:eastAsia="zh-CN"/>
        </w:rPr>
      </w:pPr>
      <w:r>
        <w:rPr>
          <w:rStyle w:val="8"/>
          <w:rFonts w:ascii="宋体" w:hAnsi="宋体"/>
          <w:b/>
          <w:color w:val="000000"/>
          <w:kern w:val="2"/>
          <w:lang w:eastAsia="zh-CN"/>
        </w:rPr>
        <w:t>24.1</w:t>
      </w:r>
      <w:r>
        <w:rPr>
          <w:rStyle w:val="8"/>
          <w:rFonts w:ascii="宋体" w:hAnsi="宋体"/>
          <w:color w:val="000000"/>
          <w:kern w:val="2"/>
          <w:lang w:eastAsia="zh-CN"/>
        </w:rPr>
        <w:t>在评标结束后3日后，招标人应根据评标结果向中标人发放中标通知书。</w:t>
      </w:r>
    </w:p>
    <w:p>
      <w:pPr>
        <w:spacing w:line="400" w:lineRule="exact"/>
        <w:ind w:firstLine="482" w:firstLineChars="200"/>
        <w:jc w:val="left"/>
        <w:rPr>
          <w:rStyle w:val="8"/>
          <w:rFonts w:ascii="宋体" w:hAnsi="宋体"/>
          <w:color w:val="000000"/>
          <w:kern w:val="2"/>
          <w:lang w:eastAsia="zh-CN"/>
        </w:rPr>
      </w:pPr>
      <w:r>
        <w:rPr>
          <w:rStyle w:val="8"/>
          <w:rFonts w:ascii="宋体" w:hAnsi="宋体"/>
          <w:b/>
          <w:color w:val="000000"/>
          <w:kern w:val="2"/>
          <w:lang w:eastAsia="zh-CN"/>
        </w:rPr>
        <w:t>24.2</w:t>
      </w:r>
      <w:r>
        <w:rPr>
          <w:rStyle w:val="8"/>
          <w:rFonts w:ascii="宋体" w:hAnsi="宋体"/>
          <w:color w:val="000000"/>
          <w:kern w:val="2"/>
          <w:lang w:eastAsia="zh-CN"/>
        </w:rPr>
        <w:t>招标人应当自发出中标通知书之日起的3日内，将招标项目名称、中标人名称、中标价、项目经理姓名(包括建造师等级和注册编号)，</w:t>
      </w:r>
      <w:r>
        <w:rPr>
          <w:rStyle w:val="8"/>
          <w:rFonts w:ascii="宋体" w:hAnsi="宋体"/>
          <w:color w:val="C00000"/>
          <w:kern w:val="2"/>
          <w:lang w:eastAsia="zh-CN"/>
        </w:rPr>
        <w:t>在</w:t>
      </w:r>
      <w:r>
        <w:rPr>
          <w:rStyle w:val="8"/>
          <w:rFonts w:hint="eastAsia" w:ascii="宋体" w:hAnsi="宋体"/>
          <w:color w:val="FF0000"/>
          <w:kern w:val="2"/>
          <w:szCs w:val="22"/>
          <w:u w:val="single"/>
          <w:lang w:eastAsia="zh-CN"/>
        </w:rPr>
        <w:t>莆田市湄洲岛旅游建设集团有限公司网</w:t>
      </w:r>
      <w:r>
        <w:rPr>
          <w:rStyle w:val="8"/>
          <w:rFonts w:ascii="宋体" w:hAnsi="宋体"/>
          <w:color w:val="000000"/>
          <w:kern w:val="2"/>
          <w:lang w:eastAsia="zh-CN"/>
        </w:rPr>
        <w:t>上公示。</w:t>
      </w:r>
    </w:p>
    <w:p>
      <w:pPr>
        <w:spacing w:line="40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25.附则</w:t>
      </w:r>
    </w:p>
    <w:p>
      <w:pPr>
        <w:spacing w:line="400" w:lineRule="exact"/>
        <w:ind w:firstLine="482" w:firstLineChars="200"/>
        <w:jc w:val="left"/>
        <w:rPr>
          <w:rStyle w:val="8"/>
          <w:rFonts w:ascii="宋体" w:hAnsi="宋体"/>
          <w:color w:val="000000"/>
          <w:kern w:val="2"/>
          <w:lang w:eastAsia="zh-CN"/>
        </w:rPr>
      </w:pPr>
      <w:r>
        <w:rPr>
          <w:rStyle w:val="8"/>
          <w:rFonts w:ascii="宋体" w:hAnsi="宋体"/>
          <w:b/>
          <w:color w:val="000000"/>
          <w:kern w:val="2"/>
          <w:lang w:eastAsia="zh-CN"/>
        </w:rPr>
        <w:t>25.1</w:t>
      </w:r>
      <w:r>
        <w:rPr>
          <w:rStyle w:val="8"/>
          <w:rFonts w:ascii="宋体" w:hAnsi="宋体"/>
          <w:color w:val="000000"/>
          <w:kern w:val="2"/>
          <w:lang w:eastAsia="zh-CN"/>
        </w:rPr>
        <w:t>在评标定标过程中，投标人自己认为须准备好与投标有关的证书、证明资料原件备查的，可以在招标人要求提交时当场提交，投标人不能当场提交的，资格审查小组可以作出不利于投标人的认定。</w:t>
      </w:r>
    </w:p>
    <w:p>
      <w:pPr>
        <w:spacing w:line="400" w:lineRule="exact"/>
        <w:ind w:firstLine="482" w:firstLineChars="200"/>
        <w:jc w:val="left"/>
        <w:rPr>
          <w:rStyle w:val="8"/>
          <w:rFonts w:ascii="宋体" w:hAnsi="宋体"/>
          <w:color w:val="000000"/>
          <w:kern w:val="2"/>
          <w:lang w:eastAsia="zh-CN"/>
        </w:rPr>
      </w:pPr>
      <w:r>
        <w:rPr>
          <w:rStyle w:val="8"/>
          <w:rFonts w:ascii="宋体" w:hAnsi="宋体"/>
          <w:b/>
          <w:color w:val="000000"/>
          <w:kern w:val="2"/>
          <w:lang w:eastAsia="zh-CN"/>
        </w:rPr>
        <w:t>25.2</w:t>
      </w:r>
      <w:r>
        <w:rPr>
          <w:rStyle w:val="8"/>
          <w:rFonts w:ascii="宋体" w:hAnsi="宋体"/>
          <w:color w:val="000000"/>
          <w:kern w:val="2"/>
          <w:lang w:eastAsia="zh-CN"/>
        </w:rPr>
        <w:t>在评标过程中，资格审查小组要求投标人作出澄清的，投标人的法定代表人或其委托代理人或项目经理须在一个小时内到达评标地点，向资格审查小组作出书面澄清。投标人未能按上述规定作出书面澄清的，则资格审查小组可以按不利于投标人的情形认定。</w:t>
      </w:r>
    </w:p>
    <w:p>
      <w:pPr>
        <w:spacing w:line="400" w:lineRule="exact"/>
        <w:jc w:val="center"/>
        <w:rPr>
          <w:rStyle w:val="8"/>
          <w:rFonts w:ascii="宋体" w:hAnsi="宋体"/>
          <w:b/>
          <w:color w:val="000000"/>
          <w:kern w:val="2"/>
          <w:sz w:val="30"/>
          <w:szCs w:val="30"/>
          <w:lang w:eastAsia="zh-CN"/>
        </w:rPr>
      </w:pPr>
    </w:p>
    <w:p>
      <w:pPr>
        <w:spacing w:line="400" w:lineRule="exact"/>
        <w:jc w:val="center"/>
        <w:rPr>
          <w:rStyle w:val="8"/>
          <w:rFonts w:ascii="宋体" w:hAnsi="宋体"/>
          <w:b/>
          <w:color w:val="000000"/>
          <w:kern w:val="2"/>
          <w:sz w:val="30"/>
          <w:szCs w:val="30"/>
          <w:lang w:eastAsia="zh-CN"/>
        </w:rPr>
      </w:pPr>
      <w:r>
        <w:rPr>
          <w:rStyle w:val="8"/>
          <w:rFonts w:ascii="宋体" w:hAnsi="宋体"/>
          <w:b/>
          <w:color w:val="000000"/>
          <w:kern w:val="2"/>
          <w:sz w:val="30"/>
          <w:szCs w:val="30"/>
          <w:lang w:eastAsia="zh-CN"/>
        </w:rPr>
        <w:t xml:space="preserve"> (五)授予合同</w:t>
      </w:r>
    </w:p>
    <w:p>
      <w:pPr>
        <w:spacing w:line="40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26.签订合同</w:t>
      </w:r>
    </w:p>
    <w:p>
      <w:pPr>
        <w:spacing w:line="400" w:lineRule="exact"/>
        <w:ind w:firstLine="482" w:firstLineChars="200"/>
        <w:jc w:val="left"/>
        <w:rPr>
          <w:rStyle w:val="8"/>
          <w:rFonts w:ascii="宋体" w:hAnsi="宋体"/>
          <w:color w:val="000000"/>
          <w:kern w:val="2"/>
          <w:lang w:eastAsia="zh-CN"/>
        </w:rPr>
      </w:pPr>
      <w:r>
        <w:rPr>
          <w:rStyle w:val="8"/>
          <w:rFonts w:ascii="宋体" w:hAnsi="宋体"/>
          <w:b/>
          <w:color w:val="000000"/>
          <w:kern w:val="2"/>
          <w:lang w:eastAsia="zh-CN"/>
        </w:rPr>
        <w:t>26.1</w:t>
      </w:r>
      <w:r>
        <w:rPr>
          <w:rStyle w:val="8"/>
          <w:rFonts w:ascii="宋体" w:hAnsi="宋体"/>
          <w:color w:val="000000"/>
          <w:kern w:val="2"/>
          <w:lang w:eastAsia="zh-CN"/>
        </w:rPr>
        <w:t>招标人与中标人应于中标通知书发出之日起5日内，按照中标通知书、招标文件和中标人的投标文件签订《建设工程施工合同》，双方不得再进行订立背离招标文件实质性内容的其他协议。</w:t>
      </w:r>
    </w:p>
    <w:p>
      <w:pPr>
        <w:spacing w:line="400" w:lineRule="exact"/>
        <w:ind w:firstLine="482" w:firstLineChars="200"/>
        <w:jc w:val="left"/>
        <w:rPr>
          <w:rStyle w:val="8"/>
          <w:rFonts w:ascii="宋体" w:hAnsi="宋体"/>
          <w:color w:val="000000"/>
          <w:kern w:val="2"/>
          <w:lang w:eastAsia="zh-CN"/>
        </w:rPr>
      </w:pPr>
      <w:r>
        <w:rPr>
          <w:rStyle w:val="8"/>
          <w:rFonts w:ascii="宋体" w:hAnsi="宋体"/>
          <w:b/>
          <w:color w:val="000000"/>
          <w:kern w:val="2"/>
          <w:lang w:eastAsia="zh-CN"/>
        </w:rPr>
        <w:t>26.2</w:t>
      </w:r>
      <w:r>
        <w:rPr>
          <w:rStyle w:val="8"/>
          <w:rFonts w:ascii="宋体" w:hAnsi="宋体"/>
          <w:color w:val="000000"/>
          <w:kern w:val="2"/>
          <w:lang w:eastAsia="zh-CN"/>
        </w:rPr>
        <w:t>中标人应在签订《建设工程施工合同》后7天内进场施工。</w:t>
      </w:r>
    </w:p>
    <w:p>
      <w:pPr>
        <w:spacing w:line="400" w:lineRule="exact"/>
        <w:ind w:firstLine="482" w:firstLineChars="200"/>
        <w:jc w:val="left"/>
        <w:rPr>
          <w:rStyle w:val="8"/>
          <w:rFonts w:ascii="宋体" w:hAnsi="宋体"/>
          <w:color w:val="000000"/>
          <w:kern w:val="2"/>
          <w:lang w:eastAsia="zh-CN"/>
        </w:rPr>
      </w:pPr>
      <w:r>
        <w:rPr>
          <w:rStyle w:val="8"/>
          <w:rFonts w:ascii="宋体" w:hAnsi="宋体"/>
          <w:b/>
          <w:color w:val="000000"/>
          <w:kern w:val="2"/>
          <w:lang w:eastAsia="zh-CN"/>
        </w:rPr>
        <w:t>26.3</w:t>
      </w:r>
      <w:r>
        <w:rPr>
          <w:rStyle w:val="8"/>
          <w:rFonts w:ascii="宋体" w:hAnsi="宋体"/>
          <w:color w:val="000000"/>
          <w:kern w:val="2"/>
          <w:lang w:eastAsia="zh-CN"/>
        </w:rPr>
        <w:t>招标人应在签订《建设工程施工合同》后15天内将施工合同提交建设行政监督部门备案。</w:t>
      </w:r>
    </w:p>
    <w:p>
      <w:pPr>
        <w:spacing w:line="400" w:lineRule="exact"/>
        <w:ind w:firstLine="482" w:firstLineChars="200"/>
        <w:jc w:val="left"/>
        <w:rPr>
          <w:rStyle w:val="8"/>
          <w:rFonts w:ascii="宋体" w:hAnsi="宋体"/>
          <w:color w:val="000000"/>
          <w:kern w:val="2"/>
          <w:lang w:eastAsia="zh-CN"/>
        </w:rPr>
      </w:pPr>
      <w:r>
        <w:rPr>
          <w:rStyle w:val="8"/>
          <w:rFonts w:ascii="宋体" w:hAnsi="宋体"/>
          <w:b/>
          <w:color w:val="000000"/>
          <w:kern w:val="2"/>
          <w:lang w:eastAsia="zh-CN"/>
        </w:rPr>
        <w:t>26.4</w:t>
      </w:r>
      <w:r>
        <w:rPr>
          <w:rStyle w:val="8"/>
          <w:rFonts w:ascii="宋体" w:hAnsi="宋体"/>
          <w:color w:val="000000"/>
          <w:kern w:val="2"/>
          <w:lang w:eastAsia="zh-CN"/>
        </w:rPr>
        <w:t>中标人不按期与建设单位签订施工合同的，取消中标资格，没收投标保证金。</w:t>
      </w:r>
    </w:p>
    <w:p>
      <w:pPr>
        <w:spacing w:line="400" w:lineRule="exact"/>
        <w:ind w:firstLine="482" w:firstLineChars="200"/>
        <w:jc w:val="left"/>
        <w:rPr>
          <w:rStyle w:val="8"/>
          <w:rFonts w:hint="eastAsia" w:ascii="宋体" w:hAnsi="宋体" w:cs="Times New Roman"/>
          <w:color w:val="0000FF"/>
          <w:kern w:val="2"/>
          <w:lang w:eastAsia="zh-CN"/>
        </w:rPr>
      </w:pPr>
      <w:r>
        <w:rPr>
          <w:rStyle w:val="8"/>
          <w:rFonts w:hint="eastAsia" w:ascii="宋体" w:hAnsi="宋体"/>
          <w:b/>
          <w:color w:val="000000"/>
          <w:kern w:val="2"/>
          <w:lang w:eastAsia="zh-CN"/>
        </w:rPr>
        <w:t>26.5</w:t>
      </w:r>
      <w:r>
        <w:rPr>
          <w:rStyle w:val="8"/>
          <w:rFonts w:hint="eastAsia" w:ascii="宋体" w:hAnsi="宋体" w:cs="Times New Roman"/>
          <w:color w:val="0000FF"/>
          <w:kern w:val="2"/>
          <w:lang w:eastAsia="zh-CN"/>
        </w:rPr>
        <w:t>招标人与中标人应按按照《建设领域农民工工资支付管理暂行办法》及时支付农民工工资。 双方按照莆建管〔2017〕71号文件以及闽人社发〔2018〕8号规定执行。建设单位和施工总承包企业于工程建设项目开工前，在签订协议的商业银行中自主选择农民工资专用账户开户银行，并签订《</w:t>
      </w:r>
      <w:r>
        <w:rPr>
          <w:rStyle w:val="8"/>
          <w:rFonts w:hint="eastAsia" w:ascii="宋体" w:hAnsi="宋体" w:cs="Times New Roman"/>
          <w:color w:val="0000FF"/>
          <w:kern w:val="2"/>
          <w:lang w:val="en-US" w:eastAsia="zh-CN"/>
        </w:rPr>
        <w:t>福建省工程建设领域农民工工资专用账户资金管理协议</w:t>
      </w:r>
      <w:r>
        <w:rPr>
          <w:rStyle w:val="8"/>
          <w:rFonts w:hint="eastAsia" w:ascii="宋体" w:hAnsi="宋体" w:cs="Times New Roman"/>
          <w:color w:val="0000FF"/>
          <w:kern w:val="2"/>
          <w:lang w:eastAsia="zh-CN"/>
        </w:rPr>
        <w:t>》（详见合同附件</w:t>
      </w:r>
      <w:r>
        <w:rPr>
          <w:rStyle w:val="8"/>
          <w:rFonts w:hint="eastAsia" w:ascii="宋体" w:hAnsi="宋体" w:cs="Times New Roman"/>
          <w:color w:val="0000FF"/>
          <w:kern w:val="2"/>
          <w:lang w:val="en-US" w:eastAsia="zh-CN"/>
        </w:rPr>
        <w:t>8</w:t>
      </w:r>
      <w:r>
        <w:rPr>
          <w:rStyle w:val="8"/>
          <w:rFonts w:hint="eastAsia" w:ascii="宋体" w:hAnsi="宋体" w:cs="Times New Roman"/>
          <w:color w:val="0000FF"/>
          <w:kern w:val="2"/>
          <w:lang w:eastAsia="zh-CN"/>
        </w:rPr>
        <w:t>）及《福建省工程建设领域农民工工资委托支付协议》（附件</w:t>
      </w:r>
      <w:r>
        <w:rPr>
          <w:rStyle w:val="8"/>
          <w:rFonts w:hint="eastAsia" w:ascii="宋体" w:hAnsi="宋体" w:cs="Times New Roman"/>
          <w:color w:val="0000FF"/>
          <w:kern w:val="2"/>
          <w:lang w:val="en-US" w:eastAsia="zh-CN"/>
        </w:rPr>
        <w:t>9</w:t>
      </w:r>
      <w:r>
        <w:rPr>
          <w:rStyle w:val="8"/>
          <w:rFonts w:hint="eastAsia" w:ascii="宋体" w:hAnsi="宋体" w:cs="Times New Roman"/>
          <w:color w:val="0000FF"/>
          <w:kern w:val="2"/>
          <w:lang w:eastAsia="zh-CN"/>
        </w:rPr>
        <w:t>）</w:t>
      </w:r>
    </w:p>
    <w:p>
      <w:pPr>
        <w:spacing w:line="40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27.履约担保金</w:t>
      </w:r>
    </w:p>
    <w:p>
      <w:pPr>
        <w:spacing w:line="400" w:lineRule="exact"/>
        <w:ind w:firstLine="480" w:firstLineChars="200"/>
        <w:rPr>
          <w:rStyle w:val="8"/>
          <w:rFonts w:ascii="宋体" w:hAnsi="宋体"/>
          <w:b/>
          <w:color w:val="000000"/>
          <w:kern w:val="2"/>
          <w:sz w:val="30"/>
          <w:szCs w:val="30"/>
          <w:lang w:eastAsia="zh-CN"/>
        </w:rPr>
      </w:pPr>
      <w:r>
        <w:rPr>
          <w:rStyle w:val="8"/>
          <w:rFonts w:ascii="宋体" w:hAnsi="宋体"/>
          <w:color w:val="000000"/>
          <w:kern w:val="2"/>
          <w:lang w:eastAsia="zh-CN"/>
        </w:rPr>
        <w:t>27.1中标人在签定施工合同时，应向招标人提交履约保证金，履约保证金数额为合同金额的10 %。履约保证金采用</w:t>
      </w:r>
      <w:r>
        <w:rPr>
          <w:rStyle w:val="8"/>
          <w:rFonts w:ascii="宋体" w:hAnsi="宋体"/>
          <w:color w:val="000000"/>
          <w:kern w:val="2"/>
          <w:u w:val="single"/>
          <w:lang w:eastAsia="zh-CN"/>
        </w:rPr>
        <w:t xml:space="preserve"> 现金或保函 </w:t>
      </w:r>
      <w:r>
        <w:rPr>
          <w:rStyle w:val="8"/>
          <w:rFonts w:ascii="宋体" w:hAnsi="宋体"/>
          <w:color w:val="000000"/>
          <w:kern w:val="2"/>
          <w:lang w:eastAsia="zh-CN"/>
        </w:rPr>
        <w:t>方式缴纳，履约保证金有效期至工程竣工验收合格之日。中标人完成施工合同约定的施工项目并通过完工质量验收后，凭工程完工质量验收合格证明申请返回履约保证金。</w:t>
      </w:r>
    </w:p>
    <w:p>
      <w:pPr>
        <w:spacing w:line="400" w:lineRule="exact"/>
        <w:jc w:val="center"/>
        <w:rPr>
          <w:rStyle w:val="8"/>
          <w:rFonts w:ascii="宋体" w:hAnsi="宋体"/>
          <w:b/>
          <w:color w:val="000000"/>
          <w:kern w:val="2"/>
          <w:sz w:val="30"/>
          <w:szCs w:val="30"/>
          <w:lang w:eastAsia="zh-CN"/>
        </w:rPr>
      </w:pPr>
      <w:r>
        <w:rPr>
          <w:rStyle w:val="8"/>
          <w:rFonts w:ascii="宋体" w:hAnsi="宋体"/>
          <w:b/>
          <w:color w:val="000000"/>
          <w:kern w:val="2"/>
          <w:sz w:val="30"/>
          <w:szCs w:val="30"/>
          <w:lang w:eastAsia="zh-CN"/>
        </w:rPr>
        <w:t xml:space="preserve"> (六)标后管理</w:t>
      </w:r>
    </w:p>
    <w:p>
      <w:pPr>
        <w:spacing w:line="400" w:lineRule="exact"/>
        <w:ind w:firstLine="482" w:firstLineChars="200"/>
        <w:jc w:val="left"/>
        <w:rPr>
          <w:rStyle w:val="8"/>
          <w:rFonts w:ascii="宋体" w:hAnsi="宋体"/>
          <w:b/>
          <w:color w:val="000000"/>
          <w:kern w:val="2"/>
          <w:lang w:eastAsia="zh-CN"/>
        </w:rPr>
      </w:pPr>
      <w:r>
        <w:rPr>
          <w:rStyle w:val="8"/>
          <w:rFonts w:ascii="宋体" w:hAnsi="宋体"/>
          <w:b/>
          <w:color w:val="000000"/>
          <w:kern w:val="2"/>
          <w:lang w:eastAsia="zh-CN"/>
        </w:rPr>
        <w:t>28.标后管理</w:t>
      </w:r>
    </w:p>
    <w:p>
      <w:pPr>
        <w:spacing w:line="400" w:lineRule="exact"/>
        <w:ind w:firstLine="480" w:firstLineChars="200"/>
        <w:jc w:val="left"/>
        <w:rPr>
          <w:rStyle w:val="8"/>
          <w:rFonts w:ascii="宋体" w:hAnsi="宋体"/>
          <w:color w:val="000000"/>
          <w:kern w:val="2"/>
          <w:lang w:eastAsia="zh-CN"/>
        </w:rPr>
      </w:pPr>
      <w:r>
        <w:rPr>
          <w:rStyle w:val="8"/>
          <w:rFonts w:ascii="宋体" w:hAnsi="宋体"/>
          <w:color w:val="000000"/>
          <w:kern w:val="2"/>
          <w:lang w:eastAsia="zh-CN"/>
        </w:rPr>
        <w:t>28.1本招标项目的标后监督管理按照现行法律法规、部门规章和莆田市人民政府及其授权的招投标行政监督部门颁发的规范性文件执行。</w:t>
      </w:r>
    </w:p>
    <w:p>
      <w:pPr>
        <w:spacing w:line="440" w:lineRule="exact"/>
        <w:ind w:firstLine="480" w:firstLineChars="200"/>
        <w:jc w:val="left"/>
        <w:rPr>
          <w:rStyle w:val="8"/>
          <w:rFonts w:hint="eastAsia" w:ascii="宋体" w:hAnsi="宋体"/>
          <w:color w:val="000000"/>
          <w:kern w:val="2"/>
          <w:lang w:eastAsia="zh-CN"/>
        </w:rPr>
      </w:pPr>
      <w:r>
        <w:rPr>
          <w:rStyle w:val="8"/>
          <w:rFonts w:ascii="宋体" w:hAnsi="宋体"/>
          <w:color w:val="000000"/>
          <w:kern w:val="2"/>
          <w:lang w:eastAsia="zh-CN"/>
        </w:rPr>
        <w:t>28.2</w:t>
      </w:r>
      <w:r>
        <w:rPr>
          <w:rStyle w:val="8"/>
          <w:rFonts w:hint="eastAsia" w:ascii="宋体" w:hAnsi="宋体"/>
          <w:color w:val="0000FF"/>
          <w:kern w:val="2"/>
          <w:lang w:val="en-US" w:eastAsia="zh-CN"/>
        </w:rPr>
        <w:t>上述第28.1款规定的莆田市人民政府及其授权的招投标行政监督部门颁发的规范性文件主要有《福建省住房和城乡建设厅关于全面实施房建和市政工程质量安全远程视频大数据管控的通知》（闽建建[2017]5号）、《福建省住房和城乡建设厅关于将建筑施工企业信用综合评价纳入房屋建筑施工招投标评分项目（试行）的通知》（闽建筑[2015]23号）、《关于进一步简化投资项目审批手续的通知》（莆政综[2016]17号）、《莆田市人民政府关于印发莆田市建设工程标后管理规定的通知》(莆政综〔2020〕47号)文件</w:t>
      </w:r>
      <w:r>
        <w:rPr>
          <w:rStyle w:val="8"/>
          <w:rFonts w:hint="eastAsia" w:ascii="宋体" w:hAnsi="宋体"/>
          <w:color w:val="0000FF"/>
          <w:kern w:val="2"/>
          <w:lang w:eastAsia="zh-CN"/>
        </w:rPr>
        <w:t>。若市政府出台新的规范性文件的遵照执行。</w:t>
      </w:r>
      <w:r>
        <w:rPr>
          <w:rStyle w:val="8"/>
          <w:rFonts w:hint="eastAsia" w:ascii="宋体" w:hAnsi="宋体"/>
          <w:color w:val="000000"/>
          <w:kern w:val="2"/>
          <w:lang w:eastAsia="zh-CN"/>
        </w:rPr>
        <w:t xml:space="preserve"> </w:t>
      </w:r>
    </w:p>
    <w:p>
      <w:pPr>
        <w:spacing w:line="440" w:lineRule="exact"/>
        <w:ind w:firstLine="480" w:firstLineChars="200"/>
        <w:jc w:val="left"/>
        <w:rPr>
          <w:rStyle w:val="8"/>
          <w:kern w:val="2"/>
          <w:lang w:eastAsia="zh-CN"/>
        </w:rPr>
      </w:pPr>
      <w:r>
        <w:rPr>
          <w:rStyle w:val="8"/>
          <w:kern w:val="2"/>
          <w:lang w:eastAsia="zh-CN"/>
        </w:rPr>
        <w:t>29其它</w:t>
      </w:r>
    </w:p>
    <w:p>
      <w:pPr>
        <w:spacing w:line="440" w:lineRule="exact"/>
        <w:ind w:firstLine="480" w:firstLineChars="200"/>
        <w:jc w:val="left"/>
        <w:rPr>
          <w:rStyle w:val="8"/>
          <w:kern w:val="2"/>
          <w:lang w:eastAsia="zh-CN"/>
        </w:rPr>
      </w:pPr>
      <w:r>
        <w:rPr>
          <w:rStyle w:val="8"/>
          <w:kern w:val="2"/>
          <w:lang w:eastAsia="zh-CN"/>
        </w:rPr>
        <w:t>29.1若审计部门对项目进行审核，审计部门的审核结论应该作为最终结算的依据。</w:t>
      </w:r>
    </w:p>
    <w:p>
      <w:pPr>
        <w:spacing w:line="440" w:lineRule="exact"/>
        <w:ind w:firstLine="480" w:firstLineChars="200"/>
        <w:jc w:val="left"/>
        <w:rPr>
          <w:rStyle w:val="8"/>
          <w:kern w:val="2"/>
          <w:lang w:eastAsia="zh-CN"/>
        </w:rPr>
      </w:pPr>
      <w:r>
        <w:rPr>
          <w:rStyle w:val="8"/>
          <w:kern w:val="2"/>
          <w:lang w:eastAsia="zh-CN"/>
        </w:rPr>
        <w:t>29.2中标人必须按法律、法规《莆田市建筑垃圾处置管理办法》等要求处置建筑垃圾，不得与不具备资质的渣土企业签订运输合同。</w:t>
      </w:r>
    </w:p>
    <w:p>
      <w:pPr>
        <w:jc w:val="left"/>
        <w:rPr>
          <w:rStyle w:val="8"/>
          <w:rFonts w:ascii="宋体" w:hAnsi="宋体"/>
          <w:color w:val="000000"/>
          <w:kern w:val="2"/>
          <w:lang w:eastAsia="zh-CN"/>
        </w:rPr>
      </w:pPr>
    </w:p>
    <w:p>
      <w:pPr>
        <w:jc w:val="left"/>
        <w:rPr>
          <w:rStyle w:val="8"/>
          <w:rFonts w:ascii="宋体" w:hAnsi="宋体"/>
          <w:color w:val="000000"/>
          <w:kern w:val="2"/>
          <w:lang w:eastAsia="zh-CN"/>
        </w:rPr>
      </w:pPr>
    </w:p>
    <w:p>
      <w:pPr>
        <w:jc w:val="left"/>
        <w:rPr>
          <w:rStyle w:val="8"/>
          <w:rFonts w:ascii="宋体" w:hAnsi="宋体"/>
          <w:b/>
          <w:color w:val="000000"/>
          <w:kern w:val="2"/>
          <w:lang w:eastAsia="zh-CN"/>
        </w:rPr>
      </w:pPr>
      <w:r>
        <w:rPr>
          <w:rStyle w:val="8"/>
          <w:rFonts w:ascii="宋体" w:hAnsi="宋体"/>
          <w:color w:val="000000"/>
          <w:kern w:val="2"/>
          <w:lang w:eastAsia="zh-CN"/>
        </w:rPr>
        <w:t xml:space="preserve">附表1：       </w:t>
      </w:r>
      <w:r>
        <w:rPr>
          <w:rStyle w:val="8"/>
          <w:rFonts w:ascii="宋体" w:hAnsi="宋体"/>
          <w:b/>
          <w:color w:val="000000"/>
          <w:kern w:val="2"/>
          <w:lang w:eastAsia="zh-CN"/>
        </w:rPr>
        <w:t xml:space="preserve">   </w:t>
      </w:r>
    </w:p>
    <w:p>
      <w:pPr>
        <w:jc w:val="center"/>
        <w:rPr>
          <w:rStyle w:val="8"/>
          <w:rFonts w:ascii="新宋体" w:hAnsi="新宋体" w:eastAsia="新宋体"/>
          <w:b/>
          <w:color w:val="000000"/>
          <w:kern w:val="2"/>
          <w:sz w:val="32"/>
          <w:szCs w:val="32"/>
          <w:lang w:eastAsia="zh-CN"/>
        </w:rPr>
      </w:pPr>
      <w:r>
        <w:rPr>
          <w:rStyle w:val="8"/>
          <w:rFonts w:ascii="新宋体" w:hAnsi="新宋体" w:eastAsia="新宋体"/>
          <w:b/>
          <w:color w:val="000000"/>
          <w:kern w:val="2"/>
          <w:sz w:val="32"/>
          <w:szCs w:val="32"/>
          <w:lang w:eastAsia="zh-CN"/>
        </w:rPr>
        <w:t>拟派出主要施工管理人员配备评审标准</w:t>
      </w:r>
    </w:p>
    <w:p>
      <w:pPr>
        <w:jc w:val="left"/>
        <w:rPr>
          <w:rStyle w:val="8"/>
          <w:rFonts w:ascii="新宋体" w:hAnsi="新宋体" w:eastAsia="新宋体"/>
          <w:b/>
          <w:color w:val="000000"/>
          <w:kern w:val="2"/>
          <w:sz w:val="32"/>
          <w:szCs w:val="32"/>
          <w:lang w:eastAsia="zh-CN"/>
        </w:rPr>
      </w:pPr>
    </w:p>
    <w:tbl>
      <w:tblPr>
        <w:tblStyle w:val="5"/>
        <w:tblW w:w="9957"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80"/>
        <w:gridCol w:w="2171"/>
        <w:gridCol w:w="1522"/>
        <w:gridCol w:w="4291"/>
        <w:gridCol w:w="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 w:hRule="atLeast"/>
        </w:trPr>
        <w:tc>
          <w:tcPr>
            <w:tcW w:w="1204"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r>
              <w:rPr>
                <w:rStyle w:val="8"/>
                <w:rFonts w:ascii="宋体" w:hAnsi="宋体"/>
                <w:color w:val="000000"/>
                <w:kern w:val="2"/>
                <w:lang w:eastAsia="zh-CN"/>
              </w:rPr>
              <w:t>项目内容</w:t>
            </w:r>
          </w:p>
        </w:tc>
        <w:tc>
          <w:tcPr>
            <w:tcW w:w="8753"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r>
              <w:rPr>
                <w:rStyle w:val="8"/>
                <w:rFonts w:ascii="宋体" w:hAnsi="宋体"/>
                <w:color w:val="000000"/>
                <w:kern w:val="2"/>
                <w:lang w:eastAsia="zh-CN"/>
              </w:rPr>
              <w:t>评    审    标     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86" w:hRule="atLeast"/>
        </w:trPr>
        <w:tc>
          <w:tcPr>
            <w:tcW w:w="62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项</w:t>
            </w:r>
          </w:p>
          <w:p>
            <w:pPr>
              <w:jc w:val="center"/>
              <w:rPr>
                <w:rStyle w:val="8"/>
                <w:rFonts w:ascii="宋体" w:hAnsi="宋体"/>
                <w:color w:val="000000"/>
                <w:kern w:val="2"/>
                <w:lang w:eastAsia="zh-CN"/>
              </w:rPr>
            </w:pPr>
            <w:r>
              <w:rPr>
                <w:rStyle w:val="8"/>
                <w:rFonts w:ascii="宋体" w:hAnsi="宋体"/>
                <w:color w:val="000000"/>
                <w:kern w:val="2"/>
                <w:lang w:eastAsia="zh-CN"/>
              </w:rPr>
              <w:t>目</w:t>
            </w:r>
          </w:p>
          <w:p>
            <w:pPr>
              <w:jc w:val="center"/>
              <w:rPr>
                <w:rStyle w:val="8"/>
                <w:rFonts w:ascii="宋体" w:hAnsi="宋体"/>
                <w:color w:val="000000"/>
                <w:kern w:val="2"/>
                <w:lang w:eastAsia="zh-CN"/>
              </w:rPr>
            </w:pPr>
            <w:r>
              <w:rPr>
                <w:rStyle w:val="8"/>
                <w:rFonts w:ascii="宋体" w:hAnsi="宋体"/>
                <w:color w:val="000000"/>
                <w:kern w:val="2"/>
                <w:lang w:eastAsia="zh-CN"/>
              </w:rPr>
              <w:t>管</w:t>
            </w:r>
          </w:p>
          <w:p>
            <w:pPr>
              <w:jc w:val="center"/>
              <w:rPr>
                <w:rStyle w:val="8"/>
                <w:rFonts w:ascii="宋体" w:hAnsi="宋体"/>
                <w:color w:val="000000"/>
                <w:kern w:val="2"/>
                <w:lang w:eastAsia="zh-CN"/>
              </w:rPr>
            </w:pPr>
            <w:r>
              <w:rPr>
                <w:rStyle w:val="8"/>
                <w:rFonts w:ascii="宋体" w:hAnsi="宋体"/>
                <w:color w:val="000000"/>
                <w:kern w:val="2"/>
                <w:lang w:eastAsia="zh-CN"/>
              </w:rPr>
              <w:t>理</w:t>
            </w:r>
          </w:p>
          <w:p>
            <w:pPr>
              <w:jc w:val="center"/>
              <w:rPr>
                <w:rStyle w:val="8"/>
                <w:rFonts w:ascii="宋体" w:hAnsi="宋体"/>
                <w:color w:val="000000"/>
                <w:kern w:val="2"/>
                <w:lang w:eastAsia="zh-CN"/>
              </w:rPr>
            </w:pPr>
            <w:r>
              <w:rPr>
                <w:rStyle w:val="8"/>
                <w:rFonts w:ascii="宋体" w:hAnsi="宋体"/>
                <w:color w:val="000000"/>
                <w:kern w:val="2"/>
                <w:lang w:eastAsia="zh-CN"/>
              </w:rPr>
              <w:t>班</w:t>
            </w:r>
          </w:p>
          <w:p>
            <w:pPr>
              <w:jc w:val="center"/>
              <w:rPr>
                <w:rStyle w:val="8"/>
                <w:rFonts w:ascii="宋体" w:hAnsi="宋体"/>
                <w:color w:val="000000"/>
                <w:kern w:val="2"/>
                <w:lang w:eastAsia="zh-CN"/>
              </w:rPr>
            </w:pPr>
            <w:r>
              <w:rPr>
                <w:rStyle w:val="8"/>
                <w:rFonts w:ascii="宋体" w:hAnsi="宋体"/>
                <w:color w:val="000000"/>
                <w:kern w:val="2"/>
                <w:lang w:eastAsia="zh-CN"/>
              </w:rPr>
              <w:t>子</w:t>
            </w:r>
          </w:p>
          <w:p>
            <w:pPr>
              <w:jc w:val="center"/>
              <w:rPr>
                <w:rStyle w:val="8"/>
                <w:rFonts w:ascii="宋体" w:hAnsi="宋体"/>
                <w:color w:val="000000"/>
                <w:kern w:val="2"/>
                <w:lang w:eastAsia="zh-CN"/>
              </w:rPr>
            </w:pPr>
            <w:r>
              <w:rPr>
                <w:rStyle w:val="8"/>
                <w:rFonts w:ascii="宋体" w:hAnsi="宋体"/>
                <w:color w:val="000000"/>
                <w:kern w:val="2"/>
                <w:lang w:eastAsia="zh-CN"/>
              </w:rPr>
              <w:t>配</w:t>
            </w:r>
          </w:p>
          <w:p>
            <w:pPr>
              <w:jc w:val="center"/>
              <w:rPr>
                <w:rStyle w:val="8"/>
                <w:rFonts w:ascii="新宋体" w:hAnsi="新宋体" w:eastAsia="新宋体"/>
                <w:color w:val="000000"/>
                <w:kern w:val="2"/>
                <w:lang w:eastAsia="zh-CN"/>
              </w:rPr>
            </w:pPr>
            <w:r>
              <w:rPr>
                <w:rStyle w:val="8"/>
                <w:rFonts w:ascii="宋体" w:hAnsi="宋体"/>
                <w:color w:val="000000"/>
                <w:kern w:val="2"/>
                <w:lang w:eastAsia="zh-CN"/>
              </w:rPr>
              <w:t>备</w:t>
            </w:r>
          </w:p>
        </w:tc>
        <w:tc>
          <w:tcPr>
            <w:tcW w:w="580"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项</w:t>
            </w:r>
          </w:p>
          <w:p>
            <w:pPr>
              <w:jc w:val="center"/>
              <w:rPr>
                <w:rStyle w:val="8"/>
                <w:rFonts w:ascii="宋体" w:hAnsi="宋体"/>
                <w:color w:val="000000"/>
                <w:kern w:val="2"/>
                <w:lang w:eastAsia="zh-CN"/>
              </w:rPr>
            </w:pPr>
            <w:r>
              <w:rPr>
                <w:rStyle w:val="8"/>
                <w:rFonts w:ascii="宋体" w:hAnsi="宋体"/>
                <w:color w:val="000000"/>
                <w:kern w:val="2"/>
                <w:lang w:eastAsia="zh-CN"/>
              </w:rPr>
              <w:t>目</w:t>
            </w:r>
          </w:p>
          <w:p>
            <w:pPr>
              <w:jc w:val="center"/>
              <w:rPr>
                <w:rStyle w:val="8"/>
                <w:rFonts w:ascii="宋体" w:hAnsi="宋体"/>
                <w:color w:val="000000"/>
                <w:kern w:val="2"/>
                <w:lang w:eastAsia="zh-CN"/>
              </w:rPr>
            </w:pPr>
            <w:r>
              <w:rPr>
                <w:rStyle w:val="8"/>
                <w:rFonts w:ascii="宋体" w:hAnsi="宋体"/>
                <w:color w:val="000000"/>
                <w:kern w:val="2"/>
                <w:lang w:eastAsia="zh-CN"/>
              </w:rPr>
              <w:t>经</w:t>
            </w:r>
          </w:p>
          <w:p>
            <w:pPr>
              <w:jc w:val="center"/>
              <w:rPr>
                <w:rStyle w:val="8"/>
                <w:rFonts w:ascii="新宋体" w:hAnsi="新宋体" w:eastAsia="新宋体"/>
                <w:color w:val="000000"/>
                <w:kern w:val="2"/>
                <w:lang w:eastAsia="zh-CN"/>
              </w:rPr>
            </w:pPr>
            <w:r>
              <w:rPr>
                <w:rStyle w:val="8"/>
                <w:rFonts w:ascii="宋体" w:hAnsi="宋体"/>
                <w:color w:val="000000"/>
                <w:kern w:val="2"/>
                <w:lang w:eastAsia="zh-CN"/>
              </w:rPr>
              <w:t>理</w:t>
            </w:r>
          </w:p>
        </w:tc>
        <w:tc>
          <w:tcPr>
            <w:tcW w:w="8753" w:type="dxa"/>
            <w:gridSpan w:val="4"/>
            <w:tcBorders>
              <w:top w:val="single" w:color="000000" w:sz="4" w:space="0"/>
              <w:left w:val="single" w:color="000000" w:sz="4" w:space="0"/>
              <w:bottom w:val="single" w:color="000000" w:sz="4" w:space="0"/>
              <w:right w:val="single" w:color="000000" w:sz="4" w:space="0"/>
            </w:tcBorders>
            <w:vAlign w:val="center"/>
          </w:tcPr>
          <w:p>
            <w:pPr>
              <w:ind w:firstLine="480" w:firstLineChars="200"/>
              <w:jc w:val="left"/>
              <w:rPr>
                <w:rStyle w:val="8"/>
                <w:rFonts w:ascii="新宋体" w:hAnsi="新宋体" w:eastAsia="新宋体"/>
                <w:color w:val="000000"/>
                <w:kern w:val="2"/>
                <w:lang w:eastAsia="zh-CN"/>
              </w:rPr>
            </w:pPr>
            <w:r>
              <w:rPr>
                <w:rStyle w:val="8"/>
                <w:rFonts w:ascii="宋体" w:hAnsi="宋体"/>
                <w:color w:val="000000"/>
                <w:kern w:val="2"/>
                <w:lang w:eastAsia="zh-CN"/>
              </w:rPr>
              <w:t>拟派项目负责人应持有有效的不低于</w:t>
            </w:r>
            <w:r>
              <w:rPr>
                <w:rStyle w:val="8"/>
                <w:rFonts w:ascii="宋体" w:hAnsi="宋体"/>
                <w:color w:val="000000"/>
                <w:kern w:val="2"/>
                <w:u w:val="single"/>
                <w:lang w:eastAsia="zh-CN"/>
              </w:rPr>
              <w:t xml:space="preserve"> 二 </w:t>
            </w:r>
            <w:r>
              <w:rPr>
                <w:rStyle w:val="8"/>
                <w:rFonts w:ascii="宋体" w:hAnsi="宋体"/>
                <w:color w:val="000000"/>
                <w:kern w:val="2"/>
                <w:lang w:eastAsia="zh-CN"/>
              </w:rPr>
              <w:t>级</w:t>
            </w:r>
            <w:r>
              <w:rPr>
                <w:rStyle w:val="8"/>
                <w:rFonts w:ascii="宋体" w:hAnsi="宋体"/>
                <w:color w:val="000000"/>
                <w:kern w:val="2"/>
                <w:u w:val="single"/>
                <w:lang w:eastAsia="zh-CN"/>
              </w:rPr>
              <w:t xml:space="preserve">  </w:t>
            </w:r>
            <w:r>
              <w:rPr>
                <w:rStyle w:val="8"/>
                <w:rFonts w:ascii="宋体" w:hAnsi="宋体"/>
                <w:kern w:val="2"/>
                <w:u w:val="single"/>
                <w:lang w:eastAsia="zh-CN"/>
              </w:rPr>
              <w:t>建筑工程</w:t>
            </w:r>
            <w:r>
              <w:rPr>
                <w:rStyle w:val="8"/>
                <w:rFonts w:ascii="宋体" w:hAnsi="宋体"/>
                <w:color w:val="000000"/>
                <w:kern w:val="2"/>
                <w:u w:val="single"/>
                <w:lang w:eastAsia="zh-CN"/>
              </w:rPr>
              <w:t xml:space="preserve"> </w:t>
            </w:r>
            <w:r>
              <w:rPr>
                <w:rStyle w:val="8"/>
                <w:rFonts w:ascii="宋体" w:hAnsi="宋体"/>
                <w:color w:val="000000"/>
                <w:kern w:val="2"/>
                <w:lang w:eastAsia="zh-CN"/>
              </w:rPr>
              <w:t>(专业)建造师注册证书且通过年审有效，并持有</w:t>
            </w:r>
            <w:r>
              <w:rPr>
                <w:rStyle w:val="8"/>
                <w:rFonts w:ascii="宋体" w:hAnsi="宋体" w:cs="Times New Roman"/>
                <w:bCs/>
                <w:color w:val="000000"/>
                <w:kern w:val="2"/>
                <w:lang w:eastAsia="zh-CN"/>
              </w:rPr>
              <w:t>有效的安全生产考核合格证书(B证)。</w:t>
            </w:r>
            <w:r>
              <w:rPr>
                <w:rStyle w:val="8"/>
                <w:rFonts w:ascii="宋体" w:hAnsi="宋体"/>
                <w:color w:val="000000"/>
                <w:kern w:val="2"/>
                <w:lang w:eastAsia="zh-CN"/>
              </w:rPr>
              <w:t>项目负责人必须是投标人的在职职工(以建造师注册证书上的所属单位为准)，且目前必须无在建工程。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7" w:hRule="atLeast"/>
        </w:trPr>
        <w:tc>
          <w:tcPr>
            <w:tcW w:w="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5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其</w:t>
            </w:r>
          </w:p>
          <w:p>
            <w:pPr>
              <w:jc w:val="center"/>
              <w:rPr>
                <w:rStyle w:val="8"/>
                <w:rFonts w:ascii="宋体" w:hAnsi="宋体"/>
                <w:color w:val="000000"/>
                <w:kern w:val="2"/>
                <w:lang w:eastAsia="zh-CN"/>
              </w:rPr>
            </w:pPr>
            <w:r>
              <w:rPr>
                <w:rStyle w:val="8"/>
                <w:rFonts w:ascii="宋体" w:hAnsi="宋体"/>
                <w:color w:val="000000"/>
                <w:kern w:val="2"/>
                <w:lang w:eastAsia="zh-CN"/>
              </w:rPr>
              <w:t>他</w:t>
            </w:r>
          </w:p>
          <w:p>
            <w:pPr>
              <w:jc w:val="center"/>
              <w:rPr>
                <w:rStyle w:val="8"/>
                <w:rFonts w:ascii="宋体" w:hAnsi="宋体"/>
                <w:color w:val="000000"/>
                <w:kern w:val="2"/>
                <w:lang w:eastAsia="zh-CN"/>
              </w:rPr>
            </w:pPr>
            <w:r>
              <w:rPr>
                <w:rStyle w:val="8"/>
                <w:rFonts w:ascii="宋体" w:hAnsi="宋体"/>
                <w:color w:val="000000"/>
                <w:kern w:val="2"/>
                <w:lang w:eastAsia="zh-CN"/>
              </w:rPr>
              <w:t>人</w:t>
            </w:r>
          </w:p>
          <w:p>
            <w:pPr>
              <w:jc w:val="center"/>
              <w:rPr>
                <w:rStyle w:val="8"/>
                <w:rFonts w:ascii="新宋体" w:hAnsi="新宋体" w:eastAsia="新宋体"/>
                <w:color w:val="000000"/>
                <w:kern w:val="2"/>
                <w:lang w:eastAsia="zh-CN"/>
              </w:rPr>
            </w:pPr>
            <w:r>
              <w:rPr>
                <w:rStyle w:val="8"/>
                <w:rFonts w:ascii="宋体" w:hAnsi="宋体"/>
                <w:color w:val="000000"/>
                <w:kern w:val="2"/>
                <w:lang w:eastAsia="zh-CN"/>
              </w:rPr>
              <w:t>员</w:t>
            </w:r>
          </w:p>
        </w:tc>
        <w:tc>
          <w:tcPr>
            <w:tcW w:w="8753"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r>
              <w:rPr>
                <w:rStyle w:val="8"/>
                <w:rFonts w:ascii="宋体" w:hAnsi="宋体"/>
                <w:color w:val="000000"/>
                <w:kern w:val="2"/>
                <w:lang w:eastAsia="zh-CN"/>
              </w:rPr>
              <w:t>其它人员配备至少应达到下列要求：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2" w:hRule="atLeast"/>
        </w:trPr>
        <w:tc>
          <w:tcPr>
            <w:tcW w:w="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r>
              <w:rPr>
                <w:rStyle w:val="8"/>
                <w:rFonts w:ascii="宋体" w:hAnsi="宋体"/>
                <w:color w:val="000000"/>
                <w:kern w:val="2"/>
                <w:lang w:eastAsia="zh-CN"/>
              </w:rPr>
              <w:t>职  位</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最低数量</w:t>
            </w:r>
          </w:p>
          <w:p>
            <w:pPr>
              <w:jc w:val="center"/>
              <w:rPr>
                <w:rStyle w:val="8"/>
                <w:rFonts w:ascii="新宋体" w:hAnsi="新宋体" w:eastAsia="新宋体"/>
                <w:color w:val="000000"/>
                <w:kern w:val="2"/>
                <w:lang w:eastAsia="zh-CN"/>
              </w:rPr>
            </w:pPr>
            <w:r>
              <w:rPr>
                <w:rStyle w:val="8"/>
                <w:rFonts w:ascii="宋体" w:hAnsi="宋体"/>
                <w:color w:val="000000"/>
                <w:kern w:val="2"/>
                <w:lang w:eastAsia="zh-CN"/>
              </w:rPr>
              <w:t>要求(人)</w:t>
            </w:r>
          </w:p>
        </w:tc>
        <w:tc>
          <w:tcPr>
            <w:tcW w:w="429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r>
              <w:rPr>
                <w:rStyle w:val="8"/>
                <w:rFonts w:ascii="宋体" w:hAnsi="宋体"/>
                <w:color w:val="000000"/>
                <w:kern w:val="2"/>
                <w:lang w:eastAsia="zh-CN"/>
              </w:rPr>
              <w:t>职称、岗位资格要求</w:t>
            </w: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r>
              <w:rPr>
                <w:rStyle w:val="8"/>
                <w:rFonts w:ascii="宋体" w:hAnsi="宋体"/>
                <w:color w:val="000000"/>
                <w:kern w:val="2"/>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6" w:hRule="exact"/>
        </w:trPr>
        <w:tc>
          <w:tcPr>
            <w:tcW w:w="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项目技术负责人</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1</w:t>
            </w:r>
          </w:p>
        </w:tc>
        <w:tc>
          <w:tcPr>
            <w:tcW w:w="429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中级及以上技术职称</w:t>
            </w:r>
          </w:p>
        </w:tc>
        <w:tc>
          <w:tcPr>
            <w:tcW w:w="769"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7" w:hRule="exact"/>
        </w:trPr>
        <w:tc>
          <w:tcPr>
            <w:tcW w:w="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土建施工员</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1</w:t>
            </w:r>
          </w:p>
        </w:tc>
        <w:tc>
          <w:tcPr>
            <w:tcW w:w="429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kern w:val="2"/>
                <w:lang w:eastAsia="zh-CN"/>
              </w:rPr>
              <w:t>取得上岗证或培训合格证</w:t>
            </w:r>
          </w:p>
        </w:tc>
        <w:tc>
          <w:tcPr>
            <w:tcW w:w="76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经</w:t>
            </w:r>
          </w:p>
          <w:p>
            <w:pPr>
              <w:jc w:val="center"/>
              <w:rPr>
                <w:rStyle w:val="8"/>
                <w:rFonts w:ascii="宋体" w:hAnsi="宋体"/>
                <w:color w:val="000000"/>
                <w:kern w:val="2"/>
                <w:lang w:eastAsia="zh-CN"/>
              </w:rPr>
            </w:pPr>
            <w:r>
              <w:rPr>
                <w:rStyle w:val="8"/>
                <w:rFonts w:ascii="宋体" w:hAnsi="宋体"/>
                <w:color w:val="000000"/>
                <w:kern w:val="2"/>
                <w:lang w:eastAsia="zh-CN"/>
              </w:rPr>
              <w:t>年</w:t>
            </w:r>
          </w:p>
          <w:p>
            <w:pPr>
              <w:jc w:val="center"/>
              <w:rPr>
                <w:rStyle w:val="8"/>
                <w:rFonts w:ascii="宋体" w:hAnsi="宋体"/>
                <w:color w:val="000000"/>
                <w:kern w:val="2"/>
                <w:lang w:eastAsia="zh-CN"/>
              </w:rPr>
            </w:pPr>
            <w:r>
              <w:rPr>
                <w:rStyle w:val="8"/>
                <w:rFonts w:ascii="宋体" w:hAnsi="宋体"/>
                <w:color w:val="000000"/>
                <w:kern w:val="2"/>
                <w:lang w:eastAsia="zh-CN"/>
              </w:rPr>
              <w:t>检</w:t>
            </w:r>
          </w:p>
          <w:p>
            <w:pPr>
              <w:jc w:val="center"/>
              <w:rPr>
                <w:rStyle w:val="8"/>
                <w:rFonts w:ascii="宋体" w:hAnsi="宋体"/>
                <w:color w:val="000000"/>
                <w:kern w:val="2"/>
                <w:lang w:eastAsia="zh-CN"/>
              </w:rPr>
            </w:pPr>
            <w:r>
              <w:rPr>
                <w:rStyle w:val="8"/>
                <w:rFonts w:ascii="宋体" w:hAnsi="宋体"/>
                <w:color w:val="000000"/>
                <w:kern w:val="2"/>
                <w:lang w:eastAsia="zh-CN"/>
              </w:rPr>
              <w:t>合</w:t>
            </w:r>
          </w:p>
          <w:p>
            <w:pPr>
              <w:jc w:val="center"/>
              <w:rPr>
                <w:rStyle w:val="8"/>
                <w:rFonts w:ascii="新宋体" w:hAnsi="新宋体" w:eastAsia="新宋体"/>
                <w:color w:val="000000"/>
                <w:kern w:val="2"/>
                <w:lang w:eastAsia="zh-CN"/>
              </w:rPr>
            </w:pPr>
            <w:r>
              <w:rPr>
                <w:rStyle w:val="8"/>
                <w:rFonts w:ascii="宋体" w:hAnsi="宋体"/>
                <w:color w:val="000000"/>
                <w:kern w:val="2"/>
                <w:lang w:eastAsia="zh-CN"/>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2" w:hRule="exact"/>
        </w:trPr>
        <w:tc>
          <w:tcPr>
            <w:tcW w:w="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安装或水电施工员</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1</w:t>
            </w:r>
          </w:p>
        </w:tc>
        <w:tc>
          <w:tcPr>
            <w:tcW w:w="429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kern w:val="2"/>
                <w:lang w:eastAsia="zh-CN"/>
              </w:rPr>
              <w:t>取得上岗证或培训合格证（可用设备安装施工员替代）</w:t>
            </w: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7" w:hRule="exact"/>
        </w:trPr>
        <w:tc>
          <w:tcPr>
            <w:tcW w:w="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质量员</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1</w:t>
            </w:r>
          </w:p>
        </w:tc>
        <w:tc>
          <w:tcPr>
            <w:tcW w:w="429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kern w:val="2"/>
                <w:lang w:eastAsia="zh-CN"/>
              </w:rPr>
              <w:t>取得上岗证或培训合格证（可用质检员替代）</w:t>
            </w: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8"/>
                <w:rFonts w:ascii="新宋体" w:hAnsi="新宋体" w:eastAsia="新宋体"/>
                <w:color w:val="000000"/>
                <w:kern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7" w:hRule="exact"/>
        </w:trPr>
        <w:tc>
          <w:tcPr>
            <w:tcW w:w="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安全员</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1</w:t>
            </w:r>
          </w:p>
        </w:tc>
        <w:tc>
          <w:tcPr>
            <w:tcW w:w="429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kern w:val="2"/>
                <w:lang w:eastAsia="zh-CN"/>
              </w:rPr>
              <w:t>取得上岗证或培训合格证</w:t>
            </w: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8"/>
                <w:rFonts w:ascii="新宋体" w:hAnsi="新宋体" w:eastAsia="新宋体"/>
                <w:color w:val="000000"/>
                <w:kern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7" w:hRule="exact"/>
        </w:trPr>
        <w:tc>
          <w:tcPr>
            <w:tcW w:w="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材料员</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color w:val="000000"/>
                <w:kern w:val="2"/>
                <w:lang w:eastAsia="zh-CN"/>
              </w:rPr>
              <w:t>1</w:t>
            </w:r>
          </w:p>
        </w:tc>
        <w:tc>
          <w:tcPr>
            <w:tcW w:w="429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kern w:val="2"/>
                <w:lang w:eastAsia="zh-CN"/>
              </w:rPr>
            </w:pPr>
            <w:r>
              <w:rPr>
                <w:rStyle w:val="8"/>
                <w:rFonts w:ascii="宋体" w:hAnsi="宋体"/>
                <w:kern w:val="2"/>
                <w:lang w:eastAsia="zh-CN"/>
              </w:rPr>
              <w:t>取得上岗证或培训合格证</w:t>
            </w: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8"/>
                <w:rFonts w:ascii="新宋体" w:hAnsi="新宋体" w:eastAsia="新宋体"/>
                <w:color w:val="000000"/>
                <w:kern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9" w:hRule="exact"/>
        </w:trPr>
        <w:tc>
          <w:tcPr>
            <w:tcW w:w="6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r>
              <w:rPr>
                <w:rStyle w:val="8"/>
                <w:rFonts w:ascii="宋体" w:hAnsi="宋体"/>
                <w:color w:val="000000"/>
                <w:kern w:val="2"/>
                <w:lang w:eastAsia="zh-CN"/>
              </w:rPr>
              <w:t>机械员</w:t>
            </w: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r>
              <w:rPr>
                <w:rStyle w:val="8"/>
                <w:rFonts w:ascii="宋体" w:hAnsi="宋体"/>
                <w:color w:val="000000"/>
                <w:kern w:val="2"/>
                <w:lang w:eastAsia="zh-CN"/>
              </w:rPr>
              <w:t>1</w:t>
            </w:r>
          </w:p>
        </w:tc>
        <w:tc>
          <w:tcPr>
            <w:tcW w:w="4291"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新宋体" w:hAnsi="新宋体" w:eastAsia="新宋体"/>
                <w:color w:val="000000"/>
                <w:kern w:val="2"/>
                <w:lang w:eastAsia="zh-CN"/>
              </w:rPr>
            </w:pPr>
            <w:r>
              <w:rPr>
                <w:rStyle w:val="8"/>
                <w:rFonts w:ascii="宋体" w:hAnsi="宋体"/>
                <w:kern w:val="2"/>
                <w:lang w:eastAsia="zh-CN"/>
              </w:rPr>
              <w:t>取得上岗证或培训合格证</w:t>
            </w: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8"/>
                <w:rFonts w:ascii="新宋体" w:hAnsi="新宋体" w:eastAsia="新宋体"/>
                <w:color w:val="000000"/>
                <w:kern w:val="2"/>
                <w:lang w:eastAsia="zh-CN"/>
              </w:rPr>
            </w:pPr>
          </w:p>
        </w:tc>
      </w:tr>
    </w:tbl>
    <w:p>
      <w:pPr>
        <w:snapToGrid w:val="0"/>
        <w:spacing w:line="360" w:lineRule="auto"/>
        <w:ind w:firstLine="420" w:firstLineChars="200"/>
        <w:jc w:val="left"/>
        <w:rPr>
          <w:rStyle w:val="8"/>
          <w:rFonts w:ascii="宋体" w:hAnsi="宋体"/>
          <w:color w:val="000000"/>
          <w:kern w:val="2"/>
          <w:sz w:val="21"/>
          <w:szCs w:val="21"/>
          <w:lang w:eastAsia="zh-CN"/>
        </w:rPr>
      </w:pPr>
      <w:r>
        <w:rPr>
          <w:rStyle w:val="8"/>
          <w:rFonts w:ascii="宋体" w:hAnsi="宋体"/>
          <w:color w:val="000000"/>
          <w:kern w:val="2"/>
          <w:sz w:val="21"/>
          <w:szCs w:val="21"/>
          <w:lang w:eastAsia="zh-CN"/>
        </w:rPr>
        <w:t>备注：</w:t>
      </w:r>
    </w:p>
    <w:p>
      <w:pPr>
        <w:pStyle w:val="12"/>
        <w:numPr>
          <w:ilvl w:val="0"/>
          <w:numId w:val="0"/>
        </w:numPr>
        <w:tabs>
          <w:tab w:val="left" w:pos="800"/>
        </w:tabs>
        <w:spacing w:line="360" w:lineRule="exact"/>
        <w:ind w:firstLine="480" w:firstLineChars="200"/>
        <w:rPr>
          <w:rStyle w:val="8"/>
          <w:rFonts w:ascii="宋体" w:hAnsi="宋体"/>
          <w:szCs w:val="24"/>
          <w:u w:val="single"/>
          <w:lang w:eastAsia="zh-CN"/>
        </w:rPr>
      </w:pPr>
      <w:r>
        <w:rPr>
          <w:rStyle w:val="8"/>
          <w:rFonts w:ascii="宋体" w:hAnsi="宋体"/>
          <w:szCs w:val="24"/>
          <w:u w:val="single"/>
          <w:lang w:eastAsia="zh-CN"/>
        </w:rPr>
        <w:t>(1)投标人应按《拟派出主要项目管理人员配备标准》要求配备项目管理人员，拟派项目管理人员不能同时兼任两个或两个以上项目管理职位。</w:t>
      </w:r>
    </w:p>
    <w:p>
      <w:pPr>
        <w:pStyle w:val="12"/>
        <w:numPr>
          <w:ilvl w:val="0"/>
          <w:numId w:val="0"/>
        </w:numPr>
        <w:tabs>
          <w:tab w:val="left" w:pos="800"/>
        </w:tabs>
        <w:spacing w:line="360" w:lineRule="exact"/>
        <w:ind w:firstLine="480" w:firstLineChars="200"/>
        <w:rPr>
          <w:rStyle w:val="8"/>
          <w:rFonts w:ascii="宋体" w:hAnsi="宋体"/>
          <w:szCs w:val="24"/>
          <w:u w:val="single"/>
          <w:lang w:eastAsia="zh-CN"/>
        </w:rPr>
      </w:pPr>
      <w:r>
        <w:rPr>
          <w:rStyle w:val="8"/>
          <w:rFonts w:ascii="宋体" w:hAnsi="宋体"/>
          <w:szCs w:val="24"/>
          <w:u w:val="single"/>
          <w:lang w:eastAsia="zh-CN"/>
        </w:rPr>
        <w:t>(2)投标人在投标时应按招标文件第四章“投标文件格式”中的要求填写拟派建造师的具体信息。</w:t>
      </w:r>
    </w:p>
    <w:p>
      <w:pPr>
        <w:pStyle w:val="13"/>
        <w:ind w:firstLine="480"/>
        <w:rPr>
          <w:rStyle w:val="8"/>
          <w:rFonts w:ascii="宋体" w:hAnsi="宋体"/>
          <w:color w:val="000000"/>
          <w:szCs w:val="24"/>
          <w:lang w:eastAsia="zh-CN"/>
        </w:rPr>
      </w:pPr>
      <w:r>
        <w:rPr>
          <w:rStyle w:val="8"/>
          <w:rFonts w:ascii="宋体" w:hAnsi="宋体"/>
          <w:color w:val="000000"/>
          <w:szCs w:val="24"/>
          <w:lang w:eastAsia="zh-CN"/>
        </w:rPr>
        <w:t>(3）投标人中标后若不能按《拟派出主要项目管理人员配备标准》要求配备项目技术负责人等其他项目管理人员的，招标人将取消中标人的中标资格和没收其投标保证金。</w:t>
      </w:r>
    </w:p>
    <w:p>
      <w:pPr>
        <w:rPr>
          <w:rStyle w:val="8"/>
          <w:color w:val="000000"/>
          <w:kern w:val="2"/>
          <w:sz w:val="21"/>
          <w:lang w:eastAsia="zh-CN"/>
        </w:rPr>
      </w:pPr>
    </w:p>
    <w:p>
      <w:pPr>
        <w:rPr>
          <w:rStyle w:val="8"/>
          <w:color w:val="000000"/>
          <w:lang w:eastAsia="zh-CN"/>
        </w:rPr>
      </w:pPr>
    </w:p>
    <w:p>
      <w:pPr>
        <w:pStyle w:val="14"/>
        <w:spacing w:before="0" w:after="0" w:line="240" w:lineRule="auto"/>
        <w:jc w:val="center"/>
        <w:rPr>
          <w:rStyle w:val="8"/>
          <w:rFonts w:ascii="宋体" w:hAnsi="宋体"/>
          <w:color w:val="000000"/>
          <w:kern w:val="44"/>
          <w:sz w:val="36"/>
          <w:szCs w:val="36"/>
          <w:lang w:eastAsia="zh-CN"/>
        </w:rPr>
      </w:pPr>
      <w:r>
        <w:rPr>
          <w:rStyle w:val="8"/>
          <w:rFonts w:ascii="宋体" w:hAnsi="宋体"/>
          <w:color w:val="000000"/>
          <w:kern w:val="44"/>
          <w:sz w:val="36"/>
          <w:szCs w:val="36"/>
          <w:lang w:eastAsia="zh-CN"/>
        </w:rPr>
        <w:t>第三章  合 同 条 款</w:t>
      </w:r>
    </w:p>
    <w:p>
      <w:pPr>
        <w:pStyle w:val="15"/>
        <w:spacing w:line="440" w:lineRule="exact"/>
        <w:ind w:firstLine="482" w:firstLineChars="200"/>
        <w:rPr>
          <w:rStyle w:val="8"/>
          <w:rFonts w:ascii="宋体" w:hAnsi="宋体"/>
          <w:b/>
          <w:color w:val="000000"/>
          <w:lang w:eastAsia="zh-CN"/>
        </w:rPr>
      </w:pPr>
      <w:r>
        <w:rPr>
          <w:rStyle w:val="8"/>
          <w:rFonts w:ascii="宋体" w:hAnsi="宋体"/>
          <w:b/>
          <w:color w:val="000000"/>
          <w:lang w:eastAsia="zh-CN"/>
        </w:rPr>
        <w:t>29.合同条款</w:t>
      </w:r>
    </w:p>
    <w:p>
      <w:pPr>
        <w:pStyle w:val="15"/>
        <w:spacing w:line="440" w:lineRule="exact"/>
        <w:ind w:firstLine="480" w:firstLineChars="200"/>
        <w:rPr>
          <w:rStyle w:val="8"/>
          <w:rFonts w:ascii="宋体" w:hAnsi="宋体"/>
          <w:color w:val="000000"/>
          <w:lang w:eastAsia="zh-CN"/>
        </w:rPr>
      </w:pPr>
      <w:r>
        <w:rPr>
          <w:rStyle w:val="8"/>
          <w:rFonts w:ascii="宋体" w:hAnsi="宋体"/>
          <w:color w:val="000000"/>
          <w:lang w:eastAsia="zh-CN"/>
        </w:rPr>
        <w:t>29.1本招标项目的合同条款及格式见《建设工程施工合同（示范文本）》(GF-2013-0201)。</w:t>
      </w:r>
    </w:p>
    <w:p>
      <w:pPr>
        <w:pStyle w:val="15"/>
        <w:spacing w:line="400" w:lineRule="exact"/>
        <w:ind w:firstLine="480" w:firstLineChars="200"/>
        <w:rPr>
          <w:rStyle w:val="8"/>
          <w:rFonts w:ascii="宋体" w:hAnsi="宋体"/>
          <w:color w:val="000000"/>
          <w:lang w:eastAsia="zh-CN"/>
        </w:rPr>
      </w:pPr>
      <w:r>
        <w:rPr>
          <w:rStyle w:val="8"/>
          <w:rFonts w:ascii="宋体" w:hAnsi="宋体"/>
          <w:color w:val="000000"/>
          <w:lang w:eastAsia="zh-CN"/>
        </w:rPr>
        <w:t>29.2《建设工程施工合同（示范文本）》(GF-2013-0201)合同条款原则上不应修改，但特殊情况时确需对合同条款修改、补充的，拟修改、补充的合同条款内容应在第29.4款“合同条款的修改、补充”中列明。</w:t>
      </w:r>
    </w:p>
    <w:p>
      <w:pPr>
        <w:pStyle w:val="15"/>
        <w:spacing w:line="400" w:lineRule="exact"/>
        <w:ind w:firstLine="480" w:firstLineChars="200"/>
        <w:rPr>
          <w:rStyle w:val="8"/>
          <w:rFonts w:ascii="宋体" w:hAnsi="Courier New"/>
          <w:color w:val="000000"/>
          <w:lang w:eastAsia="zh-CN"/>
        </w:rPr>
      </w:pPr>
      <w:r>
        <w:rPr>
          <w:rStyle w:val="8"/>
          <w:rFonts w:ascii="宋体" w:hAnsi="Courier New"/>
          <w:color w:val="000000"/>
          <w:lang w:eastAsia="zh-CN"/>
        </w:rPr>
        <w:t>29.3专用合同条款中如需要明确的，在第29.5款“专用合同条款的填写”中列明。</w:t>
      </w:r>
    </w:p>
    <w:p>
      <w:pPr>
        <w:pStyle w:val="15"/>
        <w:spacing w:line="400" w:lineRule="exact"/>
        <w:ind w:firstLine="480" w:firstLineChars="200"/>
        <w:rPr>
          <w:rStyle w:val="8"/>
          <w:rFonts w:ascii="宋体" w:hAnsi="Courier New"/>
          <w:color w:val="000000"/>
          <w:lang w:eastAsia="zh-CN"/>
        </w:rPr>
      </w:pPr>
      <w:r>
        <w:rPr>
          <w:rStyle w:val="8"/>
          <w:rFonts w:ascii="宋体" w:hAnsi="Courier New"/>
          <w:color w:val="000000"/>
          <w:lang w:eastAsia="zh-CN"/>
        </w:rPr>
        <w:t>29.4合同条款的修改和补充：</w:t>
      </w:r>
    </w:p>
    <w:p>
      <w:pPr>
        <w:pStyle w:val="15"/>
        <w:spacing w:line="400" w:lineRule="exact"/>
        <w:rPr>
          <w:rStyle w:val="8"/>
          <w:rFonts w:ascii="宋体" w:hAnsi="Courier New"/>
          <w:color w:val="000000"/>
          <w:lang w:eastAsia="zh-CN"/>
        </w:rPr>
      </w:pPr>
      <w:r>
        <w:rPr>
          <w:rStyle w:val="8"/>
          <w:rFonts w:ascii="宋体" w:hAnsi="Courier New"/>
          <w:color w:val="000000"/>
          <w:lang w:eastAsia="zh-CN"/>
        </w:rPr>
        <w:t xml:space="preserve">    </w:t>
      </w:r>
      <w:r>
        <w:rPr>
          <w:rStyle w:val="8"/>
          <w:rFonts w:ascii="宋体" w:hAnsi="Courier New"/>
          <w:color w:val="000000"/>
          <w:u w:val="single"/>
          <w:lang w:eastAsia="zh-CN"/>
        </w:rPr>
        <w:t>(1) 专用合同条款中的“中标降幅系数”更改为“工程预算价下浮率”。</w:t>
      </w:r>
    </w:p>
    <w:p>
      <w:pPr>
        <w:pStyle w:val="15"/>
        <w:spacing w:line="400" w:lineRule="exact"/>
        <w:rPr>
          <w:rStyle w:val="8"/>
          <w:rFonts w:ascii="宋体" w:hAnsi="Courier New"/>
          <w:color w:val="000000"/>
          <w:lang w:eastAsia="zh-CN"/>
        </w:rPr>
      </w:pPr>
      <w:r>
        <w:rPr>
          <w:rStyle w:val="8"/>
          <w:rFonts w:ascii="宋体" w:hAnsi="Courier New"/>
          <w:color w:val="000000"/>
          <w:lang w:eastAsia="zh-CN"/>
        </w:rPr>
        <w:t xml:space="preserve">    </w:t>
      </w:r>
      <w:r>
        <w:rPr>
          <w:rStyle w:val="8"/>
          <w:rFonts w:ascii="宋体" w:hAnsi="Courier New"/>
          <w:color w:val="000000"/>
          <w:u w:val="single"/>
          <w:lang w:eastAsia="zh-CN"/>
        </w:rPr>
        <w:t>(2)</w:t>
      </w:r>
      <w:r>
        <w:rPr>
          <w:rStyle w:val="8"/>
          <w:rFonts w:ascii="宋体" w:hAnsi="宋体"/>
          <w:color w:val="000000"/>
          <w:szCs w:val="24"/>
          <w:u w:val="single"/>
          <w:lang w:eastAsia="zh-CN"/>
        </w:rPr>
        <w:t xml:space="preserve"> 若审计部门对项目进行审计，审计部门的审核结论应该作为最终结算的依据。</w:t>
      </w:r>
      <w:r>
        <w:rPr>
          <w:rStyle w:val="8"/>
          <w:rFonts w:ascii="宋体" w:hAnsi="Courier New"/>
          <w:color w:val="000000"/>
          <w:u w:val="single"/>
          <w:lang w:eastAsia="zh-CN"/>
        </w:rPr>
        <w:t xml:space="preserve"> </w:t>
      </w:r>
    </w:p>
    <w:p>
      <w:pPr>
        <w:pStyle w:val="15"/>
        <w:spacing w:line="400" w:lineRule="exact"/>
        <w:ind w:firstLine="480" w:firstLineChars="200"/>
        <w:rPr>
          <w:rStyle w:val="8"/>
          <w:rFonts w:ascii="宋体" w:hAnsi="宋体"/>
          <w:color w:val="000000"/>
          <w:lang w:eastAsia="zh-CN"/>
        </w:rPr>
      </w:pPr>
      <w:r>
        <w:rPr>
          <w:rStyle w:val="8"/>
          <w:rFonts w:ascii="宋体" w:hAnsi="宋体"/>
          <w:color w:val="000000"/>
          <w:lang w:eastAsia="zh-CN"/>
        </w:rPr>
        <w:t>29.5合同条款的修改和补充：</w:t>
      </w:r>
    </w:p>
    <w:p>
      <w:pPr>
        <w:pStyle w:val="15"/>
        <w:spacing w:line="400" w:lineRule="exact"/>
        <w:ind w:firstLine="480" w:firstLineChars="200"/>
        <w:rPr>
          <w:rStyle w:val="8"/>
          <w:rFonts w:ascii="宋体" w:hAnsi="宋体"/>
          <w:color w:val="000000"/>
          <w:lang w:eastAsia="zh-CN"/>
        </w:rPr>
      </w:pPr>
      <w:r>
        <w:rPr>
          <w:rStyle w:val="8"/>
          <w:rFonts w:ascii="宋体" w:hAnsi="宋体"/>
          <w:color w:val="000000"/>
          <w:lang w:eastAsia="zh-CN"/>
        </w:rPr>
        <w:t>(1)专用合同条款第3.2.3款关于承包人更换项目经理违约责任的填写内容：</w:t>
      </w:r>
      <w:r>
        <w:rPr>
          <w:rStyle w:val="8"/>
          <w:rFonts w:ascii="宋体" w:hAnsi="宋体"/>
          <w:color w:val="000000"/>
          <w:u w:val="single"/>
          <w:lang w:eastAsia="zh-CN"/>
        </w:rPr>
        <w:t>承包人如要求更换项目经理，必须经发包人和监理工程师批准后方可更换，且所变更人员的资格、业绩和信誉不得低于投标承诺。同时，承包人应承担违约责任，更换项目经理每人次支付违约金30000元人民币。</w:t>
      </w:r>
    </w:p>
    <w:p>
      <w:pPr>
        <w:pStyle w:val="15"/>
        <w:spacing w:line="400" w:lineRule="exact"/>
        <w:ind w:firstLine="480" w:firstLineChars="200"/>
        <w:rPr>
          <w:rStyle w:val="8"/>
          <w:rFonts w:ascii="宋体" w:hAnsi="宋体"/>
          <w:color w:val="000000"/>
          <w:u w:val="single"/>
          <w:lang w:eastAsia="zh-CN"/>
        </w:rPr>
      </w:pPr>
      <w:r>
        <w:rPr>
          <w:rStyle w:val="8"/>
          <w:rFonts w:ascii="宋体" w:hAnsi="宋体"/>
          <w:color w:val="000000"/>
          <w:u w:val="single"/>
          <w:lang w:eastAsia="zh-CN"/>
        </w:rPr>
        <w:t>(2) 专用合同条款第3.3.5条关于承包人擅自更换主要施工管理人员的违约责任填写内容：承包人如要求更换主要施工管理人员，必须经发包人和监理工程师批准后方可更换，且所变更人员的资格、业绩和信誉不得低于投标承诺。同时，承包人应承担违约责任，更换主要施工管理人员每人次支付违约金5000元人民币。</w:t>
      </w:r>
    </w:p>
    <w:p>
      <w:pPr>
        <w:pStyle w:val="15"/>
        <w:spacing w:line="400" w:lineRule="exact"/>
        <w:ind w:firstLine="480" w:firstLineChars="200"/>
        <w:rPr>
          <w:rStyle w:val="8"/>
          <w:rFonts w:ascii="宋体" w:hAnsi="Courier New"/>
          <w:color w:val="000000"/>
          <w:u w:val="single"/>
          <w:lang w:eastAsia="zh-CN"/>
        </w:rPr>
      </w:pPr>
      <w:r>
        <w:rPr>
          <w:rStyle w:val="8"/>
          <w:rFonts w:ascii="宋体" w:hAnsi="Courier New"/>
          <w:color w:val="000000"/>
          <w:lang w:eastAsia="zh-CN"/>
        </w:rPr>
        <w:t>(3)专用合同条款第7.5.2款关于因承包人原因造成工期延误，逾期竣工违约金的计算方法的填写内容：</w:t>
      </w:r>
      <w:r>
        <w:rPr>
          <w:rStyle w:val="8"/>
          <w:rFonts w:ascii="宋体" w:hAnsi="Courier New"/>
          <w:color w:val="000000"/>
          <w:u w:val="single"/>
          <w:lang w:eastAsia="zh-CN"/>
        </w:rPr>
        <w:t>“逾期竣工违约金的计算方法：若承包人不能在合同工期内完成工程施工的，每延误一天，应向发包人支付逾期竣工违约金1000 元”。</w:t>
      </w:r>
    </w:p>
    <w:p>
      <w:pPr>
        <w:pStyle w:val="15"/>
        <w:spacing w:line="400" w:lineRule="exact"/>
        <w:ind w:firstLine="480" w:firstLineChars="200"/>
        <w:rPr>
          <w:rStyle w:val="8"/>
          <w:rFonts w:ascii="宋体" w:hAnsi="Courier New"/>
          <w:color w:val="000000"/>
          <w:u w:val="single"/>
          <w:lang w:eastAsia="zh-CN"/>
        </w:rPr>
      </w:pPr>
      <w:r>
        <w:rPr>
          <w:rStyle w:val="8"/>
          <w:rFonts w:ascii="宋体" w:hAnsi="Courier New"/>
          <w:color w:val="000000"/>
          <w:lang w:eastAsia="zh-CN"/>
        </w:rPr>
        <w:t>(4)</w:t>
      </w:r>
      <w:r>
        <w:rPr>
          <w:rStyle w:val="8"/>
          <w:rFonts w:ascii="宋体" w:hAnsi="Courier New"/>
          <w:color w:val="000000"/>
          <w:u w:val="single"/>
          <w:lang w:eastAsia="zh-CN"/>
        </w:rPr>
        <w:t>“合同协议书”和“专用合同条款”中增加：“中标人必须按法律、法规和《莆田市建筑垃圾处置管理办法》等要求处置建筑垃圾，不得与不具备资质的渣土企业签订运输合同。”</w:t>
      </w:r>
    </w:p>
    <w:p>
      <w:pPr>
        <w:pStyle w:val="15"/>
        <w:spacing w:line="440" w:lineRule="exact"/>
        <w:ind w:firstLine="480" w:firstLineChars="200"/>
        <w:rPr>
          <w:rStyle w:val="8"/>
          <w:rFonts w:ascii="宋体" w:hAnsi="宋体"/>
          <w:color w:val="000000"/>
          <w:lang w:eastAsia="zh-CN"/>
        </w:rPr>
      </w:pPr>
      <w:r>
        <w:rPr>
          <w:rStyle w:val="8"/>
          <w:rFonts w:ascii="宋体" w:hAnsi="Courier New"/>
          <w:color w:val="000000"/>
          <w:u w:val="single"/>
          <w:lang w:eastAsia="zh-CN"/>
        </w:rPr>
        <w:t>(5)</w:t>
      </w:r>
      <w:r>
        <w:rPr>
          <w:rStyle w:val="8"/>
          <w:rFonts w:ascii="宋体" w:hAnsi="Courier New"/>
          <w:color w:val="000000"/>
          <w:szCs w:val="24"/>
          <w:u w:val="single"/>
          <w:lang w:eastAsia="zh-CN"/>
        </w:rPr>
        <w:t xml:space="preserve"> 工程量进</w:t>
      </w:r>
      <w:r>
        <w:rPr>
          <w:rStyle w:val="8"/>
          <w:rFonts w:ascii="宋体" w:hAnsi="Courier New"/>
          <w:color w:val="000000"/>
          <w:u w:val="single"/>
          <w:lang w:eastAsia="zh-CN"/>
        </w:rPr>
        <w:t>度付款额度和付款方式：施工图范围内的工程量进度款按核定完成工程量的80%拨付。具体按以下公式计算：工程进度款=已核定的实际完成工程量×发包人预算中的相应综合单价×(1－中标价降幅系数)×80%，其中中标价降幅系数=(工程预算价－中标价)÷工程预算价×100%,当工程款支付额达到实际完成的工程价款的80%时，暂停付款，预留20%作为工程尾款，待工程竣工（交工、完工）验收合格并审核结算后，再支付至工程结算总价的97%，余下的3%作为保修金，保修金支付按保修协议执行。</w:t>
      </w:r>
    </w:p>
    <w:p>
      <w:pPr>
        <w:jc w:val="center"/>
        <w:rPr>
          <w:rStyle w:val="8"/>
          <w:rFonts w:ascii="宋体" w:hAnsi="宋体"/>
          <w:b/>
          <w:color w:val="000000"/>
          <w:kern w:val="2"/>
          <w:sz w:val="36"/>
          <w:szCs w:val="36"/>
          <w:lang w:eastAsia="zh-CN"/>
        </w:rPr>
      </w:pPr>
    </w:p>
    <w:p>
      <w:pPr>
        <w:jc w:val="both"/>
        <w:rPr>
          <w:rStyle w:val="8"/>
          <w:rFonts w:ascii="宋体" w:hAnsi="宋体"/>
          <w:b/>
          <w:color w:val="000000"/>
          <w:kern w:val="2"/>
          <w:sz w:val="36"/>
          <w:szCs w:val="36"/>
          <w:lang w:eastAsia="zh-CN"/>
        </w:rPr>
      </w:pPr>
    </w:p>
    <w:p>
      <w:pPr>
        <w:rPr>
          <w:rStyle w:val="8"/>
          <w:rFonts w:ascii="宋体" w:hAnsi="宋体"/>
          <w:b/>
          <w:color w:val="000000"/>
          <w:kern w:val="2"/>
          <w:sz w:val="36"/>
          <w:szCs w:val="36"/>
          <w:lang w:eastAsia="zh-CN"/>
        </w:rPr>
      </w:pPr>
    </w:p>
    <w:p>
      <w:pPr>
        <w:ind w:firstLine="1084" w:firstLineChars="300"/>
        <w:rPr>
          <w:rStyle w:val="8"/>
          <w:rFonts w:ascii="宋体" w:hAnsi="宋体"/>
          <w:b/>
          <w:color w:val="000000"/>
          <w:kern w:val="2"/>
          <w:sz w:val="36"/>
          <w:szCs w:val="36"/>
          <w:lang w:eastAsia="zh-CN"/>
        </w:rPr>
      </w:pPr>
    </w:p>
    <w:p>
      <w:pPr>
        <w:ind w:firstLine="3253" w:firstLineChars="900"/>
        <w:rPr>
          <w:rStyle w:val="8"/>
          <w:rFonts w:ascii="宋体" w:hAnsi="宋体"/>
          <w:color w:val="000000"/>
          <w:kern w:val="2"/>
          <w:lang w:eastAsia="zh-CN"/>
        </w:rPr>
      </w:pPr>
      <w:r>
        <w:rPr>
          <w:rStyle w:val="8"/>
          <w:rFonts w:ascii="宋体" w:hAnsi="宋体"/>
          <w:b/>
          <w:color w:val="000000"/>
          <w:kern w:val="2"/>
          <w:sz w:val="36"/>
          <w:szCs w:val="36"/>
          <w:lang w:eastAsia="zh-CN"/>
        </w:rPr>
        <w:t>第四章  投标文件格式</w:t>
      </w:r>
    </w:p>
    <w:p>
      <w:pPr>
        <w:jc w:val="center"/>
        <w:rPr>
          <w:rStyle w:val="8"/>
          <w:rFonts w:ascii="宋体" w:hAnsi="宋体"/>
          <w:color w:val="000000"/>
          <w:kern w:val="2"/>
          <w:sz w:val="44"/>
          <w:lang w:eastAsia="zh-CN"/>
        </w:rPr>
      </w:pPr>
    </w:p>
    <w:p>
      <w:pPr>
        <w:jc w:val="center"/>
        <w:rPr>
          <w:rStyle w:val="8"/>
          <w:rFonts w:ascii="新宋体" w:hAnsi="新宋体" w:eastAsia="新宋体"/>
          <w:color w:val="000000"/>
          <w:kern w:val="2"/>
          <w:sz w:val="36"/>
          <w:szCs w:val="36"/>
          <w:lang w:eastAsia="zh-CN"/>
        </w:rPr>
      </w:pPr>
    </w:p>
    <w:p>
      <w:pPr>
        <w:jc w:val="center"/>
        <w:rPr>
          <w:rStyle w:val="8"/>
          <w:rFonts w:ascii="宋体" w:hAnsi="宋体"/>
          <w:color w:val="000000"/>
          <w:kern w:val="2"/>
          <w:sz w:val="44"/>
          <w:lang w:eastAsia="zh-CN"/>
        </w:rPr>
      </w:pPr>
      <w:r>
        <w:rPr>
          <w:rStyle w:val="8"/>
          <w:rFonts w:ascii="宋体" w:hAnsi="宋体"/>
          <w:color w:val="000000"/>
          <w:kern w:val="2"/>
          <w:sz w:val="44"/>
          <w:lang w:eastAsia="zh-CN"/>
        </w:rPr>
        <w:t>房屋建筑和市政基础设施工程施工</w:t>
      </w:r>
    </w:p>
    <w:p>
      <w:pPr>
        <w:ind w:firstLine="3057" w:firstLineChars="692"/>
        <w:rPr>
          <w:rStyle w:val="8"/>
          <w:rFonts w:ascii="宋体" w:hAnsi="宋体"/>
          <w:b/>
          <w:color w:val="000000"/>
          <w:kern w:val="2"/>
          <w:sz w:val="44"/>
          <w:szCs w:val="44"/>
          <w:lang w:eastAsia="zh-CN"/>
        </w:rPr>
      </w:pPr>
      <w:r>
        <w:rPr>
          <w:rStyle w:val="8"/>
          <w:rFonts w:ascii="宋体" w:hAnsi="宋体"/>
          <w:b/>
          <w:color w:val="000000"/>
          <w:kern w:val="2"/>
          <w:sz w:val="44"/>
          <w:szCs w:val="44"/>
          <w:lang w:eastAsia="zh-CN"/>
        </w:rPr>
        <w:t>（随机抽取法）</w:t>
      </w:r>
    </w:p>
    <w:p>
      <w:pPr>
        <w:ind w:firstLine="2850"/>
        <w:jc w:val="center"/>
        <w:rPr>
          <w:rStyle w:val="8"/>
          <w:rFonts w:ascii="宋体" w:hAnsi="宋体"/>
          <w:color w:val="000000"/>
          <w:kern w:val="2"/>
          <w:sz w:val="44"/>
          <w:lang w:eastAsia="zh-CN"/>
        </w:rPr>
      </w:pPr>
    </w:p>
    <w:p>
      <w:pPr>
        <w:jc w:val="center"/>
        <w:rPr>
          <w:rStyle w:val="8"/>
          <w:rFonts w:ascii="宋体" w:hAnsi="宋体" w:cs="Times New Roman"/>
          <w:bCs/>
          <w:color w:val="000000"/>
          <w:kern w:val="2"/>
          <w:sz w:val="72"/>
          <w:szCs w:val="72"/>
          <w:lang w:eastAsia="zh-CN"/>
        </w:rPr>
      </w:pPr>
      <w:r>
        <w:rPr>
          <w:rStyle w:val="8"/>
          <w:rFonts w:ascii="宋体" w:hAnsi="宋体" w:cs="Times New Roman"/>
          <w:bCs/>
          <w:color w:val="000000"/>
          <w:kern w:val="2"/>
          <w:sz w:val="72"/>
          <w:szCs w:val="72"/>
          <w:lang w:eastAsia="zh-CN"/>
        </w:rPr>
        <w:t>投 标 文 件</w:t>
      </w:r>
    </w:p>
    <w:p>
      <w:pPr>
        <w:ind w:firstLine="2850"/>
        <w:jc w:val="center"/>
        <w:rPr>
          <w:rStyle w:val="8"/>
          <w:rFonts w:ascii="宋体" w:hAnsi="宋体"/>
          <w:color w:val="000000"/>
          <w:kern w:val="2"/>
          <w:sz w:val="44"/>
          <w:lang w:eastAsia="zh-CN"/>
        </w:rPr>
      </w:pPr>
    </w:p>
    <w:p>
      <w:pPr>
        <w:jc w:val="center"/>
        <w:rPr>
          <w:rStyle w:val="8"/>
          <w:rFonts w:ascii="宋体" w:hAnsi="宋体"/>
          <w:b/>
          <w:color w:val="000000"/>
          <w:kern w:val="2"/>
          <w:sz w:val="36"/>
          <w:szCs w:val="36"/>
          <w:lang w:eastAsia="zh-CN"/>
        </w:rPr>
      </w:pPr>
      <w:r>
        <w:rPr>
          <w:rStyle w:val="8"/>
          <w:rFonts w:ascii="宋体" w:hAnsi="宋体"/>
          <w:b/>
          <w:color w:val="000000"/>
          <w:kern w:val="2"/>
          <w:sz w:val="44"/>
          <w:szCs w:val="44"/>
          <w:lang w:eastAsia="zh-CN"/>
        </w:rPr>
        <w:t>(    本)</w:t>
      </w:r>
    </w:p>
    <w:p>
      <w:pPr>
        <w:rPr>
          <w:rStyle w:val="8"/>
          <w:rFonts w:ascii="宋体" w:hAnsi="宋体" w:cs="Times New Roman"/>
          <w:bCs/>
          <w:color w:val="000000"/>
          <w:kern w:val="2"/>
          <w:sz w:val="28"/>
          <w:lang w:eastAsia="zh-CN"/>
        </w:rPr>
      </w:pPr>
    </w:p>
    <w:p>
      <w:pPr>
        <w:jc w:val="center"/>
        <w:rPr>
          <w:rStyle w:val="8"/>
          <w:rFonts w:ascii="宋体" w:hAnsi="宋体"/>
          <w:color w:val="000000"/>
          <w:kern w:val="2"/>
          <w:sz w:val="28"/>
          <w:lang w:eastAsia="zh-CN"/>
        </w:rPr>
      </w:pPr>
    </w:p>
    <w:p>
      <w:pPr>
        <w:jc w:val="center"/>
        <w:rPr>
          <w:rStyle w:val="8"/>
          <w:rFonts w:ascii="宋体" w:hAnsi="宋体"/>
          <w:color w:val="000000"/>
          <w:kern w:val="2"/>
          <w:sz w:val="28"/>
          <w:lang w:eastAsia="zh-CN"/>
        </w:rPr>
      </w:pPr>
    </w:p>
    <w:p>
      <w:pPr>
        <w:jc w:val="center"/>
        <w:rPr>
          <w:rStyle w:val="8"/>
          <w:rFonts w:ascii="宋体" w:hAnsi="宋体"/>
          <w:color w:val="000000"/>
          <w:kern w:val="2"/>
          <w:sz w:val="28"/>
          <w:lang w:eastAsia="zh-CN"/>
        </w:rPr>
      </w:pPr>
    </w:p>
    <w:p>
      <w:pPr>
        <w:jc w:val="center"/>
        <w:rPr>
          <w:rStyle w:val="8"/>
          <w:rFonts w:ascii="宋体" w:hAnsi="宋体"/>
          <w:color w:val="000000"/>
          <w:kern w:val="2"/>
          <w:sz w:val="28"/>
          <w:lang w:eastAsia="zh-CN"/>
        </w:rPr>
      </w:pPr>
    </w:p>
    <w:p>
      <w:pPr>
        <w:spacing w:line="480" w:lineRule="auto"/>
        <w:ind w:firstLine="320" w:firstLineChars="100"/>
        <w:jc w:val="left"/>
        <w:rPr>
          <w:rStyle w:val="8"/>
          <w:rFonts w:ascii="宋体" w:hAnsi="宋体"/>
          <w:color w:val="000000"/>
          <w:kern w:val="2"/>
          <w:sz w:val="32"/>
          <w:szCs w:val="32"/>
          <w:u w:val="single"/>
          <w:lang w:eastAsia="zh-CN"/>
        </w:rPr>
      </w:pPr>
      <w:r>
        <w:rPr>
          <w:rStyle w:val="8"/>
          <w:rFonts w:ascii="宋体" w:hAnsi="宋体"/>
          <w:color w:val="000000"/>
          <w:kern w:val="2"/>
          <w:sz w:val="32"/>
          <w:szCs w:val="32"/>
          <w:lang w:eastAsia="zh-CN"/>
        </w:rPr>
        <w:t>招标项目名称:</w:t>
      </w:r>
      <w:r>
        <w:rPr>
          <w:rStyle w:val="8"/>
          <w:rFonts w:ascii="宋体" w:hAnsi="宋体"/>
          <w:color w:val="000000"/>
          <w:kern w:val="2"/>
          <w:sz w:val="32"/>
          <w:szCs w:val="32"/>
          <w:u w:val="single"/>
          <w:lang w:eastAsia="zh-CN"/>
        </w:rPr>
        <w:t xml:space="preserve">                                     </w:t>
      </w:r>
    </w:p>
    <w:p>
      <w:pPr>
        <w:spacing w:line="480" w:lineRule="auto"/>
        <w:ind w:firstLine="320" w:firstLineChars="100"/>
        <w:jc w:val="left"/>
        <w:rPr>
          <w:rStyle w:val="8"/>
          <w:rFonts w:ascii="宋体" w:hAnsi="宋体"/>
          <w:color w:val="000000"/>
          <w:kern w:val="2"/>
          <w:sz w:val="32"/>
          <w:szCs w:val="32"/>
          <w:u w:val="single"/>
          <w:lang w:eastAsia="zh-CN"/>
        </w:rPr>
      </w:pPr>
      <w:r>
        <w:rPr>
          <w:rStyle w:val="8"/>
          <w:rFonts w:ascii="宋体" w:hAnsi="宋体"/>
          <w:color w:val="000000"/>
          <w:kern w:val="2"/>
          <w:sz w:val="32"/>
          <w:szCs w:val="32"/>
          <w:lang w:eastAsia="zh-CN"/>
        </w:rPr>
        <w:t>投  标  人：</w:t>
      </w:r>
      <w:r>
        <w:rPr>
          <w:rStyle w:val="8"/>
          <w:rFonts w:ascii="宋体" w:hAnsi="宋体"/>
          <w:color w:val="000000"/>
          <w:kern w:val="2"/>
          <w:sz w:val="32"/>
          <w:szCs w:val="32"/>
          <w:u w:val="single"/>
          <w:lang w:eastAsia="zh-CN"/>
        </w:rPr>
        <w:t xml:space="preserve">                            (盖单位章)</w:t>
      </w:r>
    </w:p>
    <w:p>
      <w:pPr>
        <w:spacing w:line="480" w:lineRule="auto"/>
        <w:ind w:firstLine="320" w:firstLineChars="100"/>
        <w:jc w:val="left"/>
        <w:rPr>
          <w:rStyle w:val="8"/>
          <w:rFonts w:ascii="宋体" w:hAnsi="宋体"/>
          <w:color w:val="000000"/>
          <w:kern w:val="2"/>
          <w:sz w:val="32"/>
          <w:szCs w:val="32"/>
          <w:u w:val="single"/>
          <w:lang w:eastAsia="zh-CN"/>
        </w:rPr>
      </w:pPr>
      <w:r>
        <w:rPr>
          <w:rStyle w:val="8"/>
          <w:rFonts w:ascii="宋体" w:hAnsi="宋体"/>
          <w:color w:val="000000"/>
          <w:kern w:val="2"/>
          <w:sz w:val="32"/>
          <w:szCs w:val="32"/>
          <w:lang w:eastAsia="zh-CN"/>
        </w:rPr>
        <w:t>法定代表人或其委托代理人：</w:t>
      </w:r>
      <w:r>
        <w:rPr>
          <w:rStyle w:val="8"/>
          <w:rFonts w:ascii="宋体" w:hAnsi="宋体"/>
          <w:color w:val="000000"/>
          <w:kern w:val="2"/>
          <w:sz w:val="32"/>
          <w:szCs w:val="32"/>
          <w:u w:val="single"/>
          <w:lang w:eastAsia="zh-CN"/>
        </w:rPr>
        <w:t xml:space="preserve">            (签字或盖章)</w:t>
      </w:r>
    </w:p>
    <w:p>
      <w:pPr>
        <w:jc w:val="center"/>
        <w:rPr>
          <w:rStyle w:val="8"/>
          <w:rFonts w:ascii="宋体" w:hAnsi="宋体"/>
          <w:color w:val="000000"/>
          <w:kern w:val="2"/>
          <w:sz w:val="36"/>
          <w:lang w:eastAsia="zh-CN"/>
        </w:rPr>
      </w:pPr>
    </w:p>
    <w:p>
      <w:pPr>
        <w:jc w:val="center"/>
        <w:rPr>
          <w:rStyle w:val="8"/>
          <w:rFonts w:ascii="宋体" w:hAnsi="宋体"/>
          <w:color w:val="000000"/>
          <w:kern w:val="2"/>
          <w:sz w:val="36"/>
          <w:lang w:eastAsia="zh-CN"/>
        </w:rPr>
      </w:pPr>
    </w:p>
    <w:p>
      <w:pPr>
        <w:jc w:val="center"/>
        <w:rPr>
          <w:rStyle w:val="8"/>
          <w:rFonts w:ascii="宋体" w:hAnsi="宋体"/>
          <w:color w:val="000000"/>
          <w:kern w:val="2"/>
          <w:sz w:val="36"/>
          <w:lang w:eastAsia="zh-CN"/>
        </w:rPr>
      </w:pPr>
    </w:p>
    <w:p>
      <w:pPr>
        <w:jc w:val="left"/>
        <w:rPr>
          <w:rStyle w:val="8"/>
          <w:rFonts w:ascii="宋体" w:hAnsi="宋体"/>
          <w:color w:val="000000"/>
          <w:kern w:val="2"/>
          <w:sz w:val="36"/>
          <w:lang w:eastAsia="zh-CN"/>
        </w:rPr>
      </w:pPr>
    </w:p>
    <w:p>
      <w:pPr>
        <w:jc w:val="center"/>
        <w:rPr>
          <w:rStyle w:val="8"/>
          <w:rFonts w:ascii="宋体" w:hAnsi="宋体"/>
          <w:color w:val="000000"/>
          <w:kern w:val="2"/>
          <w:sz w:val="32"/>
          <w:szCs w:val="32"/>
          <w:lang w:eastAsia="zh-CN"/>
        </w:rPr>
      </w:pPr>
      <w:r>
        <w:rPr>
          <w:rStyle w:val="8"/>
          <w:rFonts w:ascii="宋体" w:hAnsi="宋体"/>
          <w:color w:val="000000"/>
          <w:kern w:val="2"/>
          <w:sz w:val="32"/>
          <w:szCs w:val="32"/>
          <w:lang w:eastAsia="zh-CN"/>
        </w:rPr>
        <w:t>日期：</w:t>
      </w:r>
      <w:r>
        <w:rPr>
          <w:rStyle w:val="8"/>
          <w:rFonts w:ascii="宋体" w:hAnsi="宋体"/>
          <w:color w:val="000000"/>
          <w:kern w:val="2"/>
          <w:sz w:val="32"/>
          <w:szCs w:val="32"/>
          <w:u w:val="single"/>
          <w:lang w:eastAsia="zh-CN"/>
        </w:rPr>
        <w:t xml:space="preserve">    </w:t>
      </w:r>
      <w:r>
        <w:rPr>
          <w:rStyle w:val="8"/>
          <w:rFonts w:ascii="宋体" w:hAnsi="宋体"/>
          <w:color w:val="000000"/>
          <w:kern w:val="2"/>
          <w:sz w:val="32"/>
          <w:szCs w:val="32"/>
          <w:lang w:eastAsia="zh-CN"/>
        </w:rPr>
        <w:t>年</w:t>
      </w:r>
      <w:r>
        <w:rPr>
          <w:rStyle w:val="8"/>
          <w:rFonts w:ascii="宋体" w:hAnsi="宋体"/>
          <w:color w:val="000000"/>
          <w:kern w:val="2"/>
          <w:sz w:val="32"/>
          <w:szCs w:val="32"/>
          <w:u w:val="single"/>
          <w:lang w:eastAsia="zh-CN"/>
        </w:rPr>
        <w:t xml:space="preserve">    </w:t>
      </w:r>
      <w:r>
        <w:rPr>
          <w:rStyle w:val="8"/>
          <w:rFonts w:ascii="宋体" w:hAnsi="宋体"/>
          <w:color w:val="000000"/>
          <w:kern w:val="2"/>
          <w:sz w:val="32"/>
          <w:szCs w:val="32"/>
          <w:lang w:eastAsia="zh-CN"/>
        </w:rPr>
        <w:t>月</w:t>
      </w:r>
      <w:r>
        <w:rPr>
          <w:rStyle w:val="8"/>
          <w:rFonts w:ascii="宋体" w:hAnsi="宋体"/>
          <w:color w:val="000000"/>
          <w:kern w:val="2"/>
          <w:sz w:val="32"/>
          <w:szCs w:val="32"/>
          <w:u w:val="single"/>
          <w:lang w:eastAsia="zh-CN"/>
        </w:rPr>
        <w:t xml:space="preserve">    </w:t>
      </w:r>
      <w:r>
        <w:rPr>
          <w:rStyle w:val="8"/>
          <w:rFonts w:ascii="宋体" w:hAnsi="宋体"/>
          <w:color w:val="000000"/>
          <w:kern w:val="2"/>
          <w:sz w:val="32"/>
          <w:szCs w:val="32"/>
          <w:lang w:eastAsia="zh-CN"/>
        </w:rPr>
        <w:t>日</w:t>
      </w:r>
    </w:p>
    <w:p>
      <w:pPr>
        <w:jc w:val="center"/>
        <w:rPr>
          <w:rStyle w:val="8"/>
          <w:rFonts w:ascii="宋体" w:hAnsi="宋体"/>
          <w:color w:val="000000"/>
          <w:kern w:val="2"/>
          <w:sz w:val="36"/>
          <w:lang w:eastAsia="zh-CN"/>
        </w:rPr>
      </w:pPr>
    </w:p>
    <w:p>
      <w:pPr>
        <w:rPr>
          <w:rStyle w:val="8"/>
          <w:rFonts w:ascii="宋体" w:hAnsi="宋体"/>
          <w:color w:val="000000"/>
          <w:kern w:val="2"/>
          <w:sz w:val="36"/>
          <w:lang w:eastAsia="zh-CN"/>
        </w:rPr>
      </w:pPr>
    </w:p>
    <w:p>
      <w:pPr>
        <w:jc w:val="both"/>
        <w:rPr>
          <w:rStyle w:val="8"/>
          <w:rFonts w:ascii="宋体" w:hAnsi="宋体"/>
          <w:color w:val="000000"/>
          <w:kern w:val="2"/>
          <w:sz w:val="36"/>
          <w:lang w:eastAsia="zh-CN"/>
        </w:rPr>
      </w:pPr>
    </w:p>
    <w:p>
      <w:pPr>
        <w:jc w:val="center"/>
        <w:rPr>
          <w:rStyle w:val="8"/>
          <w:rFonts w:ascii="宋体" w:hAnsi="宋体"/>
          <w:b/>
          <w:color w:val="000000"/>
          <w:kern w:val="2"/>
          <w:sz w:val="32"/>
          <w:szCs w:val="32"/>
          <w:lang w:eastAsia="zh-CN"/>
        </w:rPr>
      </w:pPr>
      <w:r>
        <w:rPr>
          <w:rStyle w:val="8"/>
          <w:rFonts w:ascii="宋体" w:hAnsi="宋体"/>
          <w:b/>
          <w:color w:val="000000"/>
          <w:kern w:val="2"/>
          <w:sz w:val="32"/>
          <w:szCs w:val="32"/>
          <w:lang w:eastAsia="zh-CN"/>
        </w:rPr>
        <w:t>目  录</w:t>
      </w:r>
    </w:p>
    <w:p>
      <w:pPr>
        <w:rPr>
          <w:rStyle w:val="8"/>
          <w:color w:val="000000"/>
          <w:kern w:val="2"/>
          <w:sz w:val="21"/>
          <w:lang w:eastAsia="zh-CN"/>
        </w:rPr>
      </w:pPr>
    </w:p>
    <w:p>
      <w:pPr>
        <w:pStyle w:val="11"/>
        <w:spacing w:before="120" w:after="120" w:line="360" w:lineRule="auto"/>
        <w:ind w:firstLine="480" w:firstLineChars="200"/>
        <w:jc w:val="both"/>
        <w:rPr>
          <w:rStyle w:val="8"/>
          <w:color w:val="000000"/>
          <w:szCs w:val="24"/>
          <w:lang w:eastAsia="zh-CN"/>
        </w:rPr>
      </w:pPr>
      <w:r>
        <w:rPr>
          <w:rStyle w:val="8"/>
          <w:color w:val="000000"/>
          <w:szCs w:val="24"/>
          <w:lang w:eastAsia="zh-CN"/>
        </w:rPr>
        <w:t>（一）投标承诺函</w:t>
      </w:r>
    </w:p>
    <w:p>
      <w:pPr>
        <w:pStyle w:val="11"/>
        <w:spacing w:before="120" w:after="120" w:line="360" w:lineRule="auto"/>
        <w:ind w:firstLine="480" w:firstLineChars="200"/>
        <w:jc w:val="both"/>
        <w:rPr>
          <w:rStyle w:val="8"/>
          <w:color w:val="000000"/>
          <w:szCs w:val="24"/>
          <w:lang w:eastAsia="zh-CN"/>
        </w:rPr>
      </w:pPr>
      <w:r>
        <w:rPr>
          <w:rStyle w:val="8"/>
          <w:color w:val="000000"/>
          <w:szCs w:val="24"/>
          <w:lang w:eastAsia="zh-CN"/>
        </w:rPr>
        <w:t>（二）拟派出主要施工管理人员配备情况一览表</w:t>
      </w:r>
    </w:p>
    <w:p>
      <w:pPr>
        <w:pStyle w:val="11"/>
        <w:spacing w:line="360" w:lineRule="auto"/>
        <w:ind w:firstLine="480" w:firstLineChars="200"/>
        <w:rPr>
          <w:rStyle w:val="8"/>
          <w:color w:val="000000"/>
          <w:szCs w:val="24"/>
          <w:lang w:eastAsia="zh-CN"/>
        </w:rPr>
      </w:pPr>
      <w:r>
        <w:rPr>
          <w:rStyle w:val="8"/>
          <w:color w:val="000000"/>
          <w:szCs w:val="24"/>
          <w:lang w:eastAsia="zh-CN"/>
        </w:rPr>
        <w:t>（三）企业及人员的证书、证件复印件</w:t>
      </w:r>
    </w:p>
    <w:p>
      <w:pPr>
        <w:pStyle w:val="11"/>
        <w:spacing w:before="120" w:after="120" w:line="360" w:lineRule="auto"/>
        <w:ind w:firstLine="480" w:firstLineChars="200"/>
        <w:jc w:val="both"/>
        <w:rPr>
          <w:rStyle w:val="8"/>
          <w:color w:val="000000"/>
          <w:szCs w:val="24"/>
          <w:lang w:eastAsia="zh-CN"/>
        </w:rPr>
      </w:pPr>
      <w:r>
        <w:rPr>
          <w:rStyle w:val="8"/>
          <w:color w:val="000000"/>
          <w:szCs w:val="24"/>
          <w:lang w:eastAsia="zh-CN"/>
        </w:rPr>
        <w:t>（四）法定代表人资格证明书、法定代表人授权委托书（格式）</w:t>
      </w:r>
    </w:p>
    <w:p>
      <w:pPr>
        <w:pStyle w:val="11"/>
        <w:spacing w:before="120" w:after="120" w:line="360" w:lineRule="auto"/>
        <w:ind w:firstLine="480" w:firstLineChars="200"/>
        <w:jc w:val="both"/>
        <w:rPr>
          <w:rStyle w:val="8"/>
          <w:color w:val="000000"/>
          <w:lang w:eastAsia="zh-CN"/>
        </w:rPr>
      </w:pPr>
    </w:p>
    <w:p>
      <w:pPr>
        <w:pStyle w:val="11"/>
        <w:spacing w:before="120" w:after="120" w:line="360" w:lineRule="auto"/>
        <w:ind w:firstLine="480" w:firstLineChars="200"/>
        <w:jc w:val="both"/>
        <w:rPr>
          <w:rStyle w:val="8"/>
          <w:color w:val="000000"/>
          <w:szCs w:val="24"/>
          <w:lang w:eastAsia="zh-CN"/>
        </w:rPr>
      </w:pPr>
    </w:p>
    <w:p>
      <w:pPr>
        <w:pStyle w:val="11"/>
        <w:spacing w:before="120" w:after="120" w:line="360" w:lineRule="auto"/>
        <w:ind w:firstLine="480" w:firstLineChars="200"/>
        <w:jc w:val="both"/>
        <w:rPr>
          <w:rStyle w:val="8"/>
          <w:color w:val="000000"/>
          <w:lang w:eastAsia="zh-CN"/>
        </w:rPr>
      </w:pPr>
    </w:p>
    <w:p>
      <w:pPr>
        <w:pStyle w:val="11"/>
        <w:spacing w:before="120" w:after="120" w:line="360" w:lineRule="auto"/>
        <w:ind w:firstLine="480" w:firstLineChars="200"/>
        <w:jc w:val="both"/>
        <w:rPr>
          <w:rStyle w:val="8"/>
          <w:color w:val="000000"/>
          <w:lang w:eastAsia="zh-CN"/>
        </w:rPr>
      </w:pPr>
    </w:p>
    <w:p>
      <w:pPr>
        <w:pStyle w:val="11"/>
        <w:spacing w:before="120" w:after="120" w:line="360" w:lineRule="auto"/>
        <w:ind w:firstLine="480" w:firstLineChars="200"/>
        <w:jc w:val="both"/>
        <w:rPr>
          <w:rStyle w:val="8"/>
          <w:rFonts w:ascii="宋体" w:hAnsi="宋体"/>
          <w:color w:val="000000"/>
          <w:szCs w:val="24"/>
          <w:lang w:eastAsia="zh-CN"/>
        </w:rPr>
      </w:pPr>
    </w:p>
    <w:p>
      <w:pPr>
        <w:spacing w:line="360" w:lineRule="auto"/>
        <w:ind w:firstLine="200"/>
        <w:rPr>
          <w:rStyle w:val="8"/>
          <w:rFonts w:ascii="宋体" w:hAnsi="宋体"/>
          <w:color w:val="000000"/>
          <w:kern w:val="2"/>
          <w:lang w:eastAsia="zh-CN"/>
        </w:rPr>
      </w:pPr>
    </w:p>
    <w:p>
      <w:pPr>
        <w:rPr>
          <w:rStyle w:val="8"/>
          <w:rFonts w:ascii="宋体" w:hAnsi="宋体"/>
          <w:color w:val="000000"/>
          <w:kern w:val="2"/>
          <w:sz w:val="21"/>
          <w:lang w:eastAsia="zh-CN"/>
        </w:rPr>
      </w:pPr>
    </w:p>
    <w:p>
      <w:pPr>
        <w:rPr>
          <w:rStyle w:val="8"/>
          <w:rFonts w:ascii="宋体" w:hAnsi="宋体"/>
          <w:color w:val="000000"/>
          <w:kern w:val="2"/>
          <w:sz w:val="21"/>
          <w:lang w:eastAsia="zh-CN"/>
        </w:rPr>
      </w:pPr>
    </w:p>
    <w:p>
      <w:pPr>
        <w:rPr>
          <w:rStyle w:val="8"/>
          <w:rFonts w:ascii="宋体" w:hAnsi="宋体"/>
          <w:color w:val="000000"/>
          <w:kern w:val="2"/>
          <w:sz w:val="21"/>
          <w:lang w:eastAsia="zh-CN"/>
        </w:rPr>
      </w:pPr>
    </w:p>
    <w:p>
      <w:pPr>
        <w:rPr>
          <w:rStyle w:val="8"/>
          <w:rFonts w:ascii="宋体" w:hAnsi="宋体"/>
          <w:color w:val="000000"/>
          <w:kern w:val="2"/>
          <w:sz w:val="21"/>
          <w:lang w:eastAsia="zh-CN"/>
        </w:rPr>
      </w:pPr>
    </w:p>
    <w:p>
      <w:pPr>
        <w:rPr>
          <w:rStyle w:val="8"/>
          <w:rFonts w:ascii="宋体" w:hAnsi="宋体"/>
          <w:color w:val="000000"/>
          <w:kern w:val="2"/>
          <w:sz w:val="21"/>
          <w:lang w:eastAsia="zh-CN"/>
        </w:rPr>
      </w:pPr>
    </w:p>
    <w:p>
      <w:pPr>
        <w:rPr>
          <w:rStyle w:val="8"/>
          <w:rFonts w:ascii="宋体" w:hAnsi="宋体"/>
          <w:color w:val="000000"/>
          <w:kern w:val="2"/>
          <w:sz w:val="21"/>
          <w:lang w:eastAsia="zh-CN"/>
        </w:rPr>
      </w:pPr>
    </w:p>
    <w:p>
      <w:pPr>
        <w:rPr>
          <w:rStyle w:val="8"/>
          <w:rFonts w:ascii="宋体" w:hAnsi="宋体"/>
          <w:color w:val="000000"/>
          <w:kern w:val="2"/>
          <w:sz w:val="21"/>
          <w:lang w:eastAsia="zh-CN"/>
        </w:rPr>
      </w:pPr>
    </w:p>
    <w:p>
      <w:pPr>
        <w:rPr>
          <w:rStyle w:val="8"/>
          <w:rFonts w:ascii="宋体" w:hAnsi="宋体"/>
          <w:color w:val="000000"/>
          <w:kern w:val="2"/>
          <w:sz w:val="21"/>
          <w:lang w:eastAsia="zh-CN"/>
        </w:rPr>
      </w:pPr>
    </w:p>
    <w:p>
      <w:pPr>
        <w:rPr>
          <w:rStyle w:val="8"/>
          <w:color w:val="000000"/>
          <w:kern w:val="2"/>
          <w:sz w:val="32"/>
          <w:lang w:eastAsia="zh-CN"/>
        </w:rPr>
      </w:pPr>
    </w:p>
    <w:p>
      <w:pPr>
        <w:rPr>
          <w:rStyle w:val="8"/>
          <w:color w:val="000000"/>
          <w:kern w:val="2"/>
          <w:sz w:val="32"/>
          <w:lang w:eastAsia="zh-CN"/>
        </w:rPr>
      </w:pPr>
    </w:p>
    <w:p>
      <w:pPr>
        <w:rPr>
          <w:rStyle w:val="8"/>
          <w:color w:val="000000"/>
          <w:kern w:val="2"/>
          <w:sz w:val="32"/>
          <w:lang w:eastAsia="zh-CN"/>
        </w:rPr>
      </w:pPr>
    </w:p>
    <w:p>
      <w:pPr>
        <w:rPr>
          <w:rStyle w:val="8"/>
          <w:color w:val="000000"/>
          <w:kern w:val="2"/>
          <w:sz w:val="32"/>
          <w:lang w:eastAsia="zh-CN"/>
        </w:rPr>
      </w:pPr>
    </w:p>
    <w:p>
      <w:pPr>
        <w:rPr>
          <w:rStyle w:val="8"/>
          <w:color w:val="000000"/>
          <w:kern w:val="2"/>
          <w:sz w:val="32"/>
          <w:lang w:eastAsia="zh-CN"/>
        </w:rPr>
      </w:pPr>
    </w:p>
    <w:p>
      <w:pPr>
        <w:rPr>
          <w:rStyle w:val="8"/>
          <w:color w:val="000000"/>
          <w:kern w:val="2"/>
          <w:sz w:val="32"/>
          <w:lang w:eastAsia="zh-CN"/>
        </w:rPr>
      </w:pPr>
    </w:p>
    <w:p>
      <w:pPr>
        <w:rPr>
          <w:rStyle w:val="8"/>
          <w:color w:val="000000"/>
          <w:kern w:val="2"/>
          <w:sz w:val="32"/>
          <w:lang w:eastAsia="zh-CN"/>
        </w:rPr>
      </w:pPr>
    </w:p>
    <w:p>
      <w:pPr>
        <w:rPr>
          <w:rStyle w:val="8"/>
          <w:color w:val="000000"/>
          <w:kern w:val="2"/>
          <w:sz w:val="32"/>
          <w:lang w:eastAsia="zh-CN"/>
        </w:rPr>
      </w:pPr>
    </w:p>
    <w:p>
      <w:pPr>
        <w:rPr>
          <w:rStyle w:val="8"/>
          <w:color w:val="000000"/>
          <w:kern w:val="2"/>
          <w:sz w:val="32"/>
          <w:lang w:eastAsia="zh-CN"/>
        </w:rPr>
      </w:pPr>
    </w:p>
    <w:p>
      <w:pPr>
        <w:rPr>
          <w:rStyle w:val="8"/>
          <w:color w:val="000000"/>
          <w:kern w:val="2"/>
          <w:sz w:val="32"/>
          <w:lang w:eastAsia="zh-CN"/>
        </w:rPr>
      </w:pPr>
    </w:p>
    <w:p>
      <w:pPr>
        <w:pStyle w:val="16"/>
        <w:spacing w:line="240" w:lineRule="auto"/>
        <w:jc w:val="center"/>
        <w:rPr>
          <w:rStyle w:val="8"/>
          <w:rFonts w:ascii="宋体" w:hAnsi="宋体"/>
          <w:color w:val="000000"/>
          <w:kern w:val="2"/>
          <w:sz w:val="32"/>
          <w:lang w:eastAsia="zh-CN"/>
        </w:rPr>
      </w:pPr>
      <w:r>
        <w:rPr>
          <w:rStyle w:val="8"/>
          <w:rFonts w:hint="eastAsia"/>
          <w:color w:val="000000"/>
          <w:kern w:val="2"/>
          <w:sz w:val="32"/>
          <w:lang w:val="en-US" w:eastAsia="zh-CN"/>
        </w:rPr>
        <w:t xml:space="preserve">             </w:t>
      </w:r>
      <w:r>
        <w:rPr>
          <w:rStyle w:val="8"/>
          <w:color w:val="000000"/>
          <w:kern w:val="2"/>
          <w:sz w:val="32"/>
          <w:lang w:eastAsia="zh-CN"/>
        </w:rPr>
        <w:t>（一）投标承诺函</w:t>
      </w:r>
    </w:p>
    <w:p>
      <w:pPr>
        <w:spacing w:line="400" w:lineRule="exact"/>
        <w:rPr>
          <w:rStyle w:val="8"/>
          <w:rFonts w:ascii="宋体" w:hAnsi="宋体"/>
          <w:color w:val="000000"/>
          <w:kern w:val="2"/>
          <w:u w:val="single"/>
          <w:lang w:eastAsia="zh-CN"/>
        </w:rPr>
      </w:pPr>
      <w:r>
        <w:rPr>
          <w:rStyle w:val="8"/>
          <w:rFonts w:ascii="宋体" w:hAnsi="宋体"/>
          <w:color w:val="000000"/>
          <w:kern w:val="2"/>
          <w:lang w:eastAsia="zh-CN"/>
        </w:rPr>
        <w:t>致：</w:t>
      </w:r>
      <w:r>
        <w:rPr>
          <w:rStyle w:val="8"/>
          <w:rFonts w:ascii="宋体" w:hAnsi="宋体"/>
          <w:color w:val="000000"/>
          <w:kern w:val="2"/>
          <w:u w:val="single"/>
          <w:lang w:eastAsia="zh-CN"/>
        </w:rPr>
        <w:t>{招标人名称}</w:t>
      </w:r>
      <w:r>
        <w:rPr>
          <w:rStyle w:val="8"/>
          <w:rFonts w:hAnsi="宋体"/>
          <w:color w:val="0000FF"/>
          <w:kern w:val="2"/>
          <w:u w:val="single"/>
          <w:lang w:eastAsia="zh-CN"/>
        </w:rPr>
        <w:t xml:space="preserve">                 </w:t>
      </w:r>
      <w:r>
        <w:rPr>
          <w:rStyle w:val="8"/>
          <w:rFonts w:ascii="宋体" w:hAnsi="宋体"/>
          <w:color w:val="000000"/>
          <w:kern w:val="2"/>
          <w:u w:val="single"/>
          <w:lang w:eastAsia="zh-CN"/>
        </w:rPr>
        <w:t xml:space="preserve"> </w:t>
      </w:r>
    </w:p>
    <w:p>
      <w:pPr>
        <w:tabs>
          <w:tab w:val="left" w:pos="7560"/>
        </w:tabs>
        <w:spacing w:line="400" w:lineRule="exact"/>
        <w:ind w:firstLine="490"/>
        <w:rPr>
          <w:rStyle w:val="8"/>
          <w:rFonts w:ascii="宋体" w:hAnsi="宋体"/>
          <w:color w:val="000000"/>
          <w:kern w:val="2"/>
          <w:u w:val="single"/>
          <w:lang w:eastAsia="zh-CN"/>
        </w:rPr>
      </w:pPr>
      <w:r>
        <w:rPr>
          <w:rStyle w:val="8"/>
          <w:rFonts w:ascii="宋体" w:hAnsi="宋体"/>
          <w:color w:val="000000"/>
          <w:kern w:val="2"/>
          <w:lang w:eastAsia="zh-CN"/>
        </w:rPr>
        <w:t>1、根据你方招标工程项目编号为</w:t>
      </w:r>
      <w:r>
        <w:rPr>
          <w:rStyle w:val="8"/>
          <w:rFonts w:ascii="宋体" w:hAnsi="宋体"/>
          <w:color w:val="000000"/>
          <w:kern w:val="2"/>
          <w:u w:val="single"/>
          <w:lang w:eastAsia="zh-CN"/>
        </w:rPr>
        <w:t xml:space="preserve">          </w:t>
      </w:r>
      <w:r>
        <w:rPr>
          <w:rStyle w:val="8"/>
          <w:rFonts w:ascii="宋体" w:hAnsi="宋体"/>
          <w:color w:val="000000"/>
          <w:kern w:val="2"/>
          <w:lang w:eastAsia="zh-CN"/>
        </w:rPr>
        <w:t>的</w:t>
      </w:r>
      <w:r>
        <w:rPr>
          <w:rStyle w:val="8"/>
          <w:rFonts w:ascii="宋体" w:hAnsi="宋体"/>
          <w:color w:val="000000"/>
          <w:kern w:val="2"/>
          <w:u w:val="single"/>
          <w:lang w:eastAsia="zh-CN"/>
        </w:rPr>
        <w:t xml:space="preserve"> 招标工程项目名称}</w:t>
      </w:r>
      <w:r>
        <w:rPr>
          <w:rStyle w:val="8"/>
          <w:b/>
          <w:color w:val="FF0000"/>
          <w:kern w:val="2"/>
          <w:u w:val="single"/>
          <w:lang w:eastAsia="zh-CN"/>
        </w:rPr>
        <w:t xml:space="preserve">            </w:t>
      </w:r>
      <w:r>
        <w:rPr>
          <w:rStyle w:val="8"/>
          <w:rFonts w:ascii="宋体" w:hAnsi="宋体"/>
          <w:color w:val="000000"/>
          <w:kern w:val="2"/>
          <w:lang w:eastAsia="zh-CN"/>
        </w:rPr>
        <w:t>招标文件，按照《莆田市建设工程施工招标评标管理规定》等有关规定，经研究上述招标文件的投标须知、合同条款、图纸、工程建设标准和工程预算价及其他有关文件后，我方愿以贵方的发包价人民币(大写)</w:t>
      </w:r>
      <w:r>
        <w:rPr>
          <w:rStyle w:val="8"/>
          <w:rFonts w:ascii="宋体" w:hAnsi="宋体"/>
          <w:color w:val="000000"/>
          <w:kern w:val="2"/>
          <w:u w:val="single"/>
          <w:lang w:eastAsia="zh-CN"/>
        </w:rPr>
        <w:t xml:space="preserve">                元</w:t>
      </w:r>
      <w:r>
        <w:rPr>
          <w:rStyle w:val="8"/>
          <w:rFonts w:ascii="宋体" w:hAnsi="宋体"/>
          <w:color w:val="000000"/>
          <w:kern w:val="2"/>
          <w:lang w:eastAsia="zh-CN"/>
        </w:rPr>
        <w:t>(RMB：￥</w:t>
      </w:r>
      <w:r>
        <w:rPr>
          <w:rStyle w:val="8"/>
          <w:rFonts w:ascii="宋体" w:hAnsi="宋体"/>
          <w:color w:val="000000"/>
          <w:kern w:val="2"/>
          <w:u w:val="single"/>
          <w:lang w:eastAsia="zh-CN"/>
        </w:rPr>
        <w:t xml:space="preserve"> </w:t>
      </w:r>
      <w:r>
        <w:rPr>
          <w:rStyle w:val="8"/>
          <w:rFonts w:ascii="宋体" w:hAnsi="宋体" w:cs="Times New Roman"/>
          <w:bCs/>
          <w:color w:val="000000"/>
          <w:kern w:val="2"/>
          <w:u w:val="single"/>
          <w:lang w:eastAsia="zh-CN"/>
        </w:rPr>
        <w:t xml:space="preserve">       </w:t>
      </w:r>
      <w:r>
        <w:rPr>
          <w:rStyle w:val="8"/>
          <w:rFonts w:ascii="宋体" w:hAnsi="宋体"/>
          <w:color w:val="000000"/>
          <w:kern w:val="2"/>
          <w:u w:val="single"/>
          <w:lang w:eastAsia="zh-CN"/>
        </w:rPr>
        <w:t xml:space="preserve"> </w:t>
      </w:r>
      <w:r>
        <w:rPr>
          <w:rStyle w:val="8"/>
          <w:rFonts w:ascii="宋体" w:hAnsi="宋体"/>
          <w:color w:val="000000"/>
          <w:kern w:val="2"/>
          <w:lang w:eastAsia="zh-CN"/>
        </w:rPr>
        <w:t>元)作为中标价，并按上述图纸、合同条款和工程建设标准的要求承包本工程的施工，并承担任何质量缺陷保修责任。</w:t>
      </w:r>
    </w:p>
    <w:p>
      <w:pPr>
        <w:spacing w:line="400" w:lineRule="exact"/>
        <w:ind w:firstLine="490"/>
        <w:rPr>
          <w:rStyle w:val="8"/>
          <w:rFonts w:ascii="宋体" w:hAnsi="宋体"/>
          <w:color w:val="000000"/>
          <w:kern w:val="2"/>
          <w:lang w:eastAsia="zh-CN"/>
        </w:rPr>
      </w:pPr>
      <w:r>
        <w:rPr>
          <w:rStyle w:val="8"/>
          <w:rFonts w:ascii="宋体" w:hAnsi="宋体"/>
          <w:color w:val="000000"/>
          <w:kern w:val="2"/>
          <w:lang w:eastAsia="zh-CN"/>
        </w:rPr>
        <w:t>2、我方已详细审阅全部招标文件、答疑纪要、补充通知及有关附件。我方不存在资质和项目负责人不能满足招标文件要求的条件。</w:t>
      </w:r>
    </w:p>
    <w:p>
      <w:pPr>
        <w:spacing w:line="400" w:lineRule="exact"/>
        <w:ind w:firstLine="480" w:firstLineChars="200"/>
        <w:rPr>
          <w:rStyle w:val="8"/>
          <w:rFonts w:ascii="宋体" w:hAnsi="宋体"/>
          <w:color w:val="000000"/>
          <w:kern w:val="2"/>
          <w:lang w:eastAsia="zh-CN"/>
        </w:rPr>
      </w:pPr>
      <w:r>
        <w:rPr>
          <w:rStyle w:val="8"/>
          <w:rFonts w:ascii="宋体" w:hAnsi="宋体"/>
          <w:color w:val="000000"/>
          <w:kern w:val="2"/>
          <w:lang w:eastAsia="zh-CN"/>
        </w:rPr>
        <w:t>3、我方的投标文件是真实和准确的，并保证不存在招标文件第二章投标须知第3.4款规定的任一情形,若有弄虚作假的，愿承担法律和经济责任。</w:t>
      </w:r>
    </w:p>
    <w:p>
      <w:pPr>
        <w:spacing w:line="400" w:lineRule="exact"/>
        <w:ind w:firstLine="490"/>
        <w:rPr>
          <w:rStyle w:val="8"/>
          <w:rFonts w:ascii="宋体" w:hAnsi="宋体"/>
          <w:color w:val="000000"/>
          <w:kern w:val="2"/>
          <w:lang w:eastAsia="zh-CN"/>
        </w:rPr>
      </w:pPr>
      <w:r>
        <w:rPr>
          <w:rStyle w:val="8"/>
          <w:rFonts w:ascii="宋体" w:hAnsi="宋体"/>
          <w:color w:val="000000"/>
          <w:kern w:val="2"/>
          <w:lang w:eastAsia="zh-CN"/>
        </w:rPr>
        <w:t>4、若我方中标，我方保证按招标文件规定的要求工期</w:t>
      </w:r>
      <w:r>
        <w:rPr>
          <w:rStyle w:val="8"/>
          <w:rFonts w:hint="eastAsia" w:ascii="宋体" w:hAnsi="宋体"/>
          <w:color w:val="000000"/>
          <w:kern w:val="2"/>
          <w:u w:val="single"/>
          <w:lang w:val="en-US" w:eastAsia="zh-CN"/>
        </w:rPr>
        <w:t>20</w:t>
      </w:r>
      <w:r>
        <w:rPr>
          <w:rStyle w:val="8"/>
          <w:rFonts w:ascii="宋体" w:hAnsi="宋体"/>
          <w:color w:val="000000"/>
          <w:kern w:val="2"/>
          <w:lang w:eastAsia="zh-CN"/>
        </w:rPr>
        <w:t>日历天内完成并移交全部工程，工程质量达到</w:t>
      </w:r>
      <w:r>
        <w:rPr>
          <w:rStyle w:val="8"/>
          <w:rFonts w:ascii="宋体" w:hAnsi="宋体"/>
          <w:color w:val="000000"/>
          <w:kern w:val="2"/>
          <w:u w:val="single"/>
          <w:lang w:eastAsia="zh-CN"/>
        </w:rPr>
        <w:t xml:space="preserve"> 合格 </w:t>
      </w:r>
      <w:r>
        <w:rPr>
          <w:rStyle w:val="8"/>
          <w:rFonts w:ascii="宋体" w:hAnsi="宋体"/>
          <w:color w:val="000000"/>
          <w:kern w:val="2"/>
          <w:lang w:eastAsia="zh-CN"/>
        </w:rPr>
        <w:t>标准。</w:t>
      </w:r>
    </w:p>
    <w:p>
      <w:pPr>
        <w:spacing w:line="400" w:lineRule="exact"/>
        <w:ind w:firstLine="490"/>
        <w:rPr>
          <w:rStyle w:val="8"/>
          <w:rFonts w:ascii="宋体" w:hAnsi="宋体"/>
          <w:color w:val="000000"/>
          <w:kern w:val="2"/>
          <w:u w:val="single"/>
          <w:lang w:eastAsia="zh-CN"/>
        </w:rPr>
      </w:pPr>
      <w:r>
        <w:rPr>
          <w:rStyle w:val="8"/>
          <w:rFonts w:ascii="宋体" w:hAnsi="宋体"/>
          <w:color w:val="000000"/>
          <w:kern w:val="2"/>
          <w:u w:val="single"/>
          <w:lang w:eastAsia="zh-CN"/>
        </w:rPr>
        <w:t>5、若我方中标，我方将派       (姓名)( 建造师证书注册编号         ，项目经理安全生产考核证编号     ) 担任项目经理，我方保证该建造师目前无承担其他在建工程施工任务。</w:t>
      </w:r>
    </w:p>
    <w:p>
      <w:pPr>
        <w:spacing w:line="400" w:lineRule="exact"/>
        <w:ind w:firstLine="490"/>
        <w:rPr>
          <w:rStyle w:val="8"/>
          <w:rFonts w:ascii="宋体" w:hAnsi="宋体"/>
          <w:color w:val="000000"/>
          <w:kern w:val="2"/>
          <w:u w:val="single"/>
          <w:lang w:eastAsia="zh-CN"/>
        </w:rPr>
      </w:pPr>
      <w:r>
        <w:rPr>
          <w:rStyle w:val="8"/>
          <w:rFonts w:ascii="宋体" w:hAnsi="宋体"/>
          <w:color w:val="000000"/>
          <w:kern w:val="2"/>
          <w:u w:val="single"/>
          <w:lang w:eastAsia="zh-CN"/>
        </w:rPr>
        <w:t>6、若我方中标，我方保证按招标文件要求配备项目经理等其他项目管理人员。</w:t>
      </w:r>
    </w:p>
    <w:p>
      <w:pPr>
        <w:spacing w:line="400" w:lineRule="exact"/>
        <w:ind w:firstLine="490"/>
        <w:rPr>
          <w:rStyle w:val="8"/>
          <w:rFonts w:ascii="宋体" w:hAnsi="宋体"/>
          <w:color w:val="000000"/>
          <w:kern w:val="2"/>
          <w:lang w:eastAsia="zh-CN"/>
        </w:rPr>
      </w:pPr>
      <w:r>
        <w:rPr>
          <w:rStyle w:val="8"/>
          <w:rFonts w:ascii="宋体" w:hAnsi="宋体"/>
          <w:color w:val="000000"/>
          <w:kern w:val="2"/>
          <w:lang w:eastAsia="zh-CN"/>
        </w:rPr>
        <w:t>7、若我方中标，我方保证拟派出的本合同工程的主要施工管理人员在施工期间到位。</w:t>
      </w:r>
    </w:p>
    <w:p>
      <w:pPr>
        <w:spacing w:line="400" w:lineRule="exact"/>
        <w:ind w:firstLine="490"/>
        <w:rPr>
          <w:rStyle w:val="8"/>
          <w:rFonts w:ascii="宋体" w:hAnsi="宋体"/>
          <w:color w:val="000000"/>
          <w:kern w:val="2"/>
          <w:u w:val="single"/>
          <w:lang w:eastAsia="zh-CN"/>
        </w:rPr>
      </w:pPr>
      <w:r>
        <w:rPr>
          <w:rStyle w:val="8"/>
          <w:rFonts w:ascii="宋体" w:hAnsi="宋体"/>
          <w:color w:val="000000"/>
          <w:kern w:val="2"/>
          <w:lang w:eastAsia="zh-CN"/>
        </w:rPr>
        <w:t>8、若我方中标，我方将按照规定提交签约合同价的10%的履约担保，担保方式为提交</w:t>
      </w:r>
      <w:r>
        <w:rPr>
          <w:rStyle w:val="8"/>
          <w:rFonts w:ascii="宋体" w:hAnsi="宋体"/>
          <w:color w:val="000000"/>
          <w:kern w:val="2"/>
          <w:u w:val="single"/>
          <w:lang w:eastAsia="zh-CN"/>
        </w:rPr>
        <w:t xml:space="preserve">  (现金)</w:t>
      </w:r>
      <w:r>
        <w:rPr>
          <w:rStyle w:val="8"/>
          <w:rFonts w:ascii="宋体" w:hAnsi="宋体"/>
          <w:color w:val="000000"/>
          <w:kern w:val="2"/>
          <w:lang w:eastAsia="zh-CN"/>
        </w:rPr>
        <w:t>转账方式缴纳 。</w:t>
      </w:r>
    </w:p>
    <w:p>
      <w:pPr>
        <w:spacing w:line="400" w:lineRule="exact"/>
        <w:ind w:firstLine="488"/>
        <w:rPr>
          <w:rStyle w:val="8"/>
          <w:rFonts w:ascii="宋体" w:hAnsi="宋体"/>
          <w:color w:val="000000"/>
          <w:kern w:val="2"/>
          <w:lang w:eastAsia="zh-CN"/>
        </w:rPr>
      </w:pPr>
      <w:r>
        <w:rPr>
          <w:rStyle w:val="8"/>
          <w:rFonts w:ascii="宋体" w:hAnsi="宋体"/>
          <w:color w:val="000000"/>
          <w:kern w:val="2"/>
          <w:lang w:eastAsia="zh-CN"/>
        </w:rPr>
        <w:t>9、我方同意所提交的投标文件在招标文件规定的投标有效期内有效，在此期间内如果中标，我方将受此约束。</w:t>
      </w:r>
    </w:p>
    <w:p>
      <w:pPr>
        <w:spacing w:line="400" w:lineRule="exact"/>
        <w:ind w:firstLine="490"/>
        <w:rPr>
          <w:rStyle w:val="8"/>
          <w:rFonts w:ascii="宋体" w:hAnsi="宋体"/>
          <w:color w:val="000000"/>
          <w:kern w:val="2"/>
          <w:lang w:eastAsia="zh-CN"/>
        </w:rPr>
      </w:pPr>
      <w:r>
        <w:rPr>
          <w:rStyle w:val="8"/>
          <w:rFonts w:ascii="宋体" w:hAnsi="宋体"/>
          <w:color w:val="000000"/>
          <w:kern w:val="2"/>
          <w:lang w:eastAsia="zh-CN"/>
        </w:rPr>
        <w:t>10、除非另外达成协议并生效，你方的招标文件、中标通知书和本投标承诺函将构成约束双方合同文件的组成部分。</w:t>
      </w:r>
    </w:p>
    <w:p>
      <w:pPr>
        <w:spacing w:line="300" w:lineRule="auto"/>
        <w:ind w:left="1000" w:leftChars="476" w:firstLine="700" w:firstLineChars="292"/>
        <w:rPr>
          <w:rStyle w:val="8"/>
          <w:rFonts w:ascii="宋体" w:hAnsi="宋体"/>
          <w:color w:val="000000"/>
          <w:kern w:val="2"/>
          <w:u w:val="single"/>
          <w:lang w:eastAsia="zh-CN"/>
        </w:rPr>
      </w:pPr>
      <w:r>
        <w:rPr>
          <w:rStyle w:val="8"/>
          <w:rFonts w:ascii="宋体" w:hAnsi="宋体"/>
          <w:color w:val="000000"/>
          <w:kern w:val="2"/>
          <w:lang w:eastAsia="zh-CN"/>
        </w:rPr>
        <w:t>投 标 人：</w:t>
      </w:r>
      <w:r>
        <w:rPr>
          <w:rStyle w:val="8"/>
          <w:rFonts w:ascii="宋体" w:hAnsi="宋体"/>
          <w:color w:val="000000"/>
          <w:kern w:val="2"/>
          <w:u w:val="single"/>
          <w:lang w:eastAsia="zh-CN"/>
        </w:rPr>
        <w:t xml:space="preserve">                                (盖单位章)</w:t>
      </w:r>
    </w:p>
    <w:p>
      <w:pPr>
        <w:spacing w:line="300" w:lineRule="auto"/>
        <w:ind w:left="1000" w:leftChars="476" w:firstLine="720" w:firstLineChars="300"/>
        <w:rPr>
          <w:rStyle w:val="8"/>
          <w:rFonts w:ascii="宋体" w:hAnsi="宋体"/>
          <w:color w:val="000000"/>
          <w:kern w:val="2"/>
          <w:u w:val="single"/>
          <w:lang w:eastAsia="zh-CN"/>
        </w:rPr>
      </w:pPr>
      <w:r>
        <w:rPr>
          <w:rStyle w:val="8"/>
          <w:rFonts w:ascii="宋体" w:hAnsi="宋体"/>
          <w:color w:val="000000"/>
          <w:kern w:val="2"/>
          <w:lang w:eastAsia="zh-CN"/>
        </w:rPr>
        <w:t>法定代表人或其委托代理人：</w:t>
      </w:r>
      <w:r>
        <w:rPr>
          <w:rStyle w:val="8"/>
          <w:rFonts w:ascii="宋体" w:hAnsi="宋体"/>
          <w:color w:val="000000"/>
          <w:kern w:val="2"/>
          <w:u w:val="single"/>
          <w:lang w:eastAsia="zh-CN"/>
        </w:rPr>
        <w:t xml:space="preserve">              (签字或盖章)</w:t>
      </w:r>
    </w:p>
    <w:p>
      <w:pPr>
        <w:spacing w:line="300" w:lineRule="auto"/>
        <w:rPr>
          <w:rStyle w:val="8"/>
          <w:rFonts w:ascii="宋体" w:hAnsi="宋体"/>
          <w:color w:val="000000"/>
          <w:kern w:val="2"/>
          <w:lang w:eastAsia="zh-CN"/>
        </w:rPr>
      </w:pPr>
      <w:r>
        <w:rPr>
          <w:rStyle w:val="8"/>
          <w:rFonts w:ascii="宋体" w:hAnsi="宋体"/>
          <w:color w:val="000000"/>
          <w:kern w:val="2"/>
          <w:lang w:eastAsia="zh-CN"/>
        </w:rPr>
        <w:t xml:space="preserve">                                 日期：</w:t>
      </w:r>
      <w:r>
        <w:rPr>
          <w:rStyle w:val="8"/>
          <w:rFonts w:ascii="宋体" w:hAnsi="宋体"/>
          <w:color w:val="000000"/>
          <w:kern w:val="2"/>
          <w:u w:val="single"/>
          <w:lang w:eastAsia="zh-CN"/>
        </w:rPr>
        <w:t xml:space="preserve"> 20</w:t>
      </w:r>
      <w:r>
        <w:rPr>
          <w:rStyle w:val="8"/>
          <w:rFonts w:hint="eastAsia" w:ascii="宋体" w:hAnsi="宋体"/>
          <w:color w:val="000000"/>
          <w:kern w:val="2"/>
          <w:u w:val="single"/>
          <w:lang w:eastAsia="zh-CN"/>
        </w:rPr>
        <w:t>2</w:t>
      </w:r>
      <w:r>
        <w:rPr>
          <w:rStyle w:val="8"/>
          <w:rFonts w:hint="eastAsia" w:ascii="宋体" w:hAnsi="宋体"/>
          <w:color w:val="000000"/>
          <w:kern w:val="2"/>
          <w:u w:val="single"/>
          <w:lang w:val="en-US" w:eastAsia="zh-CN"/>
        </w:rPr>
        <w:t>1</w:t>
      </w:r>
      <w:r>
        <w:rPr>
          <w:rStyle w:val="8"/>
          <w:rFonts w:ascii="宋体" w:hAnsi="宋体"/>
          <w:color w:val="000000"/>
          <w:kern w:val="2"/>
          <w:lang w:eastAsia="zh-CN"/>
        </w:rPr>
        <w:t>年</w:t>
      </w:r>
      <w:r>
        <w:rPr>
          <w:rStyle w:val="8"/>
          <w:rFonts w:ascii="宋体" w:hAnsi="宋体"/>
          <w:color w:val="000000"/>
          <w:kern w:val="2"/>
          <w:u w:val="single"/>
          <w:lang w:eastAsia="zh-CN"/>
        </w:rPr>
        <w:t xml:space="preserve">     </w:t>
      </w:r>
      <w:r>
        <w:rPr>
          <w:rStyle w:val="8"/>
          <w:rFonts w:ascii="宋体" w:hAnsi="宋体"/>
          <w:color w:val="000000"/>
          <w:kern w:val="2"/>
          <w:lang w:eastAsia="zh-CN"/>
        </w:rPr>
        <w:t>月</w:t>
      </w:r>
      <w:r>
        <w:rPr>
          <w:rStyle w:val="8"/>
          <w:rFonts w:ascii="宋体" w:hAnsi="宋体"/>
          <w:color w:val="000000"/>
          <w:kern w:val="2"/>
          <w:u w:val="single"/>
          <w:lang w:eastAsia="zh-CN"/>
        </w:rPr>
        <w:t xml:space="preserve">     </w:t>
      </w:r>
      <w:r>
        <w:rPr>
          <w:rStyle w:val="8"/>
          <w:rFonts w:ascii="宋体" w:hAnsi="宋体"/>
          <w:color w:val="000000"/>
          <w:kern w:val="2"/>
          <w:lang w:eastAsia="zh-CN"/>
        </w:rPr>
        <w:t>日</w:t>
      </w:r>
    </w:p>
    <w:p>
      <w:pPr>
        <w:ind w:firstLine="480" w:firstLineChars="200"/>
        <w:rPr>
          <w:rStyle w:val="8"/>
          <w:rFonts w:ascii="宋体" w:hAnsi="宋体"/>
          <w:color w:val="000000"/>
          <w:kern w:val="2"/>
          <w:lang w:eastAsia="zh-CN"/>
        </w:rPr>
      </w:pPr>
    </w:p>
    <w:p>
      <w:pPr>
        <w:ind w:firstLine="480" w:firstLineChars="200"/>
        <w:rPr>
          <w:rStyle w:val="8"/>
          <w:rFonts w:ascii="宋体" w:hAnsi="宋体"/>
          <w:color w:val="000000"/>
          <w:kern w:val="2"/>
          <w:lang w:eastAsia="zh-CN"/>
        </w:rPr>
      </w:pPr>
    </w:p>
    <w:p>
      <w:pPr>
        <w:rPr>
          <w:rStyle w:val="8"/>
          <w:rFonts w:ascii="宋体" w:hAnsi="宋体"/>
          <w:color w:val="000000"/>
          <w:kern w:val="2"/>
          <w:lang w:eastAsia="zh-CN"/>
        </w:rPr>
      </w:pPr>
    </w:p>
    <w:p>
      <w:pPr>
        <w:spacing w:line="300" w:lineRule="auto"/>
        <w:ind w:right="18"/>
        <w:jc w:val="center"/>
        <w:rPr>
          <w:rStyle w:val="8"/>
          <w:rFonts w:hAnsi="宋体" w:cs="Times New Roman"/>
          <w:b/>
          <w:bCs/>
          <w:color w:val="000000"/>
          <w:kern w:val="2"/>
          <w:sz w:val="32"/>
          <w:szCs w:val="32"/>
          <w:lang w:eastAsia="zh-CN"/>
        </w:rPr>
      </w:pPr>
    </w:p>
    <w:p>
      <w:pPr>
        <w:spacing w:line="300" w:lineRule="auto"/>
        <w:ind w:right="18"/>
        <w:jc w:val="center"/>
        <w:rPr>
          <w:rStyle w:val="8"/>
          <w:rFonts w:hAnsi="宋体" w:cs="Times New Roman"/>
          <w:b/>
          <w:bCs/>
          <w:color w:val="000000"/>
          <w:kern w:val="2"/>
          <w:sz w:val="32"/>
          <w:szCs w:val="32"/>
          <w:lang w:eastAsia="zh-CN"/>
        </w:rPr>
      </w:pPr>
    </w:p>
    <w:p>
      <w:pPr>
        <w:spacing w:line="300" w:lineRule="auto"/>
        <w:ind w:right="18"/>
        <w:jc w:val="center"/>
        <w:rPr>
          <w:rStyle w:val="8"/>
          <w:rFonts w:hAnsi="宋体" w:cs="Times New Roman"/>
          <w:b/>
          <w:bCs/>
          <w:color w:val="000000"/>
          <w:kern w:val="2"/>
          <w:sz w:val="32"/>
          <w:szCs w:val="32"/>
          <w:lang w:eastAsia="zh-CN"/>
        </w:rPr>
      </w:pPr>
    </w:p>
    <w:p>
      <w:pPr>
        <w:spacing w:line="300" w:lineRule="auto"/>
        <w:ind w:right="18"/>
        <w:jc w:val="center"/>
        <w:rPr>
          <w:rStyle w:val="8"/>
          <w:b/>
          <w:color w:val="000000"/>
          <w:kern w:val="2"/>
          <w:sz w:val="28"/>
          <w:szCs w:val="28"/>
          <w:lang w:eastAsia="zh-CN"/>
        </w:rPr>
      </w:pPr>
      <w:r>
        <w:rPr>
          <w:rStyle w:val="8"/>
          <w:rFonts w:hAnsi="宋体" w:cs="Times New Roman"/>
          <w:b/>
          <w:bCs/>
          <w:color w:val="000000"/>
          <w:kern w:val="2"/>
          <w:sz w:val="32"/>
          <w:szCs w:val="32"/>
          <w:lang w:eastAsia="zh-CN"/>
        </w:rPr>
        <w:t>（二）企业和人员的证书、证件</w:t>
      </w:r>
    </w:p>
    <w:p>
      <w:pPr>
        <w:spacing w:line="480" w:lineRule="exact"/>
        <w:jc w:val="center"/>
        <w:rPr>
          <w:rStyle w:val="8"/>
          <w:b/>
          <w:color w:val="000000"/>
          <w:kern w:val="2"/>
          <w:sz w:val="28"/>
          <w:szCs w:val="28"/>
          <w:lang w:eastAsia="zh-CN"/>
        </w:rPr>
      </w:pPr>
      <w:r>
        <w:rPr>
          <w:rStyle w:val="8"/>
          <w:rFonts w:hAnsi="宋体"/>
          <w:b/>
          <w:color w:val="000000"/>
          <w:kern w:val="2"/>
          <w:sz w:val="28"/>
          <w:szCs w:val="28"/>
          <w:lang w:eastAsia="zh-CN"/>
        </w:rPr>
        <w:t>（</w:t>
      </w:r>
      <w:r>
        <w:rPr>
          <w:rStyle w:val="8"/>
          <w:rFonts w:hAnsi="宋体"/>
          <w:b/>
          <w:color w:val="000000"/>
          <w:kern w:val="2"/>
          <w:lang w:eastAsia="zh-CN"/>
        </w:rPr>
        <w:t>相关证书、证件应直接在投标文件中体现，未体现的按废标处理。）</w:t>
      </w:r>
    </w:p>
    <w:p>
      <w:pPr>
        <w:spacing w:line="480" w:lineRule="exact"/>
        <w:ind w:firstLine="413" w:firstLineChars="147"/>
        <w:rPr>
          <w:rStyle w:val="8"/>
          <w:b/>
          <w:color w:val="000000"/>
          <w:kern w:val="2"/>
          <w:sz w:val="28"/>
          <w:szCs w:val="28"/>
          <w:lang w:eastAsia="zh-CN"/>
        </w:rPr>
      </w:pPr>
    </w:p>
    <w:p>
      <w:pPr>
        <w:spacing w:line="480" w:lineRule="exact"/>
        <w:ind w:firstLine="413" w:firstLineChars="147"/>
        <w:rPr>
          <w:rStyle w:val="8"/>
          <w:b/>
          <w:color w:val="000000"/>
          <w:kern w:val="2"/>
          <w:sz w:val="28"/>
          <w:szCs w:val="28"/>
          <w:lang w:eastAsia="zh-CN"/>
        </w:rPr>
      </w:pPr>
      <w:r>
        <w:rPr>
          <w:rStyle w:val="8"/>
          <w:rFonts w:hAnsi="宋体"/>
          <w:b/>
          <w:color w:val="000000"/>
          <w:kern w:val="2"/>
          <w:sz w:val="28"/>
          <w:szCs w:val="28"/>
          <w:lang w:eastAsia="zh-CN"/>
        </w:rPr>
        <w:t>须附上</w:t>
      </w:r>
      <w:r>
        <w:rPr>
          <w:rStyle w:val="8"/>
          <w:rFonts w:hAnsi="宋体"/>
          <w:b/>
          <w:color w:val="000000"/>
          <w:kern w:val="2"/>
          <w:lang w:eastAsia="zh-CN"/>
        </w:rPr>
        <w:t>证书：</w:t>
      </w:r>
    </w:p>
    <w:p>
      <w:pPr>
        <w:spacing w:line="300" w:lineRule="auto"/>
        <w:ind w:right="18" w:firstLine="562" w:firstLineChars="200"/>
        <w:rPr>
          <w:rStyle w:val="8"/>
          <w:b/>
          <w:color w:val="000000"/>
          <w:kern w:val="2"/>
          <w:sz w:val="28"/>
          <w:szCs w:val="28"/>
          <w:lang w:eastAsia="zh-CN"/>
        </w:rPr>
      </w:pPr>
    </w:p>
    <w:p>
      <w:pPr>
        <w:spacing w:line="480" w:lineRule="auto"/>
        <w:ind w:firstLine="360" w:firstLineChars="150"/>
        <w:rPr>
          <w:rStyle w:val="8"/>
          <w:color w:val="000000"/>
          <w:kern w:val="2"/>
          <w:lang w:eastAsia="zh-CN"/>
        </w:rPr>
      </w:pPr>
      <w:r>
        <w:rPr>
          <w:rStyle w:val="8"/>
          <w:color w:val="000000"/>
          <w:kern w:val="2"/>
          <w:lang w:eastAsia="zh-CN"/>
        </w:rPr>
        <w:t xml:space="preserve">1) </w:t>
      </w:r>
      <w:r>
        <w:rPr>
          <w:rStyle w:val="8"/>
          <w:rFonts w:hAnsi="宋体"/>
          <w:color w:val="000000"/>
          <w:kern w:val="2"/>
          <w:lang w:eastAsia="zh-CN"/>
        </w:rPr>
        <w:t>年检有效的企业营业执照副本。</w:t>
      </w:r>
    </w:p>
    <w:p>
      <w:pPr>
        <w:spacing w:line="480" w:lineRule="auto"/>
        <w:ind w:firstLine="360" w:firstLineChars="150"/>
        <w:rPr>
          <w:rStyle w:val="8"/>
          <w:color w:val="000000"/>
          <w:kern w:val="2"/>
          <w:lang w:eastAsia="zh-CN"/>
        </w:rPr>
      </w:pPr>
      <w:r>
        <w:rPr>
          <w:rStyle w:val="8"/>
          <w:color w:val="000000"/>
          <w:kern w:val="2"/>
          <w:lang w:eastAsia="zh-CN"/>
        </w:rPr>
        <w:t xml:space="preserve">2) </w:t>
      </w:r>
      <w:r>
        <w:rPr>
          <w:rStyle w:val="8"/>
          <w:rFonts w:hAnsi="宋体"/>
          <w:color w:val="000000"/>
          <w:kern w:val="2"/>
          <w:lang w:eastAsia="zh-CN"/>
        </w:rPr>
        <w:t>年检有效的企业资质证书副本。</w:t>
      </w:r>
    </w:p>
    <w:p>
      <w:pPr>
        <w:spacing w:line="480" w:lineRule="auto"/>
        <w:ind w:firstLine="360" w:firstLineChars="150"/>
        <w:rPr>
          <w:rStyle w:val="8"/>
          <w:color w:val="000000"/>
          <w:kern w:val="2"/>
          <w:lang w:eastAsia="zh-CN"/>
        </w:rPr>
      </w:pPr>
      <w:r>
        <w:rPr>
          <w:rStyle w:val="8"/>
          <w:color w:val="000000"/>
          <w:kern w:val="2"/>
          <w:lang w:eastAsia="zh-CN"/>
        </w:rPr>
        <w:t xml:space="preserve">3) </w:t>
      </w:r>
      <w:r>
        <w:rPr>
          <w:rStyle w:val="8"/>
          <w:rFonts w:hAnsi="宋体"/>
          <w:color w:val="000000"/>
          <w:kern w:val="2"/>
          <w:lang w:eastAsia="zh-CN"/>
        </w:rPr>
        <w:t>年检有效的企业安全生产许可证副本。</w:t>
      </w:r>
    </w:p>
    <w:p>
      <w:pPr>
        <w:spacing w:line="480" w:lineRule="auto"/>
        <w:ind w:firstLine="360" w:firstLineChars="150"/>
        <w:rPr>
          <w:rStyle w:val="8"/>
          <w:color w:val="000000"/>
          <w:kern w:val="2"/>
          <w:lang w:eastAsia="zh-CN"/>
        </w:rPr>
      </w:pPr>
      <w:r>
        <w:rPr>
          <w:rStyle w:val="8"/>
          <w:color w:val="000000"/>
          <w:kern w:val="2"/>
          <w:lang w:eastAsia="zh-CN"/>
        </w:rPr>
        <w:t xml:space="preserve">4) </w:t>
      </w:r>
      <w:r>
        <w:rPr>
          <w:rStyle w:val="8"/>
          <w:rFonts w:hAnsi="宋体"/>
          <w:color w:val="000000"/>
          <w:kern w:val="2"/>
          <w:lang w:eastAsia="zh-CN"/>
        </w:rPr>
        <w:t>有效的注册建造师执业证书。</w:t>
      </w:r>
    </w:p>
    <w:p>
      <w:pPr>
        <w:spacing w:line="480" w:lineRule="auto"/>
        <w:ind w:firstLine="360" w:firstLineChars="150"/>
        <w:rPr>
          <w:rStyle w:val="8"/>
          <w:color w:val="000000"/>
          <w:kern w:val="2"/>
          <w:lang w:eastAsia="zh-CN"/>
        </w:rPr>
      </w:pPr>
      <w:r>
        <w:rPr>
          <w:rStyle w:val="8"/>
          <w:color w:val="000000"/>
          <w:kern w:val="2"/>
          <w:lang w:eastAsia="zh-CN"/>
        </w:rPr>
        <w:t>5</w:t>
      </w:r>
      <w:r>
        <w:rPr>
          <w:rStyle w:val="8"/>
          <w:rFonts w:hAnsi="宋体"/>
          <w:color w:val="000000"/>
          <w:kern w:val="2"/>
          <w:lang w:eastAsia="zh-CN"/>
        </w:rPr>
        <w:t>）有效的安全生产考核合格证。</w:t>
      </w:r>
    </w:p>
    <w:p>
      <w:pPr>
        <w:spacing w:line="480" w:lineRule="exact"/>
        <w:jc w:val="left"/>
        <w:rPr>
          <w:rStyle w:val="8"/>
          <w:b/>
          <w:color w:val="000000"/>
          <w:kern w:val="2"/>
          <w:sz w:val="28"/>
          <w:szCs w:val="28"/>
          <w:lang w:eastAsia="zh-CN"/>
        </w:rPr>
      </w:pPr>
      <w:r>
        <w:rPr>
          <w:rStyle w:val="8"/>
          <w:b/>
          <w:color w:val="000000"/>
          <w:kern w:val="2"/>
          <w:sz w:val="28"/>
          <w:szCs w:val="28"/>
          <w:lang w:eastAsia="zh-CN"/>
        </w:rPr>
        <w:t xml:space="preserve">    </w:t>
      </w:r>
      <w:r>
        <w:rPr>
          <w:rStyle w:val="8"/>
          <w:rFonts w:hAnsi="宋体"/>
          <w:b/>
          <w:color w:val="000000"/>
          <w:kern w:val="2"/>
          <w:sz w:val="28"/>
          <w:szCs w:val="28"/>
          <w:lang w:eastAsia="zh-CN"/>
        </w:rPr>
        <w:t>以上</w:t>
      </w:r>
      <w:r>
        <w:rPr>
          <w:rStyle w:val="8"/>
          <w:b/>
          <w:color w:val="000000"/>
          <w:kern w:val="2"/>
          <w:sz w:val="28"/>
          <w:szCs w:val="28"/>
          <w:lang w:eastAsia="zh-CN"/>
        </w:rPr>
        <w:t>1</w:t>
      </w:r>
      <w:r>
        <w:rPr>
          <w:rStyle w:val="8"/>
          <w:rFonts w:hAnsi="宋体"/>
          <w:b/>
          <w:color w:val="000000"/>
          <w:kern w:val="2"/>
          <w:sz w:val="28"/>
          <w:szCs w:val="28"/>
          <w:lang w:eastAsia="zh-CN"/>
        </w:rPr>
        <w:t>）</w:t>
      </w:r>
      <w:r>
        <w:rPr>
          <w:rStyle w:val="8"/>
          <w:b/>
          <w:color w:val="000000"/>
          <w:kern w:val="2"/>
          <w:sz w:val="28"/>
          <w:szCs w:val="28"/>
          <w:lang w:eastAsia="zh-CN"/>
        </w:rPr>
        <w:t>- 5</w:t>
      </w:r>
      <w:r>
        <w:rPr>
          <w:rStyle w:val="8"/>
          <w:rFonts w:hAnsi="宋体"/>
          <w:b/>
          <w:color w:val="000000"/>
          <w:kern w:val="2"/>
          <w:sz w:val="28"/>
          <w:szCs w:val="28"/>
          <w:lang w:eastAsia="zh-CN"/>
        </w:rPr>
        <w:t>）项的相关证书、证件（应直接在投标文件中体现，未体现的按废标处理。）</w:t>
      </w:r>
    </w:p>
    <w:p>
      <w:pPr>
        <w:pStyle w:val="11"/>
        <w:spacing w:line="360" w:lineRule="exact"/>
        <w:jc w:val="both"/>
        <w:rPr>
          <w:rStyle w:val="8"/>
          <w:color w:val="000000"/>
          <w:szCs w:val="24"/>
          <w:lang w:eastAsia="zh-CN"/>
        </w:rPr>
      </w:pPr>
    </w:p>
    <w:p>
      <w:pPr>
        <w:spacing w:line="520" w:lineRule="exact"/>
        <w:ind w:firstLine="562" w:firstLineChars="200"/>
        <w:rPr>
          <w:rStyle w:val="8"/>
          <w:rFonts w:ascii="宋体" w:hAnsi="宋体" w:cs="Times New Roman"/>
          <w:b/>
          <w:bCs/>
          <w:color w:val="000000"/>
          <w:kern w:val="2"/>
          <w:sz w:val="28"/>
          <w:szCs w:val="28"/>
          <w:lang w:eastAsia="zh-CN"/>
        </w:rPr>
      </w:pPr>
    </w:p>
    <w:p>
      <w:pPr>
        <w:spacing w:line="520" w:lineRule="exact"/>
        <w:rPr>
          <w:rStyle w:val="8"/>
          <w:rFonts w:ascii="宋体" w:hAnsi="宋体" w:cs="Times New Roman"/>
          <w:b/>
          <w:bCs/>
          <w:color w:val="000000"/>
          <w:kern w:val="2"/>
          <w:sz w:val="28"/>
          <w:szCs w:val="28"/>
          <w:lang w:eastAsia="zh-CN"/>
        </w:rPr>
      </w:pPr>
    </w:p>
    <w:p>
      <w:pPr>
        <w:spacing w:line="520" w:lineRule="exact"/>
        <w:ind w:firstLine="562" w:firstLineChars="200"/>
        <w:rPr>
          <w:rStyle w:val="8"/>
          <w:rFonts w:ascii="宋体" w:hAnsi="宋体" w:cs="Times New Roman"/>
          <w:b/>
          <w:bCs/>
          <w:color w:val="000000"/>
          <w:kern w:val="2"/>
          <w:sz w:val="28"/>
          <w:szCs w:val="28"/>
          <w:lang w:eastAsia="zh-CN"/>
        </w:rPr>
      </w:pPr>
    </w:p>
    <w:p>
      <w:pPr>
        <w:ind w:firstLine="480" w:firstLineChars="200"/>
        <w:rPr>
          <w:rStyle w:val="8"/>
          <w:rFonts w:ascii="宋体" w:hAnsi="宋体"/>
          <w:color w:val="000000"/>
          <w:kern w:val="2"/>
          <w:lang w:eastAsia="zh-CN"/>
        </w:rPr>
      </w:pPr>
    </w:p>
    <w:p>
      <w:pPr>
        <w:spacing w:line="700" w:lineRule="exact"/>
        <w:rPr>
          <w:rStyle w:val="8"/>
          <w:rFonts w:ascii="宋体" w:hAnsi="宋体"/>
          <w:b/>
          <w:color w:val="000000"/>
          <w:sz w:val="32"/>
          <w:szCs w:val="32"/>
          <w:lang w:eastAsia="zh-CN"/>
        </w:rPr>
      </w:pPr>
    </w:p>
    <w:p>
      <w:pPr>
        <w:spacing w:line="700" w:lineRule="exact"/>
        <w:rPr>
          <w:rStyle w:val="8"/>
          <w:rFonts w:ascii="宋体" w:hAnsi="宋体"/>
          <w:b/>
          <w:color w:val="000000"/>
          <w:sz w:val="32"/>
          <w:szCs w:val="32"/>
          <w:lang w:eastAsia="zh-CN"/>
        </w:rPr>
      </w:pPr>
    </w:p>
    <w:p>
      <w:pPr>
        <w:spacing w:line="700" w:lineRule="exact"/>
        <w:rPr>
          <w:rStyle w:val="8"/>
          <w:rFonts w:ascii="宋体" w:hAnsi="宋体"/>
          <w:b/>
          <w:color w:val="000000"/>
          <w:sz w:val="32"/>
          <w:szCs w:val="32"/>
          <w:lang w:eastAsia="zh-CN"/>
        </w:rPr>
      </w:pPr>
    </w:p>
    <w:p>
      <w:pPr>
        <w:spacing w:line="700" w:lineRule="exact"/>
        <w:rPr>
          <w:rStyle w:val="8"/>
          <w:rFonts w:ascii="宋体" w:hAnsi="宋体"/>
          <w:b/>
          <w:color w:val="000000"/>
          <w:sz w:val="32"/>
          <w:szCs w:val="32"/>
          <w:lang w:eastAsia="zh-CN"/>
        </w:rPr>
      </w:pPr>
    </w:p>
    <w:p>
      <w:pPr>
        <w:spacing w:line="700" w:lineRule="exact"/>
        <w:rPr>
          <w:rStyle w:val="8"/>
          <w:rFonts w:ascii="宋体" w:hAnsi="宋体"/>
          <w:b/>
          <w:color w:val="000000"/>
          <w:sz w:val="32"/>
          <w:szCs w:val="32"/>
          <w:lang w:eastAsia="zh-CN"/>
        </w:rPr>
      </w:pPr>
    </w:p>
    <w:p>
      <w:pPr>
        <w:spacing w:line="700" w:lineRule="exact"/>
        <w:rPr>
          <w:rStyle w:val="8"/>
          <w:rFonts w:ascii="宋体" w:hAnsi="宋体"/>
          <w:b/>
          <w:color w:val="000000"/>
          <w:sz w:val="32"/>
          <w:szCs w:val="32"/>
          <w:lang w:eastAsia="zh-CN"/>
        </w:rPr>
      </w:pPr>
    </w:p>
    <w:p>
      <w:pPr>
        <w:spacing w:line="700" w:lineRule="exact"/>
        <w:rPr>
          <w:rStyle w:val="8"/>
          <w:rFonts w:ascii="宋体" w:hAnsi="宋体"/>
          <w:b/>
          <w:color w:val="000000"/>
          <w:sz w:val="32"/>
          <w:szCs w:val="32"/>
          <w:lang w:eastAsia="zh-CN"/>
        </w:rPr>
      </w:pPr>
    </w:p>
    <w:p>
      <w:pPr>
        <w:spacing w:line="700" w:lineRule="exact"/>
        <w:rPr>
          <w:rStyle w:val="8"/>
          <w:rFonts w:ascii="宋体" w:hAnsi="宋体"/>
          <w:b/>
          <w:color w:val="000000"/>
          <w:kern w:val="2"/>
          <w:sz w:val="36"/>
          <w:szCs w:val="36"/>
          <w:lang w:eastAsia="zh-CN"/>
        </w:rPr>
      </w:pPr>
      <w:r>
        <w:rPr>
          <w:rStyle w:val="8"/>
          <w:rFonts w:ascii="宋体" w:hAnsi="宋体"/>
          <w:b/>
          <w:color w:val="000000"/>
          <w:sz w:val="32"/>
          <w:szCs w:val="32"/>
          <w:lang w:eastAsia="zh-CN"/>
        </w:rPr>
        <w:t>（四）</w:t>
      </w:r>
      <w:r>
        <w:rPr>
          <w:rStyle w:val="8"/>
          <w:rFonts w:ascii="宋体" w:hAnsi="宋体"/>
          <w:b/>
          <w:color w:val="000000"/>
          <w:kern w:val="2"/>
          <w:sz w:val="36"/>
          <w:szCs w:val="36"/>
          <w:lang w:eastAsia="zh-CN"/>
        </w:rPr>
        <w:t>法定代表人资格证明书、法定代表人授权委托书(格式)</w:t>
      </w:r>
    </w:p>
    <w:p>
      <w:pPr>
        <w:rPr>
          <w:rStyle w:val="8"/>
          <w:rFonts w:ascii="宋体" w:hAnsi="宋体"/>
          <w:b/>
          <w:color w:val="000000"/>
          <w:kern w:val="2"/>
          <w:sz w:val="36"/>
          <w:szCs w:val="36"/>
          <w:lang w:eastAsia="zh-CN"/>
        </w:rPr>
      </w:pPr>
    </w:p>
    <w:p>
      <w:pPr>
        <w:jc w:val="center"/>
        <w:rPr>
          <w:rStyle w:val="8"/>
          <w:rFonts w:ascii="宋体" w:hAnsi="宋体"/>
          <w:b/>
          <w:color w:val="000000"/>
          <w:kern w:val="2"/>
          <w:sz w:val="32"/>
          <w:szCs w:val="32"/>
          <w:lang w:eastAsia="zh-CN"/>
        </w:rPr>
      </w:pPr>
      <w:r>
        <w:rPr>
          <w:rStyle w:val="8"/>
          <w:rFonts w:ascii="宋体" w:hAnsi="宋体"/>
          <w:b/>
          <w:color w:val="000000"/>
          <w:kern w:val="2"/>
          <w:sz w:val="32"/>
          <w:szCs w:val="32"/>
          <w:lang w:eastAsia="zh-CN"/>
        </w:rPr>
        <w:t>1、法定代表人资格证明书</w:t>
      </w:r>
    </w:p>
    <w:p>
      <w:pPr>
        <w:spacing w:line="480" w:lineRule="auto"/>
        <w:ind w:left="546" w:leftChars="260"/>
        <w:rPr>
          <w:rStyle w:val="8"/>
          <w:rFonts w:ascii="宋体" w:hAnsi="宋体"/>
          <w:color w:val="000000"/>
          <w:kern w:val="2"/>
          <w:sz w:val="26"/>
          <w:lang w:eastAsia="zh-CN"/>
        </w:rPr>
      </w:pPr>
    </w:p>
    <w:p>
      <w:pPr>
        <w:spacing w:line="480" w:lineRule="auto"/>
        <w:ind w:left="546" w:leftChars="260"/>
        <w:rPr>
          <w:rStyle w:val="8"/>
          <w:rFonts w:ascii="宋体" w:hAnsi="宋体"/>
          <w:color w:val="000000"/>
          <w:kern w:val="2"/>
          <w:sz w:val="26"/>
          <w:lang w:eastAsia="zh-CN"/>
        </w:rPr>
      </w:pPr>
    </w:p>
    <w:p>
      <w:pPr>
        <w:spacing w:line="480" w:lineRule="auto"/>
        <w:ind w:firstLine="480" w:firstLineChars="200"/>
        <w:rPr>
          <w:rStyle w:val="8"/>
          <w:rFonts w:ascii="宋体" w:hAnsi="宋体"/>
          <w:color w:val="000000"/>
          <w:kern w:val="2"/>
          <w:lang w:eastAsia="zh-CN"/>
        </w:rPr>
      </w:pPr>
      <w:r>
        <w:rPr>
          <w:rStyle w:val="8"/>
          <w:rFonts w:ascii="宋体" w:hAnsi="宋体"/>
          <w:color w:val="000000"/>
          <w:kern w:val="2"/>
          <w:lang w:eastAsia="zh-CN"/>
        </w:rPr>
        <w:t>投标人名称：</w:t>
      </w:r>
      <w:r>
        <w:rPr>
          <w:rStyle w:val="8"/>
          <w:rFonts w:ascii="宋体" w:hAnsi="宋体"/>
          <w:color w:val="000000"/>
          <w:kern w:val="2"/>
          <w:u w:val="single"/>
          <w:lang w:eastAsia="zh-CN"/>
        </w:rPr>
        <w:t xml:space="preserve">                                                  </w:t>
      </w:r>
      <w:r>
        <w:rPr>
          <w:rStyle w:val="8"/>
          <w:rFonts w:ascii="宋体" w:hAnsi="宋体"/>
          <w:color w:val="000000"/>
          <w:kern w:val="2"/>
          <w:lang w:eastAsia="zh-CN"/>
        </w:rPr>
        <w:t>。</w:t>
      </w:r>
    </w:p>
    <w:p>
      <w:pPr>
        <w:spacing w:line="480" w:lineRule="auto"/>
        <w:ind w:firstLine="480" w:firstLineChars="200"/>
        <w:rPr>
          <w:rStyle w:val="8"/>
          <w:rFonts w:ascii="宋体" w:hAnsi="宋体"/>
          <w:color w:val="000000"/>
          <w:kern w:val="2"/>
          <w:lang w:eastAsia="zh-CN"/>
        </w:rPr>
      </w:pPr>
      <w:r>
        <w:rPr>
          <w:rStyle w:val="8"/>
          <w:rFonts w:ascii="宋体" w:hAnsi="宋体"/>
          <w:color w:val="000000"/>
          <w:kern w:val="2"/>
          <w:lang w:eastAsia="zh-CN"/>
        </w:rPr>
        <w:t>地    址：</w:t>
      </w:r>
      <w:r>
        <w:rPr>
          <w:rStyle w:val="8"/>
          <w:rFonts w:ascii="宋体" w:hAnsi="宋体"/>
          <w:color w:val="000000"/>
          <w:kern w:val="2"/>
          <w:u w:val="single"/>
          <w:lang w:eastAsia="zh-CN"/>
        </w:rPr>
        <w:t xml:space="preserve">                                                  </w:t>
      </w:r>
      <w:r>
        <w:rPr>
          <w:rStyle w:val="8"/>
          <w:rFonts w:ascii="宋体" w:hAnsi="宋体"/>
          <w:color w:val="000000"/>
          <w:kern w:val="2"/>
          <w:lang w:eastAsia="zh-CN"/>
        </w:rPr>
        <w:t>。</w:t>
      </w:r>
    </w:p>
    <w:p>
      <w:pPr>
        <w:spacing w:line="480" w:lineRule="auto"/>
        <w:ind w:firstLine="480" w:firstLineChars="200"/>
        <w:rPr>
          <w:rStyle w:val="8"/>
          <w:rFonts w:ascii="宋体" w:hAnsi="宋体"/>
          <w:color w:val="000000"/>
          <w:kern w:val="2"/>
          <w:lang w:eastAsia="zh-CN"/>
        </w:rPr>
      </w:pPr>
      <w:r>
        <w:rPr>
          <w:rStyle w:val="8"/>
          <w:rFonts w:ascii="宋体" w:hAnsi="宋体"/>
          <w:color w:val="000000"/>
          <w:kern w:val="2"/>
          <w:lang w:eastAsia="zh-CN"/>
        </w:rPr>
        <w:t>姓名：</w:t>
      </w:r>
      <w:r>
        <w:rPr>
          <w:rStyle w:val="8"/>
          <w:rFonts w:ascii="宋体" w:hAnsi="宋体"/>
          <w:color w:val="000000"/>
          <w:kern w:val="2"/>
          <w:u w:val="single"/>
          <w:lang w:eastAsia="zh-CN"/>
        </w:rPr>
        <w:t xml:space="preserve">         </w:t>
      </w:r>
      <w:r>
        <w:rPr>
          <w:rStyle w:val="8"/>
          <w:rFonts w:ascii="宋体" w:hAnsi="宋体"/>
          <w:color w:val="000000"/>
          <w:kern w:val="2"/>
          <w:lang w:eastAsia="zh-CN"/>
        </w:rPr>
        <w:t>身份证号码：</w:t>
      </w:r>
      <w:r>
        <w:rPr>
          <w:rStyle w:val="8"/>
          <w:rFonts w:ascii="宋体" w:hAnsi="宋体"/>
          <w:color w:val="000000"/>
          <w:kern w:val="2"/>
          <w:u w:val="single"/>
          <w:lang w:eastAsia="zh-CN"/>
        </w:rPr>
        <w:t xml:space="preserve">                                   </w:t>
      </w:r>
      <w:r>
        <w:rPr>
          <w:rStyle w:val="8"/>
          <w:rFonts w:ascii="宋体" w:hAnsi="宋体"/>
          <w:color w:val="000000"/>
          <w:kern w:val="2"/>
          <w:lang w:eastAsia="zh-CN"/>
        </w:rPr>
        <w:t>。</w:t>
      </w:r>
    </w:p>
    <w:p>
      <w:pPr>
        <w:spacing w:line="480" w:lineRule="auto"/>
        <w:ind w:firstLine="480" w:firstLineChars="200"/>
        <w:rPr>
          <w:rStyle w:val="8"/>
          <w:rFonts w:ascii="宋体" w:hAnsi="宋体"/>
          <w:color w:val="000000"/>
          <w:kern w:val="2"/>
          <w:lang w:eastAsia="zh-CN"/>
        </w:rPr>
      </w:pPr>
      <w:r>
        <w:rPr>
          <w:rStyle w:val="8"/>
          <w:rFonts w:ascii="宋体" w:hAnsi="宋体"/>
          <w:color w:val="000000"/>
          <w:kern w:val="2"/>
          <w:lang w:eastAsia="zh-CN"/>
        </w:rPr>
        <w:t>系</w:t>
      </w:r>
      <w:r>
        <w:rPr>
          <w:rStyle w:val="8"/>
          <w:rFonts w:ascii="宋体" w:hAnsi="宋体"/>
          <w:color w:val="000000"/>
          <w:kern w:val="2"/>
          <w:u w:val="single"/>
          <w:lang w:eastAsia="zh-CN"/>
        </w:rPr>
        <w:t xml:space="preserve">                               </w:t>
      </w:r>
      <w:r>
        <w:rPr>
          <w:rStyle w:val="8"/>
          <w:rFonts w:ascii="宋体" w:hAnsi="宋体"/>
          <w:color w:val="000000"/>
          <w:kern w:val="2"/>
          <w:lang w:eastAsia="zh-CN"/>
        </w:rPr>
        <w:t>(投标人名称)的法定代表人。</w:t>
      </w:r>
    </w:p>
    <w:p>
      <w:pPr>
        <w:spacing w:line="480" w:lineRule="auto"/>
        <w:ind w:firstLine="480" w:firstLineChars="200"/>
        <w:rPr>
          <w:rStyle w:val="8"/>
          <w:rFonts w:ascii="宋体" w:hAnsi="宋体"/>
          <w:color w:val="000000"/>
          <w:kern w:val="2"/>
          <w:lang w:eastAsia="zh-CN"/>
        </w:rPr>
      </w:pPr>
    </w:p>
    <w:p>
      <w:pPr>
        <w:spacing w:line="480" w:lineRule="auto"/>
        <w:ind w:firstLine="480" w:firstLineChars="200"/>
        <w:rPr>
          <w:rStyle w:val="8"/>
          <w:rFonts w:ascii="宋体" w:hAnsi="宋体"/>
          <w:color w:val="000000"/>
          <w:kern w:val="2"/>
          <w:lang w:eastAsia="zh-CN"/>
        </w:rPr>
      </w:pPr>
      <w:r>
        <w:rPr>
          <w:rStyle w:val="8"/>
          <w:rFonts w:ascii="宋体" w:hAnsi="宋体"/>
          <w:color w:val="000000"/>
          <w:kern w:val="2"/>
          <w:lang w:eastAsia="zh-CN"/>
        </w:rPr>
        <w:t>特此证明。</w:t>
      </w:r>
    </w:p>
    <w:p>
      <w:pPr>
        <w:pStyle w:val="9"/>
        <w:spacing w:line="480" w:lineRule="auto"/>
        <w:ind w:firstLine="480" w:firstLineChars="200"/>
        <w:rPr>
          <w:rStyle w:val="8"/>
          <w:rFonts w:ascii="宋体" w:hAnsi="宋体"/>
          <w:color w:val="000000"/>
          <w:kern w:val="2"/>
          <w:szCs w:val="24"/>
          <w:lang w:eastAsia="zh-CN"/>
        </w:rPr>
      </w:pPr>
    </w:p>
    <w:p>
      <w:pPr>
        <w:pStyle w:val="9"/>
        <w:spacing w:line="480" w:lineRule="auto"/>
        <w:ind w:firstLine="480" w:firstLineChars="200"/>
        <w:rPr>
          <w:rStyle w:val="8"/>
          <w:rFonts w:ascii="宋体" w:hAnsi="宋体"/>
          <w:color w:val="000000"/>
          <w:kern w:val="2"/>
          <w:szCs w:val="24"/>
          <w:lang w:eastAsia="zh-CN"/>
        </w:rPr>
      </w:pPr>
    </w:p>
    <w:p>
      <w:pPr>
        <w:pStyle w:val="9"/>
        <w:spacing w:line="480" w:lineRule="auto"/>
        <w:ind w:firstLine="480" w:firstLineChars="200"/>
        <w:rPr>
          <w:rStyle w:val="8"/>
          <w:rFonts w:ascii="宋体" w:hAnsi="宋体"/>
          <w:color w:val="000000"/>
          <w:kern w:val="2"/>
          <w:szCs w:val="24"/>
          <w:lang w:eastAsia="zh-CN"/>
        </w:rPr>
      </w:pPr>
    </w:p>
    <w:p>
      <w:pPr>
        <w:pStyle w:val="9"/>
        <w:spacing w:line="480" w:lineRule="auto"/>
        <w:ind w:firstLine="480" w:firstLineChars="200"/>
        <w:rPr>
          <w:rStyle w:val="8"/>
          <w:rFonts w:ascii="宋体" w:hAnsi="宋体"/>
          <w:color w:val="000000"/>
          <w:kern w:val="2"/>
          <w:szCs w:val="24"/>
          <w:lang w:eastAsia="zh-CN"/>
        </w:rPr>
      </w:pPr>
      <w:r>
        <w:rPr>
          <w:rStyle w:val="8"/>
          <w:rFonts w:ascii="宋体" w:hAnsi="宋体"/>
          <w:color w:val="000000"/>
          <w:kern w:val="2"/>
          <w:szCs w:val="24"/>
          <w:lang w:eastAsia="zh-CN"/>
        </w:rPr>
        <w:t xml:space="preserve">                           投标人：</w:t>
      </w:r>
      <w:r>
        <w:rPr>
          <w:rStyle w:val="8"/>
          <w:rFonts w:ascii="宋体" w:hAnsi="宋体"/>
          <w:color w:val="000000"/>
          <w:kern w:val="2"/>
          <w:szCs w:val="24"/>
          <w:u w:val="single"/>
          <w:lang w:eastAsia="zh-CN"/>
        </w:rPr>
        <w:t xml:space="preserve">           (盖单位章)</w:t>
      </w:r>
    </w:p>
    <w:p>
      <w:pPr>
        <w:pStyle w:val="9"/>
        <w:spacing w:line="480" w:lineRule="auto"/>
        <w:ind w:firstLine="480" w:firstLineChars="200"/>
        <w:rPr>
          <w:rStyle w:val="8"/>
          <w:rFonts w:ascii="宋体" w:hAnsi="宋体"/>
          <w:color w:val="000000"/>
          <w:kern w:val="2"/>
          <w:szCs w:val="24"/>
          <w:lang w:eastAsia="zh-CN"/>
        </w:rPr>
      </w:pPr>
      <w:r>
        <w:rPr>
          <w:rStyle w:val="8"/>
          <w:rFonts w:ascii="宋体" w:hAnsi="宋体"/>
          <w:color w:val="000000"/>
          <w:kern w:val="2"/>
          <w:szCs w:val="24"/>
          <w:lang w:eastAsia="zh-CN"/>
        </w:rPr>
        <w:t xml:space="preserve">                           日  期：</w:t>
      </w:r>
      <w:r>
        <w:rPr>
          <w:rStyle w:val="8"/>
          <w:rFonts w:ascii="宋体" w:hAnsi="宋体"/>
          <w:color w:val="000000"/>
          <w:kern w:val="2"/>
          <w:szCs w:val="24"/>
          <w:u w:val="single"/>
          <w:lang w:eastAsia="zh-CN"/>
        </w:rPr>
        <w:t xml:space="preserve">       </w:t>
      </w:r>
      <w:r>
        <w:rPr>
          <w:rStyle w:val="8"/>
          <w:rFonts w:ascii="宋体" w:hAnsi="宋体"/>
          <w:color w:val="000000"/>
          <w:kern w:val="2"/>
          <w:szCs w:val="24"/>
          <w:lang w:eastAsia="zh-CN"/>
        </w:rPr>
        <w:t>年</w:t>
      </w:r>
      <w:r>
        <w:rPr>
          <w:rStyle w:val="8"/>
          <w:rFonts w:ascii="宋体" w:hAnsi="宋体"/>
          <w:color w:val="000000"/>
          <w:kern w:val="2"/>
          <w:szCs w:val="24"/>
          <w:u w:val="single"/>
          <w:lang w:eastAsia="zh-CN"/>
        </w:rPr>
        <w:t xml:space="preserve">    </w:t>
      </w:r>
      <w:r>
        <w:rPr>
          <w:rStyle w:val="8"/>
          <w:rFonts w:ascii="宋体" w:hAnsi="宋体"/>
          <w:color w:val="000000"/>
          <w:kern w:val="2"/>
          <w:szCs w:val="24"/>
          <w:lang w:eastAsia="zh-CN"/>
        </w:rPr>
        <w:t>月</w:t>
      </w:r>
      <w:r>
        <w:rPr>
          <w:rStyle w:val="8"/>
          <w:rFonts w:ascii="宋体" w:hAnsi="宋体"/>
          <w:color w:val="000000"/>
          <w:kern w:val="2"/>
          <w:szCs w:val="24"/>
          <w:u w:val="single"/>
          <w:lang w:eastAsia="zh-CN"/>
        </w:rPr>
        <w:t xml:space="preserve">    </w:t>
      </w:r>
      <w:r>
        <w:rPr>
          <w:rStyle w:val="8"/>
          <w:rFonts w:ascii="宋体" w:hAnsi="宋体"/>
          <w:color w:val="000000"/>
          <w:kern w:val="2"/>
          <w:szCs w:val="24"/>
          <w:lang w:eastAsia="zh-CN"/>
        </w:rPr>
        <w:t>日</w:t>
      </w:r>
    </w:p>
    <w:p>
      <w:pPr>
        <w:pStyle w:val="9"/>
        <w:spacing w:line="300" w:lineRule="auto"/>
        <w:ind w:firstLine="520" w:firstLineChars="200"/>
        <w:rPr>
          <w:rStyle w:val="8"/>
          <w:rFonts w:ascii="宋体" w:hAnsi="宋体"/>
          <w:color w:val="000000"/>
          <w:kern w:val="2"/>
          <w:sz w:val="26"/>
          <w:lang w:eastAsia="zh-CN"/>
        </w:rPr>
      </w:pPr>
    </w:p>
    <w:p>
      <w:pPr>
        <w:pStyle w:val="9"/>
        <w:spacing w:line="300" w:lineRule="auto"/>
        <w:ind w:firstLine="520" w:firstLineChars="200"/>
        <w:rPr>
          <w:rStyle w:val="8"/>
          <w:rFonts w:ascii="宋体" w:hAnsi="宋体"/>
          <w:color w:val="000000"/>
          <w:kern w:val="2"/>
          <w:sz w:val="26"/>
          <w:lang w:eastAsia="zh-CN"/>
        </w:rPr>
      </w:pPr>
    </w:p>
    <w:p>
      <w:pPr>
        <w:pStyle w:val="9"/>
        <w:spacing w:line="300" w:lineRule="auto"/>
        <w:ind w:firstLine="520" w:firstLineChars="200"/>
        <w:rPr>
          <w:rStyle w:val="8"/>
          <w:rFonts w:ascii="宋体" w:hAnsi="宋体"/>
          <w:color w:val="000000"/>
          <w:kern w:val="2"/>
          <w:sz w:val="26"/>
          <w:lang w:eastAsia="zh-CN"/>
        </w:rPr>
      </w:pPr>
    </w:p>
    <w:p>
      <w:pPr>
        <w:pStyle w:val="9"/>
        <w:spacing w:line="300" w:lineRule="auto"/>
        <w:ind w:firstLine="520" w:firstLineChars="200"/>
        <w:rPr>
          <w:rStyle w:val="8"/>
          <w:rFonts w:ascii="宋体" w:hAnsi="宋体"/>
          <w:color w:val="000000"/>
          <w:kern w:val="2"/>
          <w:sz w:val="26"/>
          <w:lang w:eastAsia="zh-CN"/>
        </w:rPr>
      </w:pPr>
    </w:p>
    <w:p>
      <w:pPr>
        <w:pStyle w:val="9"/>
        <w:spacing w:line="300" w:lineRule="auto"/>
        <w:ind w:firstLine="520" w:firstLineChars="200"/>
        <w:rPr>
          <w:rStyle w:val="8"/>
          <w:rFonts w:ascii="宋体" w:hAnsi="宋体"/>
          <w:color w:val="000000"/>
          <w:kern w:val="2"/>
          <w:sz w:val="26"/>
          <w:lang w:eastAsia="zh-CN"/>
        </w:rPr>
      </w:pPr>
    </w:p>
    <w:p>
      <w:pPr>
        <w:pStyle w:val="9"/>
        <w:spacing w:line="300" w:lineRule="auto"/>
        <w:ind w:firstLine="520" w:firstLineChars="200"/>
        <w:rPr>
          <w:rStyle w:val="8"/>
          <w:rFonts w:ascii="宋体" w:hAnsi="宋体"/>
          <w:color w:val="000000"/>
          <w:kern w:val="2"/>
          <w:sz w:val="26"/>
          <w:lang w:eastAsia="zh-CN"/>
        </w:rPr>
      </w:pPr>
    </w:p>
    <w:p>
      <w:pPr>
        <w:ind w:firstLine="480" w:firstLineChars="200"/>
        <w:rPr>
          <w:rStyle w:val="8"/>
          <w:rFonts w:ascii="宋体" w:hAnsi="宋体"/>
          <w:color w:val="000000"/>
          <w:kern w:val="2"/>
          <w:lang w:eastAsia="zh-CN"/>
        </w:rPr>
      </w:pPr>
      <w:r>
        <w:rPr>
          <w:rStyle w:val="8"/>
          <w:rFonts w:ascii="宋体" w:hAnsi="宋体"/>
          <w:color w:val="000000"/>
          <w:kern w:val="2"/>
          <w:lang w:eastAsia="zh-CN"/>
        </w:rPr>
        <w:t>本格式用于投标人代表参加开标时使用。</w:t>
      </w:r>
    </w:p>
    <w:p>
      <w:pPr>
        <w:pStyle w:val="9"/>
        <w:spacing w:line="300" w:lineRule="auto"/>
        <w:ind w:firstLine="0"/>
        <w:rPr>
          <w:rStyle w:val="8"/>
          <w:rFonts w:ascii="宋体" w:hAnsi="宋体"/>
          <w:color w:val="000000"/>
          <w:kern w:val="2"/>
          <w:sz w:val="26"/>
          <w:lang w:eastAsia="zh-CN"/>
        </w:rPr>
      </w:pPr>
    </w:p>
    <w:p>
      <w:pPr>
        <w:pStyle w:val="9"/>
        <w:spacing w:line="300" w:lineRule="auto"/>
        <w:ind w:firstLine="0"/>
        <w:rPr>
          <w:rStyle w:val="8"/>
          <w:rFonts w:ascii="宋体" w:hAnsi="宋体"/>
          <w:color w:val="000000"/>
          <w:kern w:val="2"/>
          <w:sz w:val="26"/>
          <w:lang w:eastAsia="zh-CN"/>
        </w:rPr>
      </w:pPr>
    </w:p>
    <w:p>
      <w:pPr>
        <w:pStyle w:val="9"/>
        <w:spacing w:line="300" w:lineRule="auto"/>
        <w:ind w:firstLine="0"/>
        <w:rPr>
          <w:rStyle w:val="8"/>
          <w:rFonts w:ascii="宋体" w:hAnsi="宋体"/>
          <w:color w:val="000000"/>
          <w:kern w:val="2"/>
          <w:sz w:val="26"/>
          <w:lang w:eastAsia="zh-CN"/>
        </w:rPr>
      </w:pPr>
    </w:p>
    <w:p>
      <w:pPr>
        <w:spacing w:line="480" w:lineRule="auto"/>
        <w:jc w:val="center"/>
        <w:rPr>
          <w:rStyle w:val="8"/>
          <w:color w:val="000000"/>
          <w:kern w:val="2"/>
          <w:sz w:val="32"/>
          <w:szCs w:val="32"/>
          <w:lang w:eastAsia="zh-CN"/>
        </w:rPr>
      </w:pPr>
      <w:r>
        <w:rPr>
          <w:rStyle w:val="8"/>
          <w:rFonts w:ascii="宋体" w:hAnsi="宋体"/>
          <w:b/>
          <w:color w:val="000000"/>
          <w:kern w:val="2"/>
          <w:sz w:val="32"/>
          <w:szCs w:val="32"/>
          <w:lang w:eastAsia="zh-CN"/>
        </w:rPr>
        <w:t>2、法定代表人授权委托书</w:t>
      </w:r>
    </w:p>
    <w:p>
      <w:pPr>
        <w:pStyle w:val="9"/>
        <w:spacing w:line="480" w:lineRule="auto"/>
        <w:ind w:firstLine="0"/>
        <w:jc w:val="center"/>
        <w:rPr>
          <w:rStyle w:val="8"/>
          <w:rFonts w:ascii="宋体" w:hAnsi="宋体"/>
          <w:color w:val="000000"/>
          <w:kern w:val="2"/>
          <w:sz w:val="26"/>
          <w:lang w:eastAsia="zh-CN"/>
        </w:rPr>
      </w:pPr>
    </w:p>
    <w:p>
      <w:pPr>
        <w:pStyle w:val="9"/>
        <w:spacing w:line="480" w:lineRule="auto"/>
        <w:ind w:firstLine="508"/>
        <w:jc w:val="left"/>
        <w:rPr>
          <w:rStyle w:val="8"/>
          <w:rFonts w:ascii="宋体" w:hAnsi="宋体"/>
          <w:color w:val="000000"/>
          <w:kern w:val="2"/>
          <w:lang w:eastAsia="zh-CN"/>
        </w:rPr>
      </w:pPr>
      <w:r>
        <w:rPr>
          <w:rStyle w:val="8"/>
          <w:rFonts w:ascii="宋体" w:hAnsi="宋体"/>
          <w:color w:val="000000"/>
          <w:kern w:val="2"/>
          <w:lang w:eastAsia="zh-CN"/>
        </w:rPr>
        <w:t>本人</w:t>
      </w:r>
      <w:r>
        <w:rPr>
          <w:rStyle w:val="8"/>
          <w:rFonts w:ascii="宋体" w:hAnsi="宋体"/>
          <w:color w:val="000000"/>
          <w:kern w:val="2"/>
          <w:u w:val="single"/>
          <w:lang w:eastAsia="zh-CN"/>
        </w:rPr>
        <w:t xml:space="preserve">        </w:t>
      </w:r>
      <w:r>
        <w:rPr>
          <w:rStyle w:val="8"/>
          <w:rFonts w:ascii="宋体" w:hAnsi="宋体"/>
          <w:color w:val="000000"/>
          <w:kern w:val="2"/>
          <w:lang w:eastAsia="zh-CN"/>
        </w:rPr>
        <w:t>(姓名)系</w:t>
      </w:r>
      <w:r>
        <w:rPr>
          <w:rStyle w:val="8"/>
          <w:rFonts w:ascii="宋体" w:hAnsi="宋体"/>
          <w:color w:val="000000"/>
          <w:kern w:val="2"/>
          <w:u w:val="single"/>
          <w:lang w:eastAsia="zh-CN"/>
        </w:rPr>
        <w:t xml:space="preserve">        </w:t>
      </w:r>
      <w:r>
        <w:rPr>
          <w:rStyle w:val="8"/>
          <w:rFonts w:ascii="宋体" w:hAnsi="宋体"/>
          <w:color w:val="000000"/>
          <w:kern w:val="2"/>
          <w:lang w:eastAsia="zh-CN"/>
        </w:rPr>
        <w:t>(投标人名称)的法定代表人，现授权委托</w:t>
      </w:r>
      <w:r>
        <w:rPr>
          <w:rStyle w:val="8"/>
          <w:rFonts w:ascii="宋体" w:hAnsi="宋体"/>
          <w:color w:val="000000"/>
          <w:kern w:val="2"/>
          <w:u w:val="single"/>
          <w:lang w:eastAsia="zh-CN"/>
        </w:rPr>
        <w:t xml:space="preserve">      </w:t>
      </w:r>
      <w:r>
        <w:rPr>
          <w:rStyle w:val="8"/>
          <w:rFonts w:ascii="宋体" w:hAnsi="宋体"/>
          <w:color w:val="000000"/>
          <w:kern w:val="2"/>
          <w:lang w:eastAsia="zh-CN"/>
        </w:rPr>
        <w:t>(姓名)为我方代理人，以我方名义签署、澄清、说明、补正、递交、撤回、修改</w:t>
      </w:r>
      <w:r>
        <w:rPr>
          <w:rStyle w:val="8"/>
          <w:rFonts w:ascii="宋体" w:hAnsi="宋体"/>
          <w:color w:val="000000"/>
          <w:kern w:val="2"/>
          <w:u w:val="single"/>
          <w:lang w:eastAsia="zh-CN"/>
        </w:rPr>
        <w:t xml:space="preserve">　       </w:t>
      </w:r>
      <w:r>
        <w:rPr>
          <w:rStyle w:val="8"/>
          <w:rFonts w:ascii="宋体" w:hAnsi="宋体"/>
          <w:color w:val="000000"/>
          <w:kern w:val="2"/>
          <w:lang w:eastAsia="zh-CN"/>
        </w:rPr>
        <w:t>(招标人名</w:t>
      </w:r>
      <w:r>
        <w:rPr>
          <w:rStyle w:val="8"/>
          <w:rFonts w:ascii="宋体" w:hAnsi="宋体"/>
          <w:color w:val="000000"/>
          <w:kern w:val="2"/>
          <w:szCs w:val="24"/>
          <w:lang w:eastAsia="zh-CN"/>
        </w:rPr>
        <w:t>称)的</w:t>
      </w:r>
      <w:r>
        <w:rPr>
          <w:rStyle w:val="8"/>
          <w:rFonts w:ascii="宋体" w:hAnsi="宋体"/>
          <w:color w:val="000000"/>
          <w:kern w:val="2"/>
          <w:szCs w:val="24"/>
          <w:u w:val="single"/>
          <w:lang w:eastAsia="zh-CN"/>
        </w:rPr>
        <w:t xml:space="preserve">                 </w:t>
      </w:r>
      <w:r>
        <w:rPr>
          <w:rStyle w:val="8"/>
          <w:rFonts w:ascii="宋体" w:hAnsi="宋体"/>
          <w:color w:val="000000"/>
          <w:kern w:val="2"/>
          <w:szCs w:val="24"/>
          <w:lang w:eastAsia="zh-CN"/>
        </w:rPr>
        <w:t>(项目名称)施工投标文件、参加开标、签订合同和处理有关事宜，其法律后果由我方承担</w:t>
      </w:r>
      <w:r>
        <w:rPr>
          <w:rStyle w:val="8"/>
          <w:rFonts w:ascii="宋体" w:hAnsi="宋体"/>
          <w:color w:val="000000"/>
          <w:kern w:val="2"/>
          <w:lang w:eastAsia="zh-CN"/>
        </w:rPr>
        <w:t>。</w:t>
      </w:r>
    </w:p>
    <w:p>
      <w:pPr>
        <w:pStyle w:val="9"/>
        <w:spacing w:line="480" w:lineRule="auto"/>
        <w:ind w:firstLine="508"/>
        <w:jc w:val="left"/>
        <w:rPr>
          <w:rStyle w:val="8"/>
          <w:rFonts w:ascii="宋体" w:hAnsi="宋体"/>
          <w:color w:val="000000"/>
          <w:kern w:val="2"/>
          <w:lang w:eastAsia="zh-CN"/>
        </w:rPr>
      </w:pPr>
      <w:r>
        <w:rPr>
          <w:rStyle w:val="8"/>
          <w:rFonts w:ascii="宋体" w:hAnsi="宋体"/>
          <w:color w:val="000000"/>
          <w:kern w:val="2"/>
          <w:lang w:eastAsia="zh-CN"/>
        </w:rPr>
        <w:t>代理人无转委托权。</w:t>
      </w:r>
    </w:p>
    <w:p>
      <w:pPr>
        <w:pStyle w:val="9"/>
        <w:spacing w:line="480" w:lineRule="auto"/>
        <w:ind w:firstLine="508"/>
        <w:jc w:val="left"/>
        <w:rPr>
          <w:rStyle w:val="8"/>
          <w:rFonts w:ascii="宋体" w:hAnsi="宋体"/>
          <w:color w:val="000000"/>
          <w:kern w:val="2"/>
          <w:lang w:eastAsia="zh-CN"/>
        </w:rPr>
      </w:pPr>
    </w:p>
    <w:p>
      <w:pPr>
        <w:spacing w:line="640" w:lineRule="exact"/>
        <w:ind w:right="960" w:firstLine="480" w:firstLineChars="200"/>
        <w:jc w:val="right"/>
        <w:rPr>
          <w:rStyle w:val="8"/>
          <w:color w:val="000000"/>
          <w:lang w:eastAsia="zh-CN"/>
        </w:rPr>
      </w:pPr>
      <w:r>
        <w:rPr>
          <w:rStyle w:val="8"/>
          <w:color w:val="000000"/>
          <w:lang w:eastAsia="zh-CN"/>
        </w:rPr>
        <w:t>投标人：</w:t>
      </w:r>
      <w:r>
        <w:rPr>
          <w:rStyle w:val="8"/>
          <w:color w:val="000000"/>
          <w:u w:val="single"/>
          <w:lang w:eastAsia="zh-CN"/>
        </w:rPr>
        <w:t xml:space="preserve">                                      </w:t>
      </w:r>
      <w:r>
        <w:rPr>
          <w:rStyle w:val="8"/>
          <w:color w:val="000000"/>
          <w:lang w:eastAsia="zh-CN"/>
        </w:rPr>
        <w:t>（盖单位章）</w:t>
      </w:r>
    </w:p>
    <w:p>
      <w:pPr>
        <w:spacing w:line="640" w:lineRule="exact"/>
        <w:ind w:right="960" w:firstLine="480" w:firstLineChars="200"/>
        <w:jc w:val="center"/>
        <w:rPr>
          <w:rStyle w:val="8"/>
          <w:color w:val="000000"/>
          <w:lang w:eastAsia="zh-CN"/>
        </w:rPr>
      </w:pPr>
      <w:r>
        <w:rPr>
          <w:rStyle w:val="8"/>
          <w:color w:val="000000"/>
          <w:lang w:eastAsia="zh-CN"/>
        </w:rPr>
        <w:t xml:space="preserve">      法定代表人：</w:t>
      </w:r>
      <w:r>
        <w:rPr>
          <w:rStyle w:val="8"/>
          <w:color w:val="000000"/>
          <w:u w:val="single"/>
          <w:lang w:eastAsia="zh-CN"/>
        </w:rPr>
        <w:t xml:space="preserve">                                    </w:t>
      </w:r>
      <w:r>
        <w:rPr>
          <w:rStyle w:val="8"/>
          <w:color w:val="000000"/>
          <w:lang w:eastAsia="zh-CN"/>
        </w:rPr>
        <w:t>（签字）</w:t>
      </w:r>
    </w:p>
    <w:p>
      <w:pPr>
        <w:spacing w:line="640" w:lineRule="exact"/>
        <w:ind w:right="840" w:firstLine="480" w:firstLineChars="200"/>
        <w:jc w:val="right"/>
        <w:rPr>
          <w:rStyle w:val="8"/>
          <w:color w:val="000000"/>
          <w:lang w:eastAsia="zh-CN"/>
        </w:rPr>
      </w:pPr>
      <w:r>
        <w:rPr>
          <w:rStyle w:val="8"/>
          <w:color w:val="000000"/>
          <w:lang w:eastAsia="zh-CN"/>
        </w:rPr>
        <w:t>法定代表人身份证号码：</w:t>
      </w:r>
      <w:r>
        <w:rPr>
          <w:rStyle w:val="8"/>
          <w:color w:val="000000"/>
          <w:u w:val="single"/>
          <w:lang w:eastAsia="zh-CN"/>
        </w:rPr>
        <w:t xml:space="preserve">                                     </w:t>
      </w:r>
    </w:p>
    <w:p>
      <w:pPr>
        <w:spacing w:line="640" w:lineRule="exact"/>
        <w:ind w:right="1080" w:firstLine="480" w:firstLineChars="200"/>
        <w:jc w:val="center"/>
        <w:rPr>
          <w:rStyle w:val="8"/>
          <w:color w:val="000000"/>
          <w:lang w:eastAsia="zh-CN"/>
        </w:rPr>
      </w:pPr>
      <w:r>
        <w:rPr>
          <w:rStyle w:val="8"/>
          <w:color w:val="000000"/>
          <w:lang w:eastAsia="zh-CN"/>
        </w:rPr>
        <w:t xml:space="preserve">       委托代理人：</w:t>
      </w:r>
      <w:r>
        <w:rPr>
          <w:rStyle w:val="8"/>
          <w:color w:val="000000"/>
          <w:u w:val="single"/>
          <w:lang w:eastAsia="zh-CN"/>
        </w:rPr>
        <w:t xml:space="preserve">                                    </w:t>
      </w:r>
      <w:r>
        <w:rPr>
          <w:rStyle w:val="8"/>
          <w:color w:val="000000"/>
          <w:lang w:eastAsia="zh-CN"/>
        </w:rPr>
        <w:t>（签字）</w:t>
      </w:r>
    </w:p>
    <w:p>
      <w:pPr>
        <w:spacing w:line="640" w:lineRule="exact"/>
        <w:ind w:right="840" w:firstLine="480" w:firstLineChars="200"/>
        <w:jc w:val="right"/>
        <w:rPr>
          <w:rStyle w:val="8"/>
          <w:b/>
          <w:color w:val="000000"/>
          <w:sz w:val="32"/>
          <w:szCs w:val="32"/>
          <w:lang w:eastAsia="zh-CN"/>
        </w:rPr>
      </w:pPr>
      <w:r>
        <w:rPr>
          <w:rStyle w:val="8"/>
          <w:color w:val="000000"/>
          <w:lang w:eastAsia="zh-CN"/>
        </w:rPr>
        <w:t>委托代理人身份证号码：</w:t>
      </w:r>
      <w:r>
        <w:rPr>
          <w:rStyle w:val="8"/>
          <w:color w:val="000000"/>
          <w:u w:val="single"/>
          <w:lang w:eastAsia="zh-CN"/>
        </w:rPr>
        <w:t xml:space="preserve">                                     </w:t>
      </w:r>
    </w:p>
    <w:p>
      <w:pPr>
        <w:spacing w:line="640" w:lineRule="exact"/>
        <w:ind w:firstLine="1280" w:firstLineChars="400"/>
        <w:jc w:val="right"/>
        <w:rPr>
          <w:rStyle w:val="8"/>
          <w:color w:val="000000"/>
          <w:u w:val="single"/>
          <w:lang w:eastAsia="zh-CN"/>
        </w:rPr>
      </w:pPr>
      <w:r>
        <w:rPr>
          <w:rStyle w:val="8"/>
          <w:color w:val="000000"/>
          <w:sz w:val="32"/>
          <w:szCs w:val="32"/>
          <w:u w:val="single"/>
          <w:lang w:eastAsia="zh-CN"/>
        </w:rPr>
        <w:t xml:space="preserve"> </w:t>
      </w:r>
      <w:r>
        <w:rPr>
          <w:rStyle w:val="8"/>
          <w:color w:val="000000"/>
          <w:u w:val="single"/>
          <w:lang w:eastAsia="zh-CN"/>
        </w:rPr>
        <w:t xml:space="preserve">    </w:t>
      </w:r>
      <w:r>
        <w:rPr>
          <w:rStyle w:val="8"/>
          <w:color w:val="000000"/>
          <w:lang w:eastAsia="zh-CN"/>
        </w:rPr>
        <w:t>年</w:t>
      </w:r>
      <w:r>
        <w:rPr>
          <w:rStyle w:val="8"/>
          <w:color w:val="000000"/>
          <w:u w:val="single"/>
          <w:lang w:eastAsia="zh-CN"/>
        </w:rPr>
        <w:t xml:space="preserve">    </w:t>
      </w:r>
      <w:r>
        <w:rPr>
          <w:rStyle w:val="8"/>
          <w:color w:val="000000"/>
          <w:lang w:eastAsia="zh-CN"/>
        </w:rPr>
        <w:t>月</w:t>
      </w:r>
      <w:r>
        <w:rPr>
          <w:rStyle w:val="8"/>
          <w:color w:val="000000"/>
          <w:u w:val="single"/>
          <w:lang w:eastAsia="zh-CN"/>
        </w:rPr>
        <w:t xml:space="preserve">    </w:t>
      </w:r>
      <w:r>
        <w:rPr>
          <w:rStyle w:val="8"/>
          <w:color w:val="000000"/>
          <w:lang w:eastAsia="zh-CN"/>
        </w:rPr>
        <w:t>日</w:t>
      </w:r>
      <w:r>
        <w:rPr>
          <w:rStyle w:val="8"/>
          <w:rFonts w:ascii="宋体" w:hAnsi="宋体"/>
          <w:color w:val="000000"/>
          <w:kern w:val="2"/>
          <w:sz w:val="26"/>
          <w:lang w:eastAsia="zh-CN"/>
        </w:rPr>
        <w:t xml:space="preserve">                </w:t>
      </w:r>
    </w:p>
    <w:p>
      <w:pPr>
        <w:ind w:firstLine="480" w:firstLineChars="200"/>
        <w:rPr>
          <w:rStyle w:val="8"/>
          <w:rFonts w:ascii="宋体" w:hAnsi="宋体"/>
          <w:color w:val="000000"/>
          <w:kern w:val="2"/>
          <w:lang w:eastAsia="zh-CN"/>
        </w:rPr>
      </w:pPr>
    </w:p>
    <w:p>
      <w:pPr>
        <w:ind w:firstLine="480" w:firstLineChars="200"/>
        <w:rPr>
          <w:rStyle w:val="8"/>
          <w:rFonts w:ascii="宋体" w:hAnsi="宋体"/>
          <w:color w:val="000000"/>
          <w:kern w:val="2"/>
          <w:lang w:eastAsia="zh-CN"/>
        </w:rPr>
      </w:pPr>
      <w:r>
        <w:rPr>
          <w:rStyle w:val="8"/>
          <w:rFonts w:ascii="宋体" w:hAnsi="宋体"/>
          <w:color w:val="000000"/>
          <w:kern w:val="2"/>
          <w:lang w:eastAsia="zh-CN"/>
        </w:rPr>
        <w:t>本格式用于投标人代表参加开标时使用。</w:t>
      </w:r>
    </w:p>
    <w:p>
      <w:pPr>
        <w:jc w:val="center"/>
        <w:rPr>
          <w:rStyle w:val="8"/>
          <w:rFonts w:ascii="宋体" w:hAnsi="宋体"/>
          <w:b/>
          <w:color w:val="000000"/>
          <w:kern w:val="2"/>
          <w:sz w:val="36"/>
          <w:szCs w:val="36"/>
          <w:lang w:eastAsia="zh-CN"/>
        </w:rPr>
      </w:pPr>
    </w:p>
    <w:p>
      <w:pPr>
        <w:jc w:val="center"/>
        <w:rPr>
          <w:rStyle w:val="8"/>
          <w:rFonts w:ascii="宋体" w:hAnsi="宋体"/>
          <w:b/>
          <w:color w:val="000000"/>
          <w:kern w:val="2"/>
          <w:sz w:val="36"/>
          <w:szCs w:val="36"/>
          <w:lang w:eastAsia="zh-CN"/>
        </w:rPr>
      </w:pPr>
    </w:p>
    <w:p>
      <w:pPr>
        <w:jc w:val="center"/>
        <w:rPr>
          <w:rStyle w:val="8"/>
          <w:rFonts w:ascii="宋体" w:hAnsi="宋体"/>
          <w:b/>
          <w:color w:val="000000"/>
          <w:kern w:val="2"/>
          <w:sz w:val="36"/>
          <w:szCs w:val="36"/>
          <w:lang w:eastAsia="zh-CN"/>
        </w:rPr>
      </w:pPr>
    </w:p>
    <w:p>
      <w:pPr>
        <w:jc w:val="center"/>
        <w:rPr>
          <w:rStyle w:val="8"/>
          <w:rFonts w:ascii="宋体" w:hAnsi="宋体"/>
          <w:b/>
          <w:color w:val="000000"/>
          <w:kern w:val="2"/>
          <w:sz w:val="36"/>
          <w:szCs w:val="36"/>
          <w:lang w:eastAsia="zh-CN"/>
        </w:rPr>
      </w:pPr>
    </w:p>
    <w:p>
      <w:pPr>
        <w:rPr>
          <w:rStyle w:val="8"/>
          <w:rFonts w:ascii="宋体" w:hAnsi="宋体"/>
          <w:b/>
          <w:color w:val="000000"/>
          <w:kern w:val="2"/>
          <w:sz w:val="36"/>
          <w:szCs w:val="36"/>
          <w:lang w:eastAsia="zh-CN"/>
        </w:rPr>
      </w:pPr>
    </w:p>
    <w:p>
      <w:pPr>
        <w:jc w:val="center"/>
        <w:rPr>
          <w:rStyle w:val="8"/>
          <w:rFonts w:ascii="宋体" w:hAnsi="宋体"/>
          <w:b/>
          <w:color w:val="000000"/>
          <w:kern w:val="2"/>
          <w:sz w:val="36"/>
          <w:szCs w:val="36"/>
          <w:lang w:eastAsia="zh-CN"/>
        </w:rPr>
      </w:pPr>
      <w:r>
        <w:rPr>
          <w:rStyle w:val="8"/>
          <w:rFonts w:ascii="宋体" w:hAnsi="宋体"/>
          <w:b/>
          <w:color w:val="000000"/>
          <w:kern w:val="2"/>
          <w:sz w:val="36"/>
          <w:szCs w:val="36"/>
          <w:lang w:eastAsia="zh-CN"/>
        </w:rPr>
        <w:t>第五章 工程预算价文件</w:t>
      </w:r>
    </w:p>
    <w:p>
      <w:pPr>
        <w:ind w:firstLine="1886" w:firstLineChars="587"/>
        <w:rPr>
          <w:rStyle w:val="8"/>
          <w:rFonts w:ascii="宋体" w:hAnsi="宋体"/>
          <w:b/>
          <w:color w:val="000000"/>
          <w:kern w:val="2"/>
          <w:sz w:val="32"/>
          <w:szCs w:val="32"/>
          <w:lang w:eastAsia="zh-CN"/>
        </w:rPr>
      </w:pPr>
    </w:p>
    <w:p>
      <w:pPr>
        <w:jc w:val="center"/>
        <w:rPr>
          <w:rStyle w:val="8"/>
          <w:rFonts w:ascii="宋体" w:hAnsi="宋体"/>
          <w:b/>
          <w:color w:val="000000"/>
          <w:kern w:val="2"/>
          <w:sz w:val="32"/>
          <w:szCs w:val="32"/>
          <w:lang w:eastAsia="zh-CN"/>
        </w:rPr>
      </w:pPr>
      <w:r>
        <w:rPr>
          <w:rStyle w:val="8"/>
          <w:rFonts w:ascii="宋体" w:hAnsi="宋体"/>
          <w:b/>
          <w:color w:val="000000"/>
          <w:kern w:val="2"/>
          <w:sz w:val="32"/>
          <w:szCs w:val="32"/>
          <w:lang w:eastAsia="zh-CN"/>
        </w:rPr>
        <w:t>(另附)</w:t>
      </w:r>
    </w:p>
    <w:p/>
    <w:sectPr>
      <w:footerReference r:id="rId3" w:type="default"/>
      <w:pgSz w:w="11907" w:h="16840"/>
      <w:pgMar w:top="1440" w:right="1134" w:bottom="1191" w:left="1418"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rPr>
        <w:rStyle w:val="17"/>
        <w:kern w:val="2"/>
        <w:sz w:val="18"/>
        <w:lang w:eastAsia="zh-CN"/>
      </w:rPr>
    </w:pPr>
  </w:p>
  <w:p>
    <w:pPr>
      <w:pStyle w:val="2"/>
      <w:ind w:right="360"/>
      <w:rPr>
        <w:rStyle w:val="8"/>
        <w:kern w:val="2"/>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D55D1"/>
    <w:multiLevelType w:val="singleLevel"/>
    <w:tmpl w:val="AE8D55D1"/>
    <w:lvl w:ilvl="0" w:tentative="0">
      <w:start w:val="1"/>
      <w:numFmt w:val="decimal"/>
      <w:suff w:val="nothing"/>
      <w:lvlText w:val="%1、"/>
      <w:lvlJc w:val="left"/>
      <w:pPr>
        <w:ind w:left="420" w:firstLine="0"/>
      </w:pPr>
    </w:lvl>
  </w:abstractNum>
  <w:abstractNum w:abstractNumId="1">
    <w:nsid w:val="0000000B"/>
    <w:multiLevelType w:val="multilevel"/>
    <w:tmpl w:val="0000000B"/>
    <w:lvl w:ilvl="0" w:tentative="0">
      <w:start w:val="1"/>
      <w:numFmt w:val="decimal"/>
      <w:lvlText w:val="%1."/>
      <w:lvlJc w:val="left"/>
      <w:pPr>
        <w:widowControl/>
        <w:tabs>
          <w:tab w:val="left" w:pos="510"/>
        </w:tabs>
        <w:spacing w:line="240" w:lineRule="auto"/>
        <w:ind w:left="0" w:firstLine="510"/>
        <w:textAlignment w:val="baseline"/>
      </w:pPr>
      <w:rPr>
        <w:i w:val="0"/>
        <w:sz w:val="24"/>
      </w:rPr>
    </w:lvl>
    <w:lvl w:ilvl="1" w:tentative="0">
      <w:start w:val="1"/>
      <w:numFmt w:val="decimal"/>
      <w:lvlText w:val="%1)"/>
      <w:lvlJc w:val="left"/>
      <w:pPr>
        <w:widowControl/>
        <w:tabs>
          <w:tab w:val="left" w:pos="510"/>
        </w:tabs>
        <w:spacing w:line="240" w:lineRule="auto"/>
        <w:ind w:left="0" w:firstLine="510"/>
        <w:textAlignment w:val="baseline"/>
      </w:pPr>
      <w:rPr>
        <w:rFonts w:ascii="宋体" w:hAnsi="宋体" w:eastAsia="宋体"/>
        <w:i w:val="0"/>
      </w:rPr>
    </w:lvl>
    <w:lvl w:ilvl="2" w:tentative="0">
      <w:start w:val="1"/>
      <w:numFmt w:val="decimal"/>
      <w:lvlText w:val="%1.%2.%3."/>
      <w:lvlJc w:val="left"/>
      <w:pPr>
        <w:widowControl/>
        <w:tabs>
          <w:tab w:val="left" w:pos="510"/>
        </w:tabs>
        <w:spacing w:line="240" w:lineRule="auto"/>
        <w:ind w:left="0" w:firstLine="510"/>
        <w:textAlignment w:val="baseline"/>
      </w:pPr>
    </w:lvl>
    <w:lvl w:ilvl="3" w:tentative="0">
      <w:start w:val="1"/>
      <w:numFmt w:val="decimal"/>
      <w:lvlText w:val="%1.%2.%3.%4."/>
      <w:lvlJc w:val="left"/>
      <w:pPr>
        <w:widowControl/>
        <w:tabs>
          <w:tab w:val="left" w:pos="510"/>
        </w:tabs>
        <w:spacing w:line="240" w:lineRule="auto"/>
        <w:ind w:left="0" w:firstLine="510"/>
        <w:textAlignment w:val="baseline"/>
      </w:pPr>
    </w:lvl>
    <w:lvl w:ilvl="4" w:tentative="0">
      <w:start w:val="1"/>
      <w:numFmt w:val="decimal"/>
      <w:lvlText w:val="%1.%2.%3.%4.%5."/>
      <w:lvlJc w:val="left"/>
      <w:pPr>
        <w:widowControl/>
        <w:tabs>
          <w:tab w:val="left" w:pos="992"/>
        </w:tabs>
        <w:spacing w:line="240" w:lineRule="auto"/>
        <w:ind w:left="992" w:hanging="992"/>
        <w:textAlignment w:val="baseline"/>
      </w:pPr>
    </w:lvl>
    <w:lvl w:ilvl="5" w:tentative="0">
      <w:start w:val="1"/>
      <w:numFmt w:val="decimal"/>
      <w:lvlText w:val="%1.%2.%3.%4.%5.%6."/>
      <w:lvlJc w:val="left"/>
      <w:pPr>
        <w:widowControl/>
        <w:tabs>
          <w:tab w:val="left" w:pos="1134"/>
        </w:tabs>
        <w:spacing w:line="240" w:lineRule="auto"/>
        <w:ind w:left="1134" w:hanging="1134"/>
        <w:textAlignment w:val="baseline"/>
      </w:pPr>
    </w:lvl>
    <w:lvl w:ilvl="6" w:tentative="0">
      <w:start w:val="1"/>
      <w:numFmt w:val="decimal"/>
      <w:lvlText w:val="%1.%2.%3.%4.%5.%6.%7."/>
      <w:lvlJc w:val="left"/>
      <w:pPr>
        <w:widowControl/>
        <w:tabs>
          <w:tab w:val="left" w:pos="1276"/>
        </w:tabs>
        <w:spacing w:line="240" w:lineRule="auto"/>
        <w:ind w:left="1276" w:hanging="1276"/>
        <w:textAlignment w:val="baseline"/>
      </w:pPr>
    </w:lvl>
    <w:lvl w:ilvl="7" w:tentative="0">
      <w:start w:val="1"/>
      <w:numFmt w:val="decimal"/>
      <w:lvlText w:val="%1.%2.%3.%4.%5.%6.%7.%8."/>
      <w:lvlJc w:val="left"/>
      <w:pPr>
        <w:widowControl/>
        <w:tabs>
          <w:tab w:val="left" w:pos="1418"/>
        </w:tabs>
        <w:spacing w:line="240" w:lineRule="auto"/>
        <w:ind w:left="1418" w:hanging="1418"/>
        <w:textAlignment w:val="baseline"/>
      </w:pPr>
    </w:lvl>
    <w:lvl w:ilvl="8" w:tentative="0">
      <w:start w:val="1"/>
      <w:numFmt w:val="decimal"/>
      <w:lvlText w:val="%1.%2.%3.%4.%5.%6.%7.%8.%9."/>
      <w:lvlJc w:val="left"/>
      <w:pPr>
        <w:widowControl/>
        <w:tabs>
          <w:tab w:val="left" w:pos="1559"/>
        </w:tabs>
        <w:spacing w:line="240" w:lineRule="auto"/>
        <w:ind w:left="1559" w:hanging="1559"/>
        <w:textAlignment w:val="baseline"/>
      </w:pPr>
    </w:lvl>
  </w:abstractNum>
  <w:abstractNum w:abstractNumId="2">
    <w:nsid w:val="0000001D"/>
    <w:multiLevelType w:val="multilevel"/>
    <w:tmpl w:val="0000001D"/>
    <w:lvl w:ilvl="0" w:tentative="0">
      <w:start w:val="1"/>
      <w:numFmt w:val="chineseCountingThousand"/>
      <w:suff w:val="space"/>
      <w:lvlText w:val="第%1章"/>
      <w:lvlJc w:val="left"/>
      <w:pPr>
        <w:widowControl/>
        <w:spacing w:line="240" w:lineRule="auto"/>
        <w:ind w:left="0" w:firstLine="0"/>
        <w:textAlignment w:val="baseline"/>
      </w:pPr>
      <w:rPr>
        <w:rFonts w:eastAsia="宋体"/>
        <w:b/>
        <w:sz w:val="44"/>
      </w:rPr>
    </w:lvl>
    <w:lvl w:ilvl="1" w:tentative="0">
      <w:start w:val="1"/>
      <w:numFmt w:val="decimal"/>
      <w:suff w:val="space"/>
      <w:lvlText w:val="第%1节"/>
      <w:lvlJc w:val="left"/>
      <w:pPr>
        <w:widowControl/>
        <w:spacing w:line="240" w:lineRule="auto"/>
        <w:ind w:left="0" w:firstLine="0"/>
        <w:textAlignment w:val="baseline"/>
      </w:pPr>
      <w:rPr>
        <w:rFonts w:eastAsia="宋体"/>
        <w:b/>
        <w:sz w:val="32"/>
      </w:rPr>
    </w:lvl>
    <w:lvl w:ilvl="2" w:tentative="0">
      <w:start w:val="1"/>
      <w:numFmt w:val="chineseCountingThousand"/>
      <w:pStyle w:val="12"/>
      <w:suff w:val="space"/>
      <w:lvlText w:val="（%1）"/>
      <w:lvlJc w:val="left"/>
      <w:pPr>
        <w:widowControl/>
        <w:spacing w:line="240" w:lineRule="auto"/>
        <w:ind w:left="0" w:firstLine="510"/>
        <w:textAlignment w:val="baseline"/>
      </w:pPr>
      <w:rPr>
        <w:b/>
        <w:i w:val="0"/>
        <w:sz w:val="24"/>
      </w:rPr>
    </w:lvl>
    <w:lvl w:ilvl="3" w:tentative="0">
      <w:start w:val="1"/>
      <w:numFmt w:val="decimal"/>
      <w:suff w:val="space"/>
      <w:lvlText w:val="%1."/>
      <w:lvlJc w:val="left"/>
      <w:pPr>
        <w:widowControl/>
        <w:spacing w:line="240" w:lineRule="auto"/>
        <w:ind w:left="0" w:firstLine="510"/>
        <w:textAlignment w:val="baseline"/>
      </w:pPr>
      <w:rPr>
        <w:rFonts w:ascii="宋体" w:hAnsi="宋体" w:eastAsia="宋体"/>
        <w:b/>
        <w:sz w:val="24"/>
      </w:rPr>
    </w:lvl>
    <w:lvl w:ilvl="4" w:tentative="0">
      <w:start w:val="1"/>
      <w:numFmt w:val="decimal"/>
      <w:lvlText w:val="%1.%2."/>
      <w:lvlJc w:val="left"/>
      <w:pPr>
        <w:widowControl/>
        <w:tabs>
          <w:tab w:val="left" w:pos="1000"/>
        </w:tabs>
        <w:spacing w:line="240" w:lineRule="auto"/>
        <w:ind w:left="490" w:firstLine="510"/>
        <w:textAlignment w:val="baseline"/>
      </w:pPr>
      <w:rPr>
        <w:rFonts w:eastAsia="宋体"/>
        <w:b w:val="0"/>
        <w:i w:val="0"/>
        <w:color w:val="000000"/>
        <w:sz w:val="24"/>
      </w:rPr>
    </w:lvl>
    <w:lvl w:ilvl="5" w:tentative="0">
      <w:start w:val="1"/>
      <w:numFmt w:val="decimal"/>
      <w:lvlText w:val="%1.%2.%3　"/>
      <w:lvlJc w:val="left"/>
      <w:pPr>
        <w:widowControl/>
        <w:tabs>
          <w:tab w:val="left" w:pos="510"/>
        </w:tabs>
        <w:spacing w:line="240" w:lineRule="auto"/>
        <w:ind w:left="0" w:firstLine="510"/>
        <w:textAlignment w:val="baseline"/>
      </w:pPr>
      <w:rPr>
        <w:b w:val="0"/>
        <w:color w:val="000000"/>
      </w:rPr>
    </w:lvl>
    <w:lvl w:ilvl="6" w:tentative="0">
      <w:start w:val="1"/>
      <w:numFmt w:val="decimal"/>
      <w:lvlText w:val="%1.%2.%3.%4 "/>
      <w:lvlJc w:val="left"/>
      <w:pPr>
        <w:widowControl/>
        <w:tabs>
          <w:tab w:val="left" w:pos="510"/>
        </w:tabs>
        <w:spacing w:line="240" w:lineRule="auto"/>
        <w:ind w:left="0" w:firstLine="510"/>
        <w:textAlignment w:val="baseline"/>
      </w:pPr>
    </w:lvl>
    <w:lvl w:ilvl="7" w:tentative="0">
      <w:start w:val="1"/>
      <w:numFmt w:val="decimal"/>
      <w:lvlText w:val="（%1) "/>
      <w:lvlJc w:val="left"/>
      <w:pPr>
        <w:widowControl/>
        <w:tabs>
          <w:tab w:val="left" w:pos="510"/>
        </w:tabs>
        <w:spacing w:line="240" w:lineRule="auto"/>
        <w:ind w:left="0" w:firstLine="510"/>
        <w:textAlignment w:val="baseline"/>
      </w:pPr>
      <w:rPr>
        <w:b w:val="0"/>
        <w:lang w:val="en-US"/>
      </w:rPr>
    </w:lvl>
    <w:lvl w:ilvl="8" w:tentative="0">
      <w:start w:val="1"/>
      <w:numFmt w:val="lowerRoman"/>
      <w:lvlText w:val="%1."/>
      <w:lvlJc w:val="right"/>
      <w:pPr>
        <w:widowControl/>
        <w:tabs>
          <w:tab w:val="left" w:pos="3780"/>
        </w:tabs>
        <w:spacing w:line="240" w:lineRule="auto"/>
        <w:ind w:left="3780" w:hanging="420"/>
        <w:textAlignment w:val="baseline"/>
      </w:pPr>
    </w:lvl>
  </w:abstractNum>
  <w:abstractNum w:abstractNumId="3">
    <w:nsid w:val="33EA556E"/>
    <w:multiLevelType w:val="multilevel"/>
    <w:tmpl w:val="33EA556E"/>
    <w:lvl w:ilvl="0" w:tentative="0">
      <w:start w:val="1"/>
      <w:numFmt w:val="decimal"/>
      <w:lvlText w:val="%1、"/>
      <w:lvlJc w:val="left"/>
      <w:pPr>
        <w:tabs>
          <w:tab w:val="left" w:pos="754"/>
        </w:tabs>
        <w:ind w:left="754" w:hanging="720"/>
      </w:pPr>
      <w:rPr>
        <w:rFonts w:hint="default"/>
      </w:rPr>
    </w:lvl>
    <w:lvl w:ilvl="1" w:tentative="0">
      <w:start w:val="1"/>
      <w:numFmt w:val="lowerLetter"/>
      <w:lvlText w:val="%2)"/>
      <w:lvlJc w:val="left"/>
      <w:pPr>
        <w:tabs>
          <w:tab w:val="left" w:pos="874"/>
        </w:tabs>
        <w:ind w:left="874" w:hanging="420"/>
      </w:pPr>
    </w:lvl>
    <w:lvl w:ilvl="2" w:tentative="0">
      <w:start w:val="1"/>
      <w:numFmt w:val="lowerRoman"/>
      <w:lvlText w:val="%3."/>
      <w:lvlJc w:val="right"/>
      <w:pPr>
        <w:tabs>
          <w:tab w:val="left" w:pos="1294"/>
        </w:tabs>
        <w:ind w:left="1294" w:hanging="420"/>
      </w:pPr>
    </w:lvl>
    <w:lvl w:ilvl="3" w:tentative="0">
      <w:start w:val="1"/>
      <w:numFmt w:val="decimal"/>
      <w:lvlText w:val="%4."/>
      <w:lvlJc w:val="left"/>
      <w:pPr>
        <w:tabs>
          <w:tab w:val="left" w:pos="1714"/>
        </w:tabs>
        <w:ind w:left="1714" w:hanging="420"/>
      </w:pPr>
    </w:lvl>
    <w:lvl w:ilvl="4" w:tentative="0">
      <w:start w:val="1"/>
      <w:numFmt w:val="lowerLetter"/>
      <w:lvlText w:val="%5)"/>
      <w:lvlJc w:val="left"/>
      <w:pPr>
        <w:tabs>
          <w:tab w:val="left" w:pos="2134"/>
        </w:tabs>
        <w:ind w:left="2134" w:hanging="420"/>
      </w:pPr>
    </w:lvl>
    <w:lvl w:ilvl="5" w:tentative="0">
      <w:start w:val="1"/>
      <w:numFmt w:val="lowerRoman"/>
      <w:lvlText w:val="%6."/>
      <w:lvlJc w:val="right"/>
      <w:pPr>
        <w:tabs>
          <w:tab w:val="left" w:pos="2554"/>
        </w:tabs>
        <w:ind w:left="2554" w:hanging="420"/>
      </w:pPr>
    </w:lvl>
    <w:lvl w:ilvl="6" w:tentative="0">
      <w:start w:val="1"/>
      <w:numFmt w:val="decimal"/>
      <w:lvlText w:val="%7."/>
      <w:lvlJc w:val="left"/>
      <w:pPr>
        <w:tabs>
          <w:tab w:val="left" w:pos="2974"/>
        </w:tabs>
        <w:ind w:left="2974" w:hanging="420"/>
      </w:pPr>
    </w:lvl>
    <w:lvl w:ilvl="7" w:tentative="0">
      <w:start w:val="1"/>
      <w:numFmt w:val="lowerLetter"/>
      <w:lvlText w:val="%8)"/>
      <w:lvlJc w:val="left"/>
      <w:pPr>
        <w:tabs>
          <w:tab w:val="left" w:pos="3394"/>
        </w:tabs>
        <w:ind w:left="3394" w:hanging="420"/>
      </w:pPr>
    </w:lvl>
    <w:lvl w:ilvl="8" w:tentative="0">
      <w:start w:val="1"/>
      <w:numFmt w:val="lowerRoman"/>
      <w:lvlText w:val="%9."/>
      <w:lvlJc w:val="right"/>
      <w:pPr>
        <w:tabs>
          <w:tab w:val="left" w:pos="3814"/>
        </w:tabs>
        <w:ind w:left="3814" w:hanging="420"/>
      </w:pPr>
    </w:lvl>
  </w:abstractNum>
  <w:abstractNum w:abstractNumId="4">
    <w:nsid w:val="480812A7"/>
    <w:multiLevelType w:val="multilevel"/>
    <w:tmpl w:val="480812A7"/>
    <w:lvl w:ilvl="0" w:tentative="0">
      <w:start w:val="1"/>
      <w:numFmt w:val="japaneseCounting"/>
      <w:lvlText w:val="%1、"/>
      <w:lvlJc w:val="left"/>
      <w:pPr>
        <w:widowControl/>
        <w:tabs>
          <w:tab w:val="left" w:pos="720"/>
        </w:tabs>
        <w:spacing w:line="240" w:lineRule="auto"/>
        <w:ind w:left="720" w:hanging="720"/>
        <w:textAlignment w:val="baseline"/>
      </w:pPr>
      <w:rPr>
        <w:b/>
      </w:rPr>
    </w:lvl>
    <w:lvl w:ilvl="1" w:tentative="0">
      <w:start w:val="1"/>
      <w:numFmt w:val="decimal"/>
      <w:lvlText w:val="%1、"/>
      <w:lvlJc w:val="left"/>
      <w:pPr>
        <w:widowControl/>
        <w:tabs>
          <w:tab w:val="left" w:pos="1140"/>
        </w:tabs>
        <w:spacing w:line="240" w:lineRule="auto"/>
        <w:ind w:left="1140" w:hanging="720"/>
        <w:textAlignment w:val="baseline"/>
      </w:pPr>
    </w:lvl>
    <w:lvl w:ilvl="2" w:tentative="0">
      <w:start w:val="1"/>
      <w:numFmt w:val="lowerRoman"/>
      <w:lvlText w:val="%1."/>
      <w:lvlJc w:val="right"/>
      <w:pPr>
        <w:widowControl/>
        <w:tabs>
          <w:tab w:val="left" w:pos="1260"/>
        </w:tabs>
        <w:spacing w:line="240" w:lineRule="auto"/>
        <w:ind w:left="1260" w:hanging="420"/>
        <w:textAlignment w:val="baseline"/>
      </w:pPr>
    </w:lvl>
    <w:lvl w:ilvl="3" w:tentative="0">
      <w:start w:val="1"/>
      <w:numFmt w:val="decimal"/>
      <w:lvlText w:val="%1."/>
      <w:lvlJc w:val="left"/>
      <w:pPr>
        <w:widowControl/>
        <w:tabs>
          <w:tab w:val="left" w:pos="1680"/>
        </w:tabs>
        <w:spacing w:line="240" w:lineRule="auto"/>
        <w:ind w:left="1680" w:hanging="420"/>
        <w:textAlignment w:val="baseline"/>
      </w:pPr>
    </w:lvl>
    <w:lvl w:ilvl="4" w:tentative="0">
      <w:start w:val="1"/>
      <w:numFmt w:val="lowerLetter"/>
      <w:lvlText w:val="%1)"/>
      <w:lvlJc w:val="left"/>
      <w:pPr>
        <w:widowControl/>
        <w:tabs>
          <w:tab w:val="left" w:pos="2100"/>
        </w:tabs>
        <w:spacing w:line="240" w:lineRule="auto"/>
        <w:ind w:left="2100" w:hanging="420"/>
        <w:textAlignment w:val="baseline"/>
      </w:pPr>
    </w:lvl>
    <w:lvl w:ilvl="5" w:tentative="0">
      <w:start w:val="1"/>
      <w:numFmt w:val="lowerRoman"/>
      <w:lvlText w:val="%1."/>
      <w:lvlJc w:val="right"/>
      <w:pPr>
        <w:widowControl/>
        <w:tabs>
          <w:tab w:val="left" w:pos="2520"/>
        </w:tabs>
        <w:spacing w:line="240" w:lineRule="auto"/>
        <w:ind w:left="2520" w:hanging="420"/>
        <w:textAlignment w:val="baseline"/>
      </w:pPr>
    </w:lvl>
    <w:lvl w:ilvl="6" w:tentative="0">
      <w:start w:val="1"/>
      <w:numFmt w:val="decimal"/>
      <w:lvlText w:val="%1."/>
      <w:lvlJc w:val="left"/>
      <w:pPr>
        <w:widowControl/>
        <w:tabs>
          <w:tab w:val="left" w:pos="2940"/>
        </w:tabs>
        <w:spacing w:line="240" w:lineRule="auto"/>
        <w:ind w:left="2940" w:hanging="420"/>
        <w:textAlignment w:val="baseline"/>
      </w:pPr>
    </w:lvl>
    <w:lvl w:ilvl="7" w:tentative="0">
      <w:start w:val="1"/>
      <w:numFmt w:val="lowerLetter"/>
      <w:lvlText w:val="%1)"/>
      <w:lvlJc w:val="left"/>
      <w:pPr>
        <w:widowControl/>
        <w:tabs>
          <w:tab w:val="left" w:pos="3360"/>
        </w:tabs>
        <w:spacing w:line="240" w:lineRule="auto"/>
        <w:ind w:left="3360" w:hanging="420"/>
        <w:textAlignment w:val="baseline"/>
      </w:pPr>
    </w:lvl>
    <w:lvl w:ilvl="8" w:tentative="0">
      <w:start w:val="1"/>
      <w:numFmt w:val="lowerRoman"/>
      <w:lvlText w:val="%1."/>
      <w:lvlJc w:val="right"/>
      <w:pPr>
        <w:widowControl/>
        <w:tabs>
          <w:tab w:val="left" w:pos="3780"/>
        </w:tabs>
        <w:spacing w:line="240" w:lineRule="auto"/>
        <w:ind w:left="3780" w:hanging="420"/>
        <w:textAlignment w:val="baseline"/>
      </w:pPr>
    </w:lvl>
  </w:abstractNum>
  <w:abstractNum w:abstractNumId="5">
    <w:nsid w:val="59474471"/>
    <w:multiLevelType w:val="singleLevel"/>
    <w:tmpl w:val="59474471"/>
    <w:lvl w:ilvl="0" w:tentative="0">
      <w:start w:val="13"/>
      <w:numFmt w:val="decimal"/>
      <w:suff w:val="nothing"/>
      <w:lvlText w:val="%1."/>
      <w:lvlJc w:val="left"/>
      <w:pPr>
        <w:widowControl/>
        <w:spacing w:line="240" w:lineRule="auto"/>
        <w:textAlignment w:val="baseline"/>
      </w:pPr>
    </w:lvl>
  </w:abstractNum>
  <w:abstractNum w:abstractNumId="6">
    <w:nsid w:val="59A38B0C"/>
    <w:multiLevelType w:val="singleLevel"/>
    <w:tmpl w:val="59A38B0C"/>
    <w:lvl w:ilvl="0" w:tentative="0">
      <w:start w:val="2"/>
      <w:numFmt w:val="decimal"/>
      <w:suff w:val="nothing"/>
      <w:lvlText w:val="%1、"/>
      <w:lvlJc w:val="left"/>
    </w:lvl>
  </w:abstractNum>
  <w:abstractNum w:abstractNumId="7">
    <w:nsid w:val="59A38B82"/>
    <w:multiLevelType w:val="singleLevel"/>
    <w:tmpl w:val="59A38B82"/>
    <w:lvl w:ilvl="0" w:tentative="0">
      <w:start w:val="3"/>
      <w:numFmt w:val="decimal"/>
      <w:suff w:val="nothing"/>
      <w:lvlText w:val="%1."/>
      <w:lvlJc w:val="left"/>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E092F"/>
    <w:rsid w:val="009C6085"/>
    <w:rsid w:val="099317FE"/>
    <w:rsid w:val="14572AB0"/>
    <w:rsid w:val="18ED7052"/>
    <w:rsid w:val="1EF9401C"/>
    <w:rsid w:val="24D95E22"/>
    <w:rsid w:val="269E5053"/>
    <w:rsid w:val="27836B90"/>
    <w:rsid w:val="27BD096F"/>
    <w:rsid w:val="291B5E18"/>
    <w:rsid w:val="2CF25746"/>
    <w:rsid w:val="2FF5441D"/>
    <w:rsid w:val="307F651D"/>
    <w:rsid w:val="35346DAB"/>
    <w:rsid w:val="357D2C01"/>
    <w:rsid w:val="36726D03"/>
    <w:rsid w:val="377B2B19"/>
    <w:rsid w:val="3B893303"/>
    <w:rsid w:val="3B9D6DE0"/>
    <w:rsid w:val="3D777E46"/>
    <w:rsid w:val="3E8B6147"/>
    <w:rsid w:val="42386D9D"/>
    <w:rsid w:val="47743046"/>
    <w:rsid w:val="4C7E092F"/>
    <w:rsid w:val="4E8D4683"/>
    <w:rsid w:val="4F532EA6"/>
    <w:rsid w:val="539C2A77"/>
    <w:rsid w:val="563104BC"/>
    <w:rsid w:val="5BAB0725"/>
    <w:rsid w:val="6169541F"/>
    <w:rsid w:val="646841F4"/>
    <w:rsid w:val="67B67083"/>
    <w:rsid w:val="687D00DB"/>
    <w:rsid w:val="6D094588"/>
    <w:rsid w:val="74C37B00"/>
    <w:rsid w:val="7C73246A"/>
    <w:rsid w:val="7EAD0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UserStyle_4"/>
    <w:basedOn w:val="8"/>
    <w:qFormat/>
    <w:uiPriority w:val="0"/>
    <w:rPr>
      <w:rFonts w:ascii="宋体" w:hAnsi="宋体" w:eastAsia="仿宋_GB2312"/>
      <w:b/>
      <w:kern w:val="0"/>
      <w:sz w:val="44"/>
      <w:lang w:eastAsia="en-US"/>
    </w:rPr>
  </w:style>
  <w:style w:type="character" w:customStyle="1" w:styleId="8">
    <w:name w:val="NormalCharacter"/>
    <w:semiHidden/>
    <w:qFormat/>
    <w:uiPriority w:val="0"/>
    <w:rPr>
      <w:rFonts w:ascii="Verdana" w:hAnsi="Verdana" w:eastAsia="仿宋_GB2312"/>
      <w:kern w:val="0"/>
      <w:sz w:val="24"/>
      <w:lang w:eastAsia="en-US"/>
    </w:rPr>
  </w:style>
  <w:style w:type="paragraph" w:customStyle="1" w:styleId="9">
    <w:name w:val="NormalIndent"/>
    <w:basedOn w:val="1"/>
    <w:qFormat/>
    <w:uiPriority w:val="0"/>
    <w:pPr>
      <w:spacing w:line="360" w:lineRule="atLeast"/>
      <w:ind w:firstLine="420"/>
    </w:pPr>
    <w:rPr>
      <w:szCs w:val="20"/>
    </w:rPr>
  </w:style>
  <w:style w:type="paragraph" w:customStyle="1" w:styleId="10">
    <w:name w:val="列出段落"/>
    <w:basedOn w:val="1"/>
    <w:qFormat/>
    <w:uiPriority w:val="34"/>
    <w:pPr>
      <w:ind w:firstLine="420" w:firstLineChars="200"/>
    </w:pPr>
    <w:rPr>
      <w:rFonts w:ascii="Calibri" w:hAnsi="Calibri" w:eastAsia="宋体" w:cs="Times New Roman"/>
      <w:szCs w:val="22"/>
    </w:rPr>
  </w:style>
  <w:style w:type="paragraph" w:customStyle="1" w:styleId="11">
    <w:name w:val="FootnoteText"/>
    <w:basedOn w:val="1"/>
    <w:qFormat/>
    <w:uiPriority w:val="0"/>
    <w:pPr>
      <w:spacing w:line="312" w:lineRule="atLeast"/>
      <w:jc w:val="left"/>
    </w:pPr>
    <w:rPr>
      <w:kern w:val="0"/>
      <w:sz w:val="18"/>
      <w:szCs w:val="20"/>
    </w:rPr>
  </w:style>
  <w:style w:type="paragraph" w:customStyle="1" w:styleId="12">
    <w:name w:val="UserStyle_11"/>
    <w:basedOn w:val="1"/>
    <w:next w:val="13"/>
    <w:qFormat/>
    <w:uiPriority w:val="0"/>
    <w:pPr>
      <w:numPr>
        <w:ilvl w:val="2"/>
        <w:numId w:val="1"/>
      </w:numPr>
      <w:tabs>
        <w:tab w:val="left" w:pos="510"/>
      </w:tabs>
      <w:spacing w:line="300" w:lineRule="auto"/>
    </w:pPr>
    <w:rPr>
      <w:rFonts w:ascii="宋体" w:hAnsi="宋体"/>
      <w:color w:val="000000"/>
      <w:kern w:val="0"/>
      <w:sz w:val="24"/>
      <w:szCs w:val="20"/>
    </w:rPr>
  </w:style>
  <w:style w:type="paragraph" w:customStyle="1" w:styleId="13">
    <w:name w:val="UserStyle_10"/>
    <w:basedOn w:val="1"/>
    <w:qFormat/>
    <w:uiPriority w:val="0"/>
    <w:rPr>
      <w:kern w:val="0"/>
      <w:sz w:val="20"/>
      <w:szCs w:val="20"/>
    </w:rPr>
  </w:style>
  <w:style w:type="paragraph" w:customStyle="1" w:styleId="14">
    <w:name w:val="Heading1"/>
    <w:basedOn w:val="1"/>
    <w:next w:val="1"/>
    <w:qFormat/>
    <w:uiPriority w:val="0"/>
    <w:pPr>
      <w:keepNext/>
      <w:keepLines/>
      <w:spacing w:before="340" w:after="330" w:line="576" w:lineRule="auto"/>
    </w:pPr>
    <w:rPr>
      <w:rFonts w:cs="Times New Roman"/>
      <w:b/>
      <w:bCs/>
      <w:kern w:val="44"/>
      <w:sz w:val="44"/>
      <w:szCs w:val="44"/>
    </w:rPr>
  </w:style>
  <w:style w:type="paragraph" w:customStyle="1" w:styleId="15">
    <w:name w:val="PlainText"/>
    <w:basedOn w:val="1"/>
    <w:qFormat/>
    <w:uiPriority w:val="0"/>
    <w:pPr>
      <w:spacing w:line="360" w:lineRule="atLeast"/>
    </w:pPr>
    <w:rPr>
      <w:rFonts w:ascii="宋体" w:hAnsi="Courier New"/>
      <w:kern w:val="0"/>
      <w:szCs w:val="20"/>
    </w:rPr>
  </w:style>
  <w:style w:type="paragraph" w:customStyle="1" w:styleId="16">
    <w:name w:val="Heading3"/>
    <w:basedOn w:val="1"/>
    <w:next w:val="1"/>
    <w:qFormat/>
    <w:uiPriority w:val="0"/>
    <w:pPr>
      <w:keepNext/>
      <w:keepLines/>
      <w:spacing w:before="260" w:after="260" w:line="415" w:lineRule="auto"/>
    </w:pPr>
    <w:rPr>
      <w:rFonts w:cs="Times New Roman"/>
      <w:b/>
      <w:bCs/>
      <w:sz w:val="32"/>
      <w:szCs w:val="32"/>
    </w:rPr>
  </w:style>
  <w:style w:type="character" w:customStyle="1" w:styleId="17">
    <w:name w:val="PageNumber"/>
    <w:basedOn w:val="8"/>
    <w:qFormat/>
    <w:uiPriority w:val="0"/>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2020-11-24T00:49:00Z</dcterms:created>
  <dc:creator>WPS_1591396922</dc:creator>
  <cp:lastModifiedBy>冉冉婷婷</cp:lastModifiedBy>
  <cp:lastPrinted>2021-06-23T03:46:00Z</cp:lastPrinted>
  <dcterms:modified xsi:type="dcterms:W3CDTF">2021-07-29T09:31:52Z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70F6272D8C8F4919A9E7569F0DD810D5</vt:lpwstr>
  </property>
</Properties>
</file>