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rPr>
          <w:rFonts w:hint="eastAsia" w:ascii="宋体" w:hAnsi="宋体" w:cs="宋体"/>
          <w:sz w:val="30"/>
          <w:szCs w:val="30"/>
        </w:rPr>
      </w:pPr>
      <w:r>
        <w:rPr>
          <w:rFonts w:hint="eastAsia" w:ascii="宋体" w:hAnsi="宋体" w:cs="宋体"/>
          <w:b/>
          <w:sz w:val="44"/>
          <w:szCs w:val="44"/>
        </w:rPr>
        <w:t xml:space="preserve"> 投标邀请书</w:t>
      </w:r>
    </w:p>
    <w:p>
      <w:pPr>
        <w:widowControl/>
        <w:numPr>
          <w:ilvl w:val="0"/>
          <w:numId w:val="1"/>
        </w:numPr>
        <w:tabs>
          <w:tab w:val="left" w:pos="900"/>
          <w:tab w:val="left" w:pos="1100"/>
        </w:tabs>
        <w:wordWrap w:val="0"/>
        <w:spacing w:line="440" w:lineRule="exact"/>
        <w:ind w:firstLine="482" w:firstLineChars="200"/>
        <w:rPr>
          <w:rFonts w:hint="eastAsia" w:ascii="宋体" w:hAnsi="宋体" w:cs="宋体"/>
          <w:b/>
          <w:sz w:val="24"/>
        </w:rPr>
      </w:pPr>
      <w:r>
        <w:rPr>
          <w:rFonts w:hint="eastAsia" w:ascii="宋体" w:hAnsi="宋体" w:cs="宋体"/>
          <w:b/>
          <w:sz w:val="24"/>
        </w:rPr>
        <w:t>招标条件</w:t>
      </w:r>
    </w:p>
    <w:p>
      <w:pPr>
        <w:widowControl/>
        <w:wordWrap w:val="0"/>
        <w:spacing w:line="440" w:lineRule="exact"/>
        <w:ind w:firstLine="480" w:firstLineChars="200"/>
        <w:jc w:val="left"/>
        <w:rPr>
          <w:rFonts w:hint="eastAsia" w:ascii="宋体" w:hAnsi="宋体" w:cs="宋体"/>
          <w:sz w:val="24"/>
        </w:rPr>
      </w:pPr>
      <w:r>
        <w:rPr>
          <w:rFonts w:hint="eastAsia" w:ascii="宋体" w:hAnsi="宋体" w:cs="宋体"/>
          <w:sz w:val="24"/>
        </w:rPr>
        <w:t>本招标项目</w:t>
      </w:r>
      <w:r>
        <w:rPr>
          <w:rFonts w:hint="eastAsia" w:ascii="宋体" w:hAnsi="宋体" w:cs="宋体"/>
          <w:sz w:val="24"/>
          <w:u w:val="single"/>
        </w:rPr>
        <w:t>中医综合楼及配套工程(海峡康养中心)装修工程</w:t>
      </w:r>
      <w:r>
        <w:rPr>
          <w:rFonts w:hint="eastAsia" w:ascii="宋体" w:hAnsi="宋体" w:cs="宋体"/>
          <w:sz w:val="24"/>
        </w:rPr>
        <w:t>已批准建设，项目业主为</w:t>
      </w:r>
      <w:r>
        <w:rPr>
          <w:rFonts w:hint="eastAsia" w:ascii="宋体" w:hAnsi="宋体" w:cs="宋体"/>
          <w:sz w:val="24"/>
          <w:u w:val="single"/>
        </w:rPr>
        <w:t>莆田市湄洲岛旅游建设集团有限公司</w:t>
      </w:r>
      <w:r>
        <w:rPr>
          <w:rFonts w:hint="eastAsia" w:ascii="宋体" w:hAnsi="宋体" w:cs="宋体"/>
          <w:sz w:val="24"/>
        </w:rPr>
        <w:t>，建设资金来自</w:t>
      </w:r>
      <w:r>
        <w:rPr>
          <w:rFonts w:hint="eastAsia" w:ascii="宋体" w:hAnsi="宋体" w:cs="宋体"/>
          <w:sz w:val="24"/>
          <w:u w:val="single"/>
        </w:rPr>
        <w:t xml:space="preserve"> 上级拨款 </w:t>
      </w:r>
      <w:r>
        <w:rPr>
          <w:rFonts w:hint="eastAsia" w:ascii="宋体" w:hAnsi="宋体" w:cs="宋体"/>
          <w:sz w:val="24"/>
        </w:rPr>
        <w:t>，招标人为</w:t>
      </w:r>
      <w:r>
        <w:rPr>
          <w:rFonts w:hint="eastAsia" w:ascii="宋体" w:hAnsi="宋体" w:cs="宋体"/>
          <w:sz w:val="24"/>
          <w:u w:val="single"/>
        </w:rPr>
        <w:t>莆田市湄洲岛旅游建设集团有限公司</w:t>
      </w:r>
      <w:r>
        <w:rPr>
          <w:rFonts w:hint="eastAsia" w:ascii="宋体" w:hAnsi="宋体" w:cs="宋体"/>
          <w:sz w:val="24"/>
        </w:rPr>
        <w:t>，委托的招标代理单位为</w:t>
      </w:r>
      <w:r>
        <w:rPr>
          <w:rFonts w:hint="eastAsia" w:ascii="宋体" w:hAnsi="宋体" w:cs="宋体"/>
          <w:sz w:val="24"/>
          <w:u w:val="single"/>
        </w:rPr>
        <w:t>永明项目管理有限公司</w:t>
      </w:r>
      <w:r>
        <w:rPr>
          <w:rFonts w:hint="eastAsia" w:ascii="宋体" w:hAnsi="宋体" w:cs="宋体"/>
          <w:sz w:val="24"/>
        </w:rPr>
        <w:t>。</w:t>
      </w:r>
      <w:r>
        <w:rPr>
          <w:rFonts w:hint="eastAsia" w:ascii="宋体"/>
          <w:sz w:val="24"/>
        </w:rPr>
        <w:t>现邀请</w:t>
      </w:r>
      <w:r>
        <w:rPr>
          <w:rFonts w:hint="eastAsia" w:ascii="宋体"/>
          <w:sz w:val="24"/>
          <w:u w:val="single"/>
        </w:rPr>
        <w:t>福建胜微建设工程有限公司 、福建同辉建设发展有限公司、盛世鼎业（福建）建设有限公司</w:t>
      </w:r>
      <w:r>
        <w:rPr>
          <w:rFonts w:hint="eastAsia" w:ascii="宋体"/>
          <w:sz w:val="24"/>
        </w:rPr>
        <w:t>共3家单位参加本招标项目施工投标。</w:t>
      </w:r>
    </w:p>
    <w:p>
      <w:pPr>
        <w:widowControl/>
        <w:numPr>
          <w:ilvl w:val="0"/>
          <w:numId w:val="1"/>
        </w:numPr>
        <w:tabs>
          <w:tab w:val="left" w:pos="900"/>
          <w:tab w:val="left" w:pos="1100"/>
        </w:tabs>
        <w:wordWrap w:val="0"/>
        <w:spacing w:line="440" w:lineRule="exact"/>
        <w:ind w:firstLine="482" w:firstLineChars="200"/>
        <w:rPr>
          <w:rFonts w:hint="eastAsia" w:ascii="宋体" w:hAnsi="宋体" w:cs="宋体"/>
          <w:b/>
          <w:sz w:val="24"/>
        </w:rPr>
      </w:pPr>
      <w:r>
        <w:rPr>
          <w:rFonts w:hint="eastAsia" w:ascii="宋体" w:hAnsi="宋体" w:cs="宋体"/>
          <w:b/>
          <w:sz w:val="24"/>
        </w:rPr>
        <w:t>项目概况和招标范围</w:t>
      </w:r>
    </w:p>
    <w:p>
      <w:pPr>
        <w:widowControl/>
        <w:numPr>
          <w:ilvl w:val="1"/>
          <w:numId w:val="1"/>
        </w:numPr>
        <w:wordWrap w:val="0"/>
        <w:spacing w:line="440" w:lineRule="exact"/>
        <w:ind w:left="0" w:firstLine="480" w:firstLineChars="200"/>
        <w:jc w:val="left"/>
        <w:rPr>
          <w:rFonts w:hint="eastAsia" w:ascii="宋体" w:hAnsi="宋体" w:cs="宋体"/>
          <w:sz w:val="24"/>
        </w:rPr>
      </w:pPr>
      <w:r>
        <w:rPr>
          <w:rFonts w:hint="eastAsia" w:ascii="宋体" w:hAnsi="宋体" w:cs="宋体"/>
          <w:sz w:val="24"/>
        </w:rPr>
        <w:t>建设地点：</w:t>
      </w:r>
      <w:r>
        <w:rPr>
          <w:rFonts w:hint="eastAsia" w:ascii="宋体" w:hAnsi="宋体" w:cs="宋体"/>
          <w:sz w:val="24"/>
          <w:u w:val="single"/>
        </w:rPr>
        <w:t xml:space="preserve">       莆田市秀屿区湄洲岛             </w:t>
      </w:r>
      <w:r>
        <w:rPr>
          <w:rFonts w:hint="eastAsia" w:ascii="宋体" w:hAnsi="宋体" w:cs="宋体"/>
          <w:sz w:val="24"/>
        </w:rPr>
        <w:t>；</w:t>
      </w:r>
    </w:p>
    <w:p>
      <w:pPr>
        <w:widowControl/>
        <w:numPr>
          <w:ilvl w:val="1"/>
          <w:numId w:val="1"/>
        </w:numPr>
        <w:wordWrap w:val="0"/>
        <w:spacing w:line="440" w:lineRule="exact"/>
        <w:ind w:left="0" w:firstLine="480" w:firstLineChars="200"/>
        <w:jc w:val="left"/>
        <w:rPr>
          <w:rFonts w:hint="eastAsia" w:ascii="宋体" w:hAnsi="宋体" w:cs="宋体"/>
          <w:sz w:val="24"/>
        </w:rPr>
      </w:pPr>
      <w:r>
        <w:rPr>
          <w:rFonts w:hint="eastAsia" w:ascii="宋体" w:hAnsi="宋体" w:cs="宋体"/>
          <w:sz w:val="24"/>
        </w:rPr>
        <w:t>工程建设规模：</w:t>
      </w:r>
      <w:r>
        <w:rPr>
          <w:rFonts w:hint="eastAsia" w:ascii="宋体" w:hAnsi="宋体" w:cs="宋体"/>
          <w:sz w:val="24"/>
          <w:u w:val="single"/>
        </w:rPr>
        <w:t xml:space="preserve">  约为</w:t>
      </w:r>
      <w:r>
        <w:rPr>
          <w:rFonts w:hint="eastAsia" w:ascii="宋体" w:hAnsi="宋体" w:cs="宋体"/>
          <w:sz w:val="24"/>
          <w:u w:val="single"/>
          <w:lang w:val="en-US" w:eastAsia="zh-CN"/>
        </w:rPr>
        <w:t>191</w:t>
      </w:r>
      <w:r>
        <w:rPr>
          <w:rFonts w:hint="eastAsia" w:ascii="宋体" w:hAnsi="宋体" w:cs="宋体"/>
          <w:sz w:val="24"/>
          <w:u w:val="single"/>
        </w:rPr>
        <w:t xml:space="preserve">万元 </w:t>
      </w:r>
      <w:r>
        <w:rPr>
          <w:rFonts w:hint="eastAsia" w:ascii="宋体" w:hAnsi="宋体" w:cs="宋体"/>
          <w:sz w:val="24"/>
        </w:rPr>
        <w:t>；</w:t>
      </w:r>
    </w:p>
    <w:p>
      <w:pPr>
        <w:widowControl/>
        <w:numPr>
          <w:ilvl w:val="1"/>
          <w:numId w:val="1"/>
        </w:numPr>
        <w:wordWrap w:val="0"/>
        <w:spacing w:line="440" w:lineRule="exact"/>
        <w:ind w:left="0" w:firstLine="480" w:firstLineChars="200"/>
        <w:jc w:val="left"/>
        <w:rPr>
          <w:rFonts w:hint="eastAsia" w:ascii="宋体" w:hAnsi="宋体" w:cs="宋体"/>
          <w:sz w:val="24"/>
        </w:rPr>
      </w:pPr>
      <w:r>
        <w:rPr>
          <w:rFonts w:hint="eastAsia" w:ascii="宋体" w:hAnsi="宋体" w:cs="宋体"/>
          <w:sz w:val="24"/>
        </w:rPr>
        <w:t>招标范围和内容：</w:t>
      </w:r>
      <w:r>
        <w:rPr>
          <w:rFonts w:hint="eastAsia" w:ascii="宋体" w:hAnsi="宋体" w:cs="宋体"/>
          <w:sz w:val="24"/>
          <w:u w:val="single"/>
        </w:rPr>
        <w:t xml:space="preserve">  按施工图纸，不列入招标范围的详见预算编制说明  </w:t>
      </w:r>
      <w:r>
        <w:rPr>
          <w:rFonts w:hint="eastAsia" w:ascii="宋体" w:hAnsi="宋体" w:cs="宋体"/>
          <w:sz w:val="24"/>
        </w:rPr>
        <w:t>；</w:t>
      </w:r>
    </w:p>
    <w:p>
      <w:pPr>
        <w:widowControl/>
        <w:numPr>
          <w:ilvl w:val="1"/>
          <w:numId w:val="1"/>
        </w:numPr>
        <w:wordWrap w:val="0"/>
        <w:spacing w:line="440" w:lineRule="exact"/>
        <w:ind w:left="0" w:firstLine="480" w:firstLineChars="200"/>
        <w:jc w:val="left"/>
        <w:rPr>
          <w:rFonts w:hint="eastAsia" w:ascii="宋体" w:hAnsi="宋体" w:cs="宋体"/>
          <w:sz w:val="24"/>
        </w:rPr>
      </w:pPr>
      <w:r>
        <w:rPr>
          <w:rFonts w:hint="eastAsia" w:ascii="宋体" w:hAnsi="宋体" w:cs="宋体"/>
          <w:sz w:val="24"/>
        </w:rPr>
        <w:t>工期要求：总工期：</w:t>
      </w:r>
      <w:r>
        <w:rPr>
          <w:rFonts w:hint="eastAsia" w:ascii="宋体" w:hAnsi="宋体" w:cs="宋体"/>
          <w:sz w:val="24"/>
          <w:u w:val="single"/>
        </w:rPr>
        <w:t>60</w:t>
      </w:r>
      <w:r>
        <w:rPr>
          <w:rFonts w:hint="eastAsia" w:ascii="宋体" w:hAnsi="宋体" w:cs="宋体"/>
          <w:sz w:val="24"/>
        </w:rPr>
        <w:t>个日历天；其中各关键节点的工期要求为：</w:t>
      </w:r>
      <w:r>
        <w:rPr>
          <w:rFonts w:hint="eastAsia" w:ascii="宋体" w:hAnsi="宋体" w:cs="宋体"/>
          <w:sz w:val="24"/>
          <w:u w:val="single"/>
        </w:rPr>
        <w:t xml:space="preserve"> /   </w:t>
      </w:r>
      <w:r>
        <w:rPr>
          <w:rFonts w:hint="eastAsia" w:ascii="宋体" w:hAnsi="宋体" w:cs="宋体"/>
          <w:sz w:val="24"/>
        </w:rPr>
        <w:t>；</w:t>
      </w:r>
    </w:p>
    <w:p>
      <w:pPr>
        <w:widowControl/>
        <w:numPr>
          <w:ilvl w:val="1"/>
          <w:numId w:val="1"/>
        </w:numPr>
        <w:wordWrap w:val="0"/>
        <w:spacing w:line="440" w:lineRule="exact"/>
        <w:ind w:left="0" w:firstLine="480" w:firstLineChars="200"/>
        <w:jc w:val="left"/>
        <w:rPr>
          <w:rFonts w:hint="eastAsia" w:ascii="宋体" w:hAnsi="宋体" w:cs="宋体"/>
          <w:sz w:val="24"/>
        </w:rPr>
      </w:pPr>
      <w:r>
        <w:rPr>
          <w:rFonts w:hint="eastAsia" w:ascii="宋体" w:hAnsi="宋体" w:cs="宋体"/>
          <w:sz w:val="24"/>
        </w:rPr>
        <w:t>工程质量要求：</w:t>
      </w:r>
      <w:r>
        <w:rPr>
          <w:rFonts w:hint="eastAsia" w:ascii="宋体" w:hAnsi="宋体" w:cs="宋体"/>
          <w:sz w:val="24"/>
          <w:u w:val="single"/>
        </w:rPr>
        <w:t xml:space="preserve">      合格          </w:t>
      </w:r>
      <w:r>
        <w:rPr>
          <w:rFonts w:hint="eastAsia" w:ascii="宋体" w:hAnsi="宋体" w:cs="宋体"/>
          <w:sz w:val="24"/>
        </w:rPr>
        <w:t>；</w:t>
      </w:r>
    </w:p>
    <w:p>
      <w:pPr>
        <w:widowControl/>
        <w:numPr>
          <w:ilvl w:val="0"/>
          <w:numId w:val="1"/>
        </w:numPr>
        <w:tabs>
          <w:tab w:val="left" w:pos="900"/>
          <w:tab w:val="left" w:pos="1100"/>
        </w:tabs>
        <w:wordWrap w:val="0"/>
        <w:spacing w:line="440" w:lineRule="exact"/>
        <w:ind w:firstLine="482" w:firstLineChars="200"/>
        <w:rPr>
          <w:rFonts w:hint="eastAsia" w:ascii="宋体" w:hAnsi="宋体" w:cs="宋体"/>
          <w:b/>
          <w:sz w:val="24"/>
        </w:rPr>
      </w:pPr>
      <w:r>
        <w:rPr>
          <w:rFonts w:hint="eastAsia" w:ascii="宋体" w:hAnsi="宋体" w:cs="宋体"/>
          <w:b/>
          <w:sz w:val="24"/>
        </w:rPr>
        <w:t>投标人资格要求及审查办法</w:t>
      </w:r>
    </w:p>
    <w:p>
      <w:pPr>
        <w:widowControl/>
        <w:tabs>
          <w:tab w:val="left" w:pos="510"/>
          <w:tab w:val="left" w:pos="900"/>
          <w:tab w:val="left" w:pos="1100"/>
        </w:tabs>
        <w:wordWrap w:val="0"/>
        <w:spacing w:line="44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投标人资质等级要求：投标人根据湄管政综【2018】11号文及湄管建【2018】98号文要求必须为湄洲岛国家旅游度假区注册登记且具有独立法人资格的施工企业，符合规定条件且未因违法违规被限制参加相应项目投标的潜在投标人方可参与投标；</w:t>
      </w:r>
    </w:p>
    <w:p>
      <w:pPr>
        <w:widowControl/>
        <w:tabs>
          <w:tab w:val="left" w:pos="510"/>
          <w:tab w:val="left" w:pos="900"/>
          <w:tab w:val="left" w:pos="1100"/>
        </w:tabs>
        <w:wordWrap w:val="0"/>
        <w:spacing w:line="44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本招标项目要求投标人须具备有效的不低于</w:t>
      </w:r>
      <w:r>
        <w:rPr>
          <w:rFonts w:hint="eastAsia" w:ascii="宋体" w:hAnsi="宋体" w:cs="宋体"/>
          <w:sz w:val="24"/>
          <w:u w:val="single"/>
        </w:rPr>
        <w:t>贰级建筑装修装饰工程专业承包资质</w:t>
      </w:r>
      <w:r>
        <w:rPr>
          <w:rFonts w:hint="eastAsia" w:ascii="宋体" w:hAnsi="宋体" w:cs="宋体"/>
          <w:sz w:val="24"/>
        </w:rPr>
        <w:t>和</w:t>
      </w:r>
      <w:r>
        <w:rPr>
          <w:rFonts w:hint="eastAsia" w:ascii="宋体" w:hAnsi="宋体" w:cs="宋体"/>
          <w:sz w:val="24"/>
          <w:u w:val="single"/>
        </w:rPr>
        <w:t>《施工企业安全生产许可证》</w:t>
      </w:r>
      <w:r>
        <w:rPr>
          <w:rFonts w:hint="eastAsia" w:ascii="宋体" w:hAnsi="宋体" w:cs="宋体"/>
          <w:sz w:val="24"/>
        </w:rPr>
        <w:t>；</w:t>
      </w:r>
    </w:p>
    <w:p>
      <w:pPr>
        <w:widowControl/>
        <w:tabs>
          <w:tab w:val="left" w:pos="900"/>
          <w:tab w:val="left" w:pos="1100"/>
        </w:tabs>
        <w:wordWrap w:val="0"/>
        <w:spacing w:line="440" w:lineRule="exact"/>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shd w:val="clear" w:color="auto" w:fill="FFFFFF"/>
        </w:rPr>
        <w:t>投标人拟担任本招标项目的项目负责人应具备有效的不低于</w:t>
      </w:r>
      <w:r>
        <w:rPr>
          <w:rFonts w:hint="eastAsia" w:ascii="宋体" w:hAnsi="宋体" w:cs="宋体"/>
          <w:sz w:val="24"/>
          <w:u w:val="single"/>
          <w:shd w:val="clear" w:color="auto" w:fill="FFFFFF"/>
        </w:rPr>
        <w:t>二级建筑工程(专业)</w:t>
      </w:r>
      <w:r>
        <w:rPr>
          <w:rFonts w:hint="eastAsia" w:ascii="宋体" w:hAnsi="宋体" w:cs="宋体"/>
          <w:sz w:val="24"/>
          <w:shd w:val="clear" w:color="auto" w:fill="FFFFFF"/>
        </w:rPr>
        <w:t>注册建造师执业资格，并持有安全生产考核合格证书B证(专业)注册建造师执业资格</w:t>
      </w:r>
      <w:r>
        <w:rPr>
          <w:rFonts w:hint="eastAsia" w:ascii="宋体" w:hAnsi="宋体" w:cs="宋体"/>
          <w:sz w:val="24"/>
        </w:rPr>
        <w:t>。</w:t>
      </w:r>
    </w:p>
    <w:p>
      <w:pPr>
        <w:widowControl/>
        <w:tabs>
          <w:tab w:val="left" w:pos="900"/>
          <w:tab w:val="left" w:pos="1100"/>
        </w:tabs>
        <w:wordWrap w:val="0"/>
        <w:spacing w:line="440" w:lineRule="exact"/>
        <w:ind w:firstLine="480" w:firstLineChars="200"/>
        <w:rPr>
          <w:rFonts w:hint="eastAsia" w:ascii="宋体" w:hAnsi="宋体" w:cs="宋体"/>
          <w:sz w:val="24"/>
        </w:rPr>
      </w:pPr>
      <w:r>
        <w:rPr>
          <w:rFonts w:hint="eastAsia" w:ascii="宋体" w:hAnsi="宋体" w:cs="宋体"/>
          <w:sz w:val="24"/>
        </w:rPr>
        <w:t>4）本招标项目不接受联合体投标；</w:t>
      </w:r>
    </w:p>
    <w:p>
      <w:pPr>
        <w:widowControl/>
        <w:tabs>
          <w:tab w:val="left" w:pos="900"/>
          <w:tab w:val="left" w:pos="1100"/>
        </w:tabs>
        <w:wordWrap w:val="0"/>
        <w:spacing w:line="440" w:lineRule="exact"/>
        <w:ind w:firstLine="480" w:firstLineChars="200"/>
        <w:jc w:val="left"/>
        <w:rPr>
          <w:rFonts w:hint="eastAsia" w:ascii="宋体" w:hAnsi="宋体" w:cs="宋体"/>
          <w:sz w:val="24"/>
        </w:rPr>
      </w:pPr>
      <w:r>
        <w:rPr>
          <w:rFonts w:hint="eastAsia" w:ascii="宋体" w:hAnsi="宋体" w:cs="宋体"/>
          <w:sz w:val="24"/>
        </w:rPr>
        <w:t>5）</w:t>
      </w:r>
      <w:r>
        <w:rPr>
          <w:rFonts w:hint="eastAsia" w:ascii="宋体" w:hAnsi="宋体" w:cs="宋体"/>
          <w:color w:val="000000"/>
          <w:sz w:val="24"/>
        </w:rPr>
        <w:t>非福建省行政区域内注册的投标人应按闽建办筑[2015]13号文件的规定完成入闽信息登记工作</w:t>
      </w:r>
      <w:r>
        <w:rPr>
          <w:rFonts w:hint="eastAsia" w:ascii="宋体" w:hAnsi="宋体" w:cs="宋体"/>
          <w:sz w:val="24"/>
        </w:rPr>
        <w:t>；</w:t>
      </w:r>
    </w:p>
    <w:p>
      <w:pPr>
        <w:widowControl/>
        <w:tabs>
          <w:tab w:val="left" w:pos="900"/>
          <w:tab w:val="left" w:pos="1100"/>
        </w:tabs>
        <w:wordWrap w:val="0"/>
        <w:spacing w:line="440" w:lineRule="exact"/>
        <w:ind w:firstLine="480" w:firstLineChars="200"/>
        <w:jc w:val="left"/>
        <w:rPr>
          <w:rFonts w:hint="eastAsia" w:ascii="宋体" w:hAnsi="宋体" w:cs="宋体"/>
          <w:sz w:val="24"/>
        </w:rPr>
      </w:pPr>
      <w:r>
        <w:rPr>
          <w:rFonts w:hint="eastAsia" w:ascii="宋体" w:hAnsi="宋体" w:cs="宋体"/>
          <w:sz w:val="24"/>
        </w:rPr>
        <w:t>6）</w:t>
      </w:r>
      <w:r>
        <w:rPr>
          <w:rFonts w:ascii="宋体" w:hAnsi="宋体"/>
          <w:color w:val="000000"/>
          <w:sz w:val="24"/>
          <w:shd w:val="clear" w:color="auto" w:fill="FFFFFF"/>
        </w:rPr>
        <w:t>投标人未被列入建筑市场主体“黑名单”的，且不在建筑市场主体“黑名单”管理有效期内的企业</w:t>
      </w:r>
      <w:r>
        <w:rPr>
          <w:rFonts w:hint="eastAsia" w:ascii="宋体" w:hAnsi="宋体" w:cs="宋体"/>
          <w:sz w:val="24"/>
        </w:rPr>
        <w:t>。</w:t>
      </w:r>
    </w:p>
    <w:p>
      <w:pPr>
        <w:widowControl/>
        <w:tabs>
          <w:tab w:val="left" w:pos="900"/>
          <w:tab w:val="left" w:pos="1100"/>
        </w:tabs>
        <w:wordWrap w:val="0"/>
        <w:spacing w:line="440" w:lineRule="exact"/>
        <w:ind w:firstLine="480" w:firstLineChars="200"/>
        <w:jc w:val="left"/>
        <w:rPr>
          <w:rFonts w:hint="eastAsia"/>
        </w:rPr>
      </w:pPr>
      <w:r>
        <w:rPr>
          <w:rFonts w:hint="eastAsia" w:cs="宋体"/>
          <w:sz w:val="24"/>
        </w:rPr>
        <w:t>7）</w:t>
      </w:r>
      <w:r>
        <w:rPr>
          <w:rFonts w:hint="eastAsia" w:ascii="宋体" w:hAnsi="宋体" w:cs="宋体"/>
          <w:sz w:val="24"/>
        </w:rPr>
        <w:t>投标人的企业信息和拟派项目管理人员信息</w:t>
      </w:r>
      <w:r>
        <w:rPr>
          <w:rFonts w:hint="eastAsia" w:ascii="宋体" w:hAnsi="宋体" w:cs="宋体"/>
          <w:sz w:val="24"/>
          <w:shd w:val="clear" w:color="auto" w:fill="FFFFFF"/>
        </w:rPr>
        <w:t>应在福建省建设行业信息公开平台可查询到且查询到的信息须完整</w:t>
      </w:r>
      <w:r>
        <w:rPr>
          <w:rFonts w:hint="eastAsia" w:cs="宋体"/>
          <w:sz w:val="24"/>
          <w:shd w:val="clear" w:color="auto" w:fill="FFFFFF"/>
        </w:rPr>
        <w:t>。</w:t>
      </w:r>
    </w:p>
    <w:p>
      <w:pPr>
        <w:widowControl/>
        <w:tabs>
          <w:tab w:val="left" w:pos="900"/>
          <w:tab w:val="left" w:pos="1100"/>
        </w:tabs>
        <w:wordWrap w:val="0"/>
        <w:spacing w:line="440" w:lineRule="exact"/>
        <w:ind w:firstLine="480" w:firstLineChars="200"/>
        <w:jc w:val="left"/>
        <w:rPr>
          <w:rFonts w:hint="eastAsia" w:ascii="宋体" w:hAnsi="宋体" w:cs="宋体"/>
          <w:color w:val="000000"/>
          <w:sz w:val="24"/>
        </w:rPr>
      </w:pPr>
      <w:r>
        <w:rPr>
          <w:rFonts w:hint="eastAsia" w:cs="宋体"/>
          <w:sz w:val="24"/>
        </w:rPr>
        <w:t>8）</w:t>
      </w:r>
      <w:r>
        <w:rPr>
          <w:rFonts w:hint="eastAsia" w:ascii="宋体" w:hAnsi="宋体" w:cs="宋体"/>
          <w:color w:val="000000"/>
          <w:sz w:val="24"/>
        </w:rPr>
        <w:t>投标人应在人员、设备、资金等方面具有承担本招标项目施工的能力。</w:t>
      </w:r>
    </w:p>
    <w:p>
      <w:pPr>
        <w:widowControl/>
        <w:tabs>
          <w:tab w:val="left" w:pos="900"/>
          <w:tab w:val="left" w:pos="1100"/>
        </w:tabs>
        <w:wordWrap w:val="0"/>
        <w:spacing w:line="440" w:lineRule="exact"/>
        <w:ind w:firstLine="480" w:firstLineChars="200"/>
        <w:jc w:val="left"/>
        <w:rPr>
          <w:rFonts w:hint="eastAsia"/>
        </w:rPr>
      </w:pPr>
      <w:r>
        <w:rPr>
          <w:rFonts w:hint="eastAsia" w:cs="宋体"/>
          <w:color w:val="000000"/>
          <w:sz w:val="24"/>
        </w:rPr>
        <w:t>9）</w:t>
      </w:r>
      <w:r>
        <w:rPr>
          <w:rFonts w:hint="eastAsia" w:ascii="宋体" w:hAnsi="宋体" w:cs="宋体"/>
          <w:color w:val="000000"/>
          <w:sz w:val="24"/>
        </w:rPr>
        <w:t>本招标项目招标人采用资格后审的方式对投标人进行资格审查。</w:t>
      </w:r>
    </w:p>
    <w:p>
      <w:pPr>
        <w:widowControl/>
        <w:numPr>
          <w:ilvl w:val="0"/>
          <w:numId w:val="1"/>
        </w:numPr>
        <w:tabs>
          <w:tab w:val="left" w:pos="900"/>
          <w:tab w:val="left" w:pos="1100"/>
        </w:tabs>
        <w:wordWrap w:val="0"/>
        <w:spacing w:line="440" w:lineRule="exact"/>
        <w:ind w:firstLine="482" w:firstLineChars="200"/>
        <w:rPr>
          <w:rFonts w:hint="eastAsia" w:ascii="宋体" w:hAnsi="宋体" w:cs="宋体"/>
          <w:b/>
          <w:sz w:val="24"/>
        </w:rPr>
      </w:pPr>
      <w:r>
        <w:rPr>
          <w:rFonts w:hint="eastAsia" w:ascii="宋体" w:hAnsi="宋体" w:cs="宋体"/>
          <w:b/>
          <w:sz w:val="24"/>
        </w:rPr>
        <w:t>招标文件的获取</w:t>
      </w:r>
    </w:p>
    <w:p>
      <w:pPr>
        <w:widowControl/>
        <w:tabs>
          <w:tab w:val="left" w:pos="900"/>
          <w:tab w:val="left" w:pos="1100"/>
        </w:tabs>
        <w:wordWrap w:val="0"/>
        <w:spacing w:line="440" w:lineRule="exact"/>
        <w:ind w:firstLine="480" w:firstLineChars="200"/>
        <w:rPr>
          <w:rFonts w:hint="eastAsia" w:ascii="宋体" w:hAnsi="宋体" w:cs="宋体"/>
          <w:sz w:val="24"/>
        </w:rPr>
      </w:pPr>
      <w:r>
        <w:rPr>
          <w:rStyle w:val="13"/>
          <w:rFonts w:hint="eastAsia" w:ascii="宋体" w:hAnsi="宋体"/>
          <w:color w:val="000000"/>
          <w:sz w:val="24"/>
        </w:rPr>
        <w:t>1）招</w:t>
      </w:r>
      <w:r>
        <w:rPr>
          <w:rStyle w:val="13"/>
          <w:rFonts w:ascii="宋体" w:hAnsi="宋体"/>
          <w:color w:val="000000"/>
          <w:sz w:val="24"/>
        </w:rPr>
        <w:t>标人自</w:t>
      </w:r>
      <w:r>
        <w:rPr>
          <w:rStyle w:val="13"/>
          <w:rFonts w:ascii="宋体" w:hAnsi="宋体"/>
          <w:color w:val="000000"/>
          <w:sz w:val="24"/>
          <w:u w:val="single" w:color="000000"/>
        </w:rPr>
        <w:t>2021</w:t>
      </w:r>
      <w:r>
        <w:rPr>
          <w:rStyle w:val="13"/>
          <w:rFonts w:ascii="宋体" w:hAnsi="宋体"/>
          <w:color w:val="000000"/>
          <w:sz w:val="24"/>
        </w:rPr>
        <w:t>年</w:t>
      </w:r>
      <w:r>
        <w:rPr>
          <w:rStyle w:val="13"/>
          <w:rFonts w:ascii="宋体" w:hAnsi="宋体"/>
          <w:color w:val="000000"/>
          <w:sz w:val="24"/>
          <w:u w:val="single" w:color="000000"/>
        </w:rPr>
        <w:t xml:space="preserve"> </w:t>
      </w:r>
      <w:r>
        <w:rPr>
          <w:rStyle w:val="13"/>
          <w:rFonts w:hint="eastAsia" w:ascii="宋体" w:hAnsi="宋体"/>
          <w:color w:val="000000"/>
          <w:sz w:val="24"/>
          <w:u w:val="single" w:color="000000"/>
        </w:rPr>
        <w:t xml:space="preserve"> 6</w:t>
      </w:r>
      <w:r>
        <w:rPr>
          <w:rStyle w:val="13"/>
          <w:rFonts w:ascii="宋体" w:hAnsi="宋体"/>
          <w:color w:val="000000"/>
          <w:sz w:val="24"/>
        </w:rPr>
        <w:t>月</w:t>
      </w:r>
      <w:r>
        <w:rPr>
          <w:rStyle w:val="13"/>
          <w:rFonts w:hint="eastAsia" w:ascii="宋体" w:hAnsi="宋体"/>
          <w:color w:val="000000"/>
          <w:sz w:val="24"/>
          <w:u w:val="single" w:color="000000"/>
        </w:rPr>
        <w:t xml:space="preserve"> 21</w:t>
      </w:r>
      <w:r>
        <w:rPr>
          <w:rStyle w:val="13"/>
          <w:rFonts w:ascii="宋体" w:hAnsi="宋体"/>
          <w:color w:val="000000"/>
          <w:sz w:val="24"/>
          <w:u w:val="single" w:color="000000"/>
        </w:rPr>
        <w:t xml:space="preserve"> </w:t>
      </w:r>
      <w:r>
        <w:rPr>
          <w:rStyle w:val="13"/>
          <w:rFonts w:ascii="宋体" w:hAnsi="宋体"/>
          <w:color w:val="000000"/>
          <w:sz w:val="24"/>
        </w:rPr>
        <w:t>日起在</w:t>
      </w:r>
      <w:r>
        <w:rPr>
          <w:rStyle w:val="13"/>
          <w:rFonts w:hint="eastAsia" w:ascii="宋体" w:hAnsi="宋体"/>
          <w:color w:val="000000"/>
          <w:sz w:val="24"/>
        </w:rPr>
        <w:t>莆田市湄洲岛旅游建设集团有限公司</w:t>
      </w:r>
      <w:r>
        <w:rPr>
          <w:rStyle w:val="13"/>
          <w:rFonts w:ascii="宋体" w:hAnsi="宋体"/>
          <w:color w:val="000000"/>
          <w:sz w:val="24"/>
        </w:rPr>
        <w:t>网发布招标文件，投标人可登录莆田市湄洲岛旅游建设集团有限公司（http://www.mzdljjt.com/zh/tender）自行下载招标文件。</w:t>
      </w:r>
    </w:p>
    <w:p>
      <w:pPr>
        <w:widowControl/>
        <w:tabs>
          <w:tab w:val="left" w:pos="900"/>
          <w:tab w:val="left" w:pos="1100"/>
        </w:tabs>
        <w:wordWrap w:val="0"/>
        <w:spacing w:line="440" w:lineRule="exact"/>
        <w:ind w:firstLine="482" w:firstLineChars="200"/>
        <w:rPr>
          <w:rFonts w:hint="eastAsia" w:ascii="宋体" w:hAnsi="宋体" w:cs="宋体"/>
          <w:b/>
          <w:sz w:val="24"/>
        </w:rPr>
      </w:pPr>
      <w:r>
        <w:rPr>
          <w:rFonts w:hint="eastAsia" w:ascii="宋体" w:hAnsi="宋体" w:cs="宋体"/>
          <w:b/>
          <w:sz w:val="24"/>
        </w:rPr>
        <w:t>5. 评标办法</w:t>
      </w:r>
    </w:p>
    <w:p>
      <w:pPr>
        <w:widowControl/>
        <w:tabs>
          <w:tab w:val="left" w:pos="900"/>
          <w:tab w:val="left" w:pos="1100"/>
        </w:tabs>
        <w:wordWrap w:val="0"/>
        <w:spacing w:line="440" w:lineRule="exact"/>
        <w:ind w:firstLine="480" w:firstLineChars="200"/>
        <w:rPr>
          <w:rFonts w:hint="eastAsia" w:ascii="宋体" w:hAnsi="宋体" w:cs="宋体"/>
          <w:b/>
          <w:sz w:val="24"/>
          <w:u w:val="single"/>
        </w:rPr>
      </w:pPr>
      <w:r>
        <w:rPr>
          <w:rFonts w:hint="eastAsia" w:ascii="宋体" w:hAnsi="宋体" w:cs="宋体"/>
          <w:sz w:val="24"/>
        </w:rPr>
        <w:t>本招标项目采用的评标办法：</w:t>
      </w:r>
      <w:r>
        <w:rPr>
          <w:rFonts w:hint="eastAsia" w:ascii="宋体" w:hAnsi="宋体" w:cs="宋体"/>
          <w:b/>
          <w:sz w:val="24"/>
          <w:u w:val="single"/>
        </w:rPr>
        <w:t>随机抽取法。</w:t>
      </w:r>
    </w:p>
    <w:p>
      <w:pPr>
        <w:widowControl/>
        <w:numPr>
          <w:ilvl w:val="0"/>
          <w:numId w:val="2"/>
        </w:numPr>
        <w:tabs>
          <w:tab w:val="left" w:pos="510"/>
          <w:tab w:val="left" w:pos="900"/>
          <w:tab w:val="left" w:pos="1100"/>
        </w:tabs>
        <w:wordWrap w:val="0"/>
        <w:spacing w:line="440" w:lineRule="exact"/>
        <w:ind w:left="0" w:firstLine="482" w:firstLineChars="200"/>
        <w:jc w:val="left"/>
        <w:rPr>
          <w:rFonts w:hint="eastAsia" w:ascii="宋体" w:hAnsi="宋体" w:cs="宋体"/>
          <w:b/>
          <w:sz w:val="24"/>
        </w:rPr>
      </w:pPr>
      <w:r>
        <w:rPr>
          <w:rFonts w:hint="eastAsia" w:ascii="宋体" w:hAnsi="宋体" w:cs="宋体"/>
          <w:b/>
          <w:sz w:val="24"/>
        </w:rPr>
        <w:t>投标保证金的递交</w:t>
      </w:r>
    </w:p>
    <w:p>
      <w:pPr>
        <w:pStyle w:val="14"/>
        <w:tabs>
          <w:tab w:val="left" w:pos="900"/>
          <w:tab w:val="left" w:pos="1100"/>
        </w:tabs>
        <w:spacing w:before="0" w:beforeAutospacing="0" w:after="0" w:afterAutospacing="0" w:line="440" w:lineRule="exact"/>
        <w:ind w:right="-687" w:rightChars="-327" w:firstLine="480" w:firstLineChars="200"/>
        <w:rPr>
          <w:rFonts w:hint="eastAsia"/>
          <w:color w:val="auto"/>
          <w:kern w:val="2"/>
          <w:sz w:val="24"/>
          <w:szCs w:val="24"/>
        </w:rPr>
      </w:pPr>
      <w:r>
        <w:rPr>
          <w:rFonts w:hint="eastAsia"/>
          <w:color w:val="auto"/>
          <w:kern w:val="2"/>
          <w:sz w:val="24"/>
          <w:szCs w:val="24"/>
        </w:rPr>
        <w:t>本招标项目的投标保证金为</w:t>
      </w:r>
      <w:r>
        <w:rPr>
          <w:rFonts w:hint="eastAsia"/>
          <w:b/>
          <w:bCs/>
          <w:color w:val="auto"/>
          <w:kern w:val="2"/>
          <w:sz w:val="24"/>
          <w:szCs w:val="24"/>
          <w:u w:val="single"/>
        </w:rPr>
        <w:t xml:space="preserve"> </w:t>
      </w:r>
      <w:r>
        <w:rPr>
          <w:rFonts w:hint="eastAsia"/>
          <w:b/>
          <w:bCs/>
          <w:color w:val="auto"/>
          <w:kern w:val="2"/>
          <w:sz w:val="24"/>
          <w:szCs w:val="24"/>
          <w:u w:val="single"/>
        </w:rPr>
        <w:fldChar w:fldCharType="begin"/>
      </w:r>
      <w:r>
        <w:rPr>
          <w:rFonts w:hint="eastAsia"/>
          <w:b/>
          <w:bCs/>
          <w:color w:val="auto"/>
          <w:kern w:val="2"/>
          <w:sz w:val="24"/>
          <w:szCs w:val="24"/>
          <w:u w:val="single"/>
        </w:rPr>
        <w:instrText xml:space="preserve"> = 25000 \* CHINESENUM4 \* MERGEFORMAT </w:instrText>
      </w:r>
      <w:r>
        <w:rPr>
          <w:rFonts w:hint="eastAsia"/>
          <w:b/>
          <w:bCs/>
          <w:color w:val="auto"/>
          <w:kern w:val="2"/>
          <w:sz w:val="24"/>
          <w:szCs w:val="24"/>
          <w:u w:val="single"/>
        </w:rPr>
        <w:fldChar w:fldCharType="separate"/>
      </w:r>
      <w:r>
        <w:rPr>
          <w:rFonts w:hint="eastAsia"/>
          <w:b/>
          <w:bCs/>
          <w:color w:val="auto"/>
          <w:kern w:val="2"/>
          <w:sz w:val="24"/>
          <w:szCs w:val="24"/>
          <w:u w:val="single"/>
        </w:rPr>
        <w:t>贰万伍仟元整</w:t>
      </w:r>
      <w:r>
        <w:rPr>
          <w:rFonts w:hint="eastAsia"/>
          <w:b/>
          <w:bCs/>
          <w:color w:val="auto"/>
          <w:kern w:val="2"/>
          <w:sz w:val="24"/>
          <w:szCs w:val="24"/>
          <w:u w:val="single"/>
        </w:rPr>
        <w:fldChar w:fldCharType="end"/>
      </w:r>
      <w:r>
        <w:rPr>
          <w:rFonts w:hint="eastAsia"/>
          <w:b/>
          <w:bCs/>
          <w:color w:val="auto"/>
          <w:kern w:val="2"/>
          <w:sz w:val="24"/>
          <w:szCs w:val="24"/>
          <w:u w:val="single"/>
        </w:rPr>
        <w:t xml:space="preserve">（25000元整）  </w:t>
      </w:r>
      <w:r>
        <w:rPr>
          <w:rFonts w:hint="eastAsia"/>
          <w:color w:val="auto"/>
          <w:kern w:val="2"/>
          <w:sz w:val="24"/>
          <w:szCs w:val="24"/>
        </w:rPr>
        <w:t>，以现金形式在开标前当场递交。未按要求交纳投标保证金的，招标人拒绝接受（或退回）其投标文件。未在开标前足额缴纳投标保证金的投标人，招标人拒绝接收(已接收的将予以退回)其投标文件。投标人的投标保证金在交纳履约保证金和施工合同签定后，无息退还。</w:t>
      </w:r>
    </w:p>
    <w:p>
      <w:pPr>
        <w:widowControl/>
        <w:numPr>
          <w:ilvl w:val="0"/>
          <w:numId w:val="2"/>
        </w:numPr>
        <w:tabs>
          <w:tab w:val="left" w:pos="510"/>
          <w:tab w:val="left" w:pos="900"/>
          <w:tab w:val="left" w:pos="1100"/>
        </w:tabs>
        <w:wordWrap w:val="0"/>
        <w:spacing w:line="440" w:lineRule="exact"/>
        <w:ind w:left="0" w:firstLine="482" w:firstLineChars="200"/>
        <w:jc w:val="left"/>
        <w:rPr>
          <w:rFonts w:hint="eastAsia" w:ascii="宋体" w:hAnsi="宋体" w:cs="宋体"/>
          <w:b/>
          <w:sz w:val="24"/>
        </w:rPr>
      </w:pPr>
      <w:r>
        <w:rPr>
          <w:rFonts w:hint="eastAsia" w:ascii="宋体" w:hAnsi="宋体" w:cs="宋体"/>
          <w:b/>
          <w:sz w:val="24"/>
        </w:rPr>
        <w:t>投标文件的递交</w:t>
      </w:r>
    </w:p>
    <w:p>
      <w:pPr>
        <w:widowControl/>
        <w:tabs>
          <w:tab w:val="left" w:pos="900"/>
          <w:tab w:val="left" w:pos="1100"/>
        </w:tabs>
        <w:spacing w:line="440" w:lineRule="exact"/>
        <w:ind w:firstLine="480" w:firstLineChars="200"/>
        <w:jc w:val="left"/>
        <w:rPr>
          <w:rFonts w:hint="eastAsia" w:ascii="宋体" w:hAnsi="宋体" w:cs="宋体"/>
          <w:i/>
          <w:sz w:val="24"/>
        </w:rPr>
      </w:pPr>
      <w:r>
        <w:rPr>
          <w:rFonts w:hint="eastAsia" w:ascii="宋体" w:hAnsi="宋体" w:cs="宋体"/>
          <w:kern w:val="0"/>
          <w:sz w:val="24"/>
        </w:rPr>
        <w:t>投标文件递交的截止时间(投标截止时间)：</w:t>
      </w:r>
      <w:r>
        <w:rPr>
          <w:rFonts w:hint="eastAsia" w:ascii="宋体" w:hAnsi="宋体" w:cs="宋体"/>
          <w:kern w:val="0"/>
          <w:sz w:val="24"/>
          <w:u w:val="single"/>
        </w:rPr>
        <w:t xml:space="preserve"> 2021 </w:t>
      </w:r>
      <w:r>
        <w:rPr>
          <w:rFonts w:hint="eastAsia" w:ascii="宋体" w:hAnsi="宋体" w:cs="宋体"/>
          <w:kern w:val="0"/>
          <w:sz w:val="24"/>
        </w:rPr>
        <w:t>年</w:t>
      </w:r>
      <w:r>
        <w:rPr>
          <w:rFonts w:hint="eastAsia" w:ascii="宋体" w:hAnsi="宋体" w:cs="宋体"/>
          <w:kern w:val="0"/>
          <w:sz w:val="24"/>
          <w:u w:val="single"/>
        </w:rPr>
        <w:t>7</w:t>
      </w:r>
      <w:r>
        <w:rPr>
          <w:rFonts w:hint="eastAsia" w:ascii="宋体" w:hAnsi="宋体" w:cs="宋体"/>
          <w:kern w:val="0"/>
          <w:sz w:val="24"/>
        </w:rPr>
        <w:t>月</w:t>
      </w:r>
      <w:r>
        <w:rPr>
          <w:rFonts w:hint="eastAsia" w:ascii="宋体" w:hAnsi="宋体" w:cs="宋体"/>
          <w:kern w:val="0"/>
          <w:sz w:val="24"/>
          <w:u w:val="single"/>
        </w:rPr>
        <w:t>5</w:t>
      </w:r>
      <w:r>
        <w:rPr>
          <w:rFonts w:hint="eastAsia" w:ascii="宋体" w:hAnsi="宋体" w:cs="宋体"/>
          <w:kern w:val="0"/>
          <w:sz w:val="24"/>
        </w:rPr>
        <w:t>日</w:t>
      </w:r>
      <w:r>
        <w:rPr>
          <w:rFonts w:hint="eastAsia" w:ascii="宋体" w:hAnsi="宋体" w:cs="宋体"/>
          <w:kern w:val="0"/>
          <w:sz w:val="24"/>
          <w:u w:val="single"/>
        </w:rPr>
        <w:t>10</w:t>
      </w:r>
      <w:r>
        <w:rPr>
          <w:rFonts w:hint="eastAsia" w:ascii="宋体" w:hAnsi="宋体" w:cs="宋体"/>
          <w:kern w:val="0"/>
          <w:sz w:val="24"/>
        </w:rPr>
        <w:t>时</w:t>
      </w:r>
      <w:r>
        <w:rPr>
          <w:rFonts w:hint="eastAsia" w:ascii="宋体" w:hAnsi="宋体" w:cs="宋体"/>
          <w:kern w:val="0"/>
          <w:sz w:val="24"/>
          <w:u w:val="single"/>
        </w:rPr>
        <w:t>00</w:t>
      </w:r>
      <w:r>
        <w:rPr>
          <w:rFonts w:hint="eastAsia" w:ascii="宋体" w:hAnsi="宋体" w:cs="宋体"/>
          <w:kern w:val="0"/>
          <w:sz w:val="24"/>
        </w:rPr>
        <w:t>分，提交地点为：</w:t>
      </w:r>
      <w:r>
        <w:rPr>
          <w:rFonts w:hint="eastAsia" w:ascii="宋体" w:hAnsi="宋体" w:cs="宋体"/>
          <w:kern w:val="0"/>
          <w:sz w:val="24"/>
          <w:u w:val="single"/>
        </w:rPr>
        <w:t>莆田市湄洲岛旅游建设集团有限公司会议室</w:t>
      </w:r>
      <w:r>
        <w:rPr>
          <w:rFonts w:hint="eastAsia" w:ascii="宋体" w:hAnsi="宋体" w:cs="宋体"/>
          <w:kern w:val="0"/>
          <w:sz w:val="24"/>
        </w:rPr>
        <w:t>。</w:t>
      </w:r>
    </w:p>
    <w:p>
      <w:pPr>
        <w:widowControl/>
        <w:tabs>
          <w:tab w:val="left" w:pos="900"/>
          <w:tab w:val="left" w:pos="1100"/>
        </w:tabs>
        <w:spacing w:line="440" w:lineRule="exact"/>
        <w:ind w:firstLine="480" w:firstLineChars="200"/>
        <w:jc w:val="left"/>
        <w:rPr>
          <w:rFonts w:hint="eastAsia" w:ascii="宋体" w:hAnsi="宋体" w:cs="宋体"/>
          <w:i/>
          <w:sz w:val="24"/>
        </w:rPr>
      </w:pPr>
      <w:r>
        <w:rPr>
          <w:rFonts w:hint="eastAsia" w:ascii="宋体" w:hAnsi="宋体" w:cs="宋体"/>
          <w:sz w:val="24"/>
        </w:rPr>
        <w:t>注：投标人参加开标会时，还须携带参加人员个人身份证原件、法定代表人资格证明书或法定代表人的授权委托书。</w:t>
      </w:r>
    </w:p>
    <w:p>
      <w:pPr>
        <w:widowControl/>
        <w:tabs>
          <w:tab w:val="left" w:pos="900"/>
          <w:tab w:val="left" w:pos="1100"/>
        </w:tabs>
        <w:wordWrap w:val="0"/>
        <w:spacing w:line="440" w:lineRule="exact"/>
        <w:ind w:firstLine="480" w:firstLineChars="200"/>
        <w:jc w:val="left"/>
        <w:rPr>
          <w:rFonts w:hint="eastAsia" w:ascii="宋体" w:hAnsi="宋体" w:cs="宋体"/>
          <w:sz w:val="24"/>
        </w:rPr>
      </w:pPr>
      <w:r>
        <w:rPr>
          <w:rFonts w:hint="eastAsia" w:ascii="宋体" w:hAnsi="宋体" w:cs="宋体"/>
          <w:sz w:val="24"/>
        </w:rPr>
        <w:t>逾期送达的或未送达指定地点的投标文件，招标人不予受理。</w:t>
      </w:r>
    </w:p>
    <w:p>
      <w:pPr>
        <w:widowControl/>
        <w:numPr>
          <w:ilvl w:val="0"/>
          <w:numId w:val="2"/>
        </w:numPr>
        <w:tabs>
          <w:tab w:val="left" w:pos="510"/>
          <w:tab w:val="left" w:pos="900"/>
          <w:tab w:val="left" w:pos="1100"/>
        </w:tabs>
        <w:wordWrap w:val="0"/>
        <w:spacing w:line="440" w:lineRule="exact"/>
        <w:ind w:left="0" w:firstLine="482" w:firstLineChars="200"/>
        <w:jc w:val="left"/>
        <w:rPr>
          <w:rFonts w:hint="eastAsia" w:ascii="宋体" w:hAnsi="宋体" w:cs="宋体"/>
          <w:b/>
          <w:sz w:val="24"/>
        </w:rPr>
      </w:pPr>
      <w:r>
        <w:rPr>
          <w:rFonts w:hint="eastAsia" w:ascii="宋体" w:hAnsi="宋体" w:cs="宋体"/>
          <w:b/>
          <w:sz w:val="24"/>
        </w:rPr>
        <w:t>发布公告的媒介</w:t>
      </w:r>
    </w:p>
    <w:p>
      <w:pPr>
        <w:widowControl/>
        <w:tabs>
          <w:tab w:val="left" w:pos="900"/>
          <w:tab w:val="left" w:pos="1100"/>
        </w:tabs>
        <w:spacing w:line="440" w:lineRule="exact"/>
        <w:ind w:firstLine="480" w:firstLineChars="200"/>
        <w:jc w:val="left"/>
        <w:rPr>
          <w:rFonts w:hint="eastAsia" w:ascii="宋体" w:hAnsi="宋体" w:cs="宋体"/>
          <w:sz w:val="24"/>
        </w:rPr>
      </w:pPr>
      <w:r>
        <w:rPr>
          <w:rFonts w:hint="eastAsia" w:ascii="宋体" w:hAnsi="宋体" w:cs="宋体"/>
          <w:sz w:val="24"/>
        </w:rPr>
        <w:t>招标人在莆</w:t>
      </w:r>
      <w:r>
        <w:rPr>
          <w:rFonts w:hint="eastAsia" w:ascii="宋体" w:hAnsi="宋体" w:cs="宋体"/>
          <w:sz w:val="24"/>
          <w:u w:val="single"/>
        </w:rPr>
        <w:t>田市湄洲岛旅游建设集团有限公司网站及公告栏</w:t>
      </w:r>
      <w:r>
        <w:rPr>
          <w:rFonts w:hint="eastAsia" w:ascii="宋体" w:hAnsi="宋体" w:cs="宋体"/>
          <w:sz w:val="24"/>
        </w:rPr>
        <w:t>发布投标邀请书。</w:t>
      </w:r>
    </w:p>
    <w:p>
      <w:pPr>
        <w:widowControl/>
        <w:numPr>
          <w:ilvl w:val="0"/>
          <w:numId w:val="2"/>
        </w:numPr>
        <w:tabs>
          <w:tab w:val="left" w:pos="900"/>
          <w:tab w:val="left" w:pos="1100"/>
          <w:tab w:val="clear" w:pos="870"/>
        </w:tabs>
        <w:wordWrap w:val="0"/>
        <w:spacing w:line="440" w:lineRule="exact"/>
        <w:ind w:left="0" w:firstLine="482" w:firstLineChars="200"/>
        <w:jc w:val="left"/>
        <w:rPr>
          <w:rFonts w:ascii="宋体" w:hAnsi="宋体"/>
          <w:bCs/>
          <w:color w:val="FF0000"/>
          <w:sz w:val="24"/>
          <w:shd w:val="clear" w:color="auto" w:fill="FFFFFF"/>
        </w:rPr>
      </w:pPr>
      <w:r>
        <w:rPr>
          <w:rFonts w:ascii="宋体" w:hAnsi="宋体"/>
          <w:b/>
          <w:color w:val="FF0000"/>
          <w:sz w:val="24"/>
          <w:shd w:val="clear" w:color="auto" w:fill="FFFFFF"/>
        </w:rPr>
        <w:t>确认</w:t>
      </w:r>
      <w:r>
        <w:rPr>
          <w:rFonts w:hint="eastAsia" w:ascii="宋体" w:hAnsi="宋体"/>
          <w:b/>
          <w:color w:val="FF0000"/>
          <w:sz w:val="24"/>
          <w:shd w:val="clear" w:color="auto" w:fill="FFFFFF"/>
        </w:rPr>
        <w:t>：</w:t>
      </w:r>
      <w:r>
        <w:rPr>
          <w:rFonts w:ascii="宋体" w:hAnsi="宋体"/>
          <w:bCs/>
          <w:color w:val="FF0000"/>
          <w:sz w:val="24"/>
          <w:shd w:val="clear" w:color="auto" w:fill="FFFFFF"/>
        </w:rPr>
        <w:t>你单位收到本投标邀请书后，请于</w:t>
      </w:r>
      <w:r>
        <w:rPr>
          <w:rFonts w:hint="eastAsia" w:ascii="宋体" w:hAnsi="宋体"/>
          <w:bCs/>
          <w:color w:val="FF0000"/>
          <w:sz w:val="24"/>
          <w:u w:val="single"/>
          <w:shd w:val="clear" w:color="auto" w:fill="FFFFFF"/>
        </w:rPr>
        <w:t>2021年6月25 日</w:t>
      </w:r>
      <w:r>
        <w:rPr>
          <w:rFonts w:ascii="宋体" w:hAnsi="宋体"/>
          <w:bCs/>
          <w:color w:val="FF0000"/>
          <w:sz w:val="24"/>
          <w:shd w:val="clear" w:color="auto" w:fill="FFFFFF"/>
        </w:rPr>
        <w:t>前</w:t>
      </w:r>
      <w:r>
        <w:rPr>
          <w:rFonts w:hint="eastAsia" w:ascii="宋体" w:hAnsi="宋体"/>
          <w:bCs/>
          <w:color w:val="FF0000"/>
          <w:sz w:val="24"/>
          <w:shd w:val="clear" w:color="auto" w:fill="FFFFFF"/>
        </w:rPr>
        <w:t>以书面形式</w:t>
      </w:r>
      <w:r>
        <w:rPr>
          <w:rFonts w:ascii="宋体" w:hAnsi="宋体"/>
          <w:bCs/>
          <w:color w:val="FF0000"/>
          <w:sz w:val="24"/>
          <w:shd w:val="clear" w:color="auto" w:fill="FFFFFF"/>
        </w:rPr>
        <w:t>予以确认（确认函格式见附件1-1）。超过具体时间未予以确认的，视为不参与本项目投标。</w:t>
      </w:r>
    </w:p>
    <w:p>
      <w:pPr>
        <w:widowControl/>
        <w:tabs>
          <w:tab w:val="left" w:pos="900"/>
          <w:tab w:val="left" w:pos="1100"/>
        </w:tabs>
        <w:wordWrap w:val="0"/>
        <w:spacing w:line="440" w:lineRule="exact"/>
        <w:ind w:left="420" w:leftChars="200"/>
        <w:jc w:val="left"/>
        <w:rPr>
          <w:rFonts w:hint="eastAsia" w:ascii="宋体" w:hAnsi="宋体" w:cs="宋体"/>
          <w:b/>
          <w:sz w:val="24"/>
        </w:rPr>
      </w:pPr>
      <w:r>
        <w:rPr>
          <w:rFonts w:hint="eastAsia" w:ascii="宋体" w:hAnsi="宋体" w:cs="宋体"/>
          <w:b/>
          <w:sz w:val="24"/>
        </w:rPr>
        <w:t>10．联系方式</w:t>
      </w:r>
    </w:p>
    <w:p>
      <w:pPr>
        <w:widowControl/>
        <w:snapToGrid w:val="0"/>
        <w:spacing w:line="440" w:lineRule="exact"/>
        <w:ind w:right="-4" w:rightChars="-2" w:firstLine="480" w:firstLineChars="200"/>
        <w:jc w:val="left"/>
        <w:rPr>
          <w:rFonts w:hint="eastAsia" w:ascii="宋体" w:hAnsi="宋体" w:cs="宋体"/>
          <w:u w:val="single"/>
        </w:rPr>
      </w:pPr>
      <w:r>
        <w:rPr>
          <w:rFonts w:hint="eastAsia" w:ascii="宋体" w:hAnsi="宋体" w:cs="宋体"/>
          <w:kern w:val="0"/>
          <w:sz w:val="24"/>
        </w:rPr>
        <w:t xml:space="preserve">招标人： </w:t>
      </w:r>
      <w:r>
        <w:rPr>
          <w:rFonts w:hint="eastAsia" w:ascii="宋体" w:hAnsi="宋体" w:cs="宋体"/>
          <w:kern w:val="0"/>
          <w:sz w:val="24"/>
          <w:u w:val="single"/>
        </w:rPr>
        <w:t xml:space="preserve">莆田市湄洲岛旅游建设集团有限公司 </w:t>
      </w:r>
    </w:p>
    <w:p>
      <w:pPr>
        <w:widowControl/>
        <w:snapToGrid w:val="0"/>
        <w:spacing w:line="440" w:lineRule="exact"/>
        <w:ind w:right="-4" w:rightChars="-2" w:firstLine="480" w:firstLineChars="200"/>
        <w:jc w:val="left"/>
        <w:rPr>
          <w:rFonts w:hint="eastAsia" w:ascii="宋体" w:hAnsi="宋体" w:cs="宋体"/>
          <w:kern w:val="0"/>
          <w:sz w:val="24"/>
        </w:rPr>
      </w:pPr>
      <w:r>
        <w:rPr>
          <w:rFonts w:hint="eastAsia" w:ascii="宋体" w:hAnsi="宋体" w:cs="宋体"/>
          <w:kern w:val="0"/>
          <w:sz w:val="24"/>
        </w:rPr>
        <w:t>电  话：</w:t>
      </w:r>
      <w:r>
        <w:rPr>
          <w:rFonts w:hint="eastAsia" w:ascii="宋体" w:hAnsi="宋体" w:cs="宋体"/>
          <w:kern w:val="0"/>
          <w:sz w:val="24"/>
          <w:u w:val="single"/>
        </w:rPr>
        <w:t xml:space="preserve">  0594-6729281</w:t>
      </w:r>
    </w:p>
    <w:p>
      <w:pPr>
        <w:widowControl/>
        <w:snapToGrid w:val="0"/>
        <w:spacing w:line="440" w:lineRule="exact"/>
        <w:ind w:right="-4" w:rightChars="-2" w:firstLine="480" w:firstLineChars="200"/>
        <w:jc w:val="left"/>
        <w:rPr>
          <w:rFonts w:hint="eastAsia" w:ascii="宋体" w:hAnsi="宋体" w:cs="宋体"/>
          <w:kern w:val="0"/>
          <w:sz w:val="24"/>
          <w:u w:val="single"/>
        </w:rPr>
      </w:pPr>
      <w:r>
        <w:rPr>
          <w:rFonts w:hint="eastAsia" w:ascii="宋体" w:hAnsi="宋体" w:cs="宋体"/>
          <w:kern w:val="0"/>
          <w:sz w:val="24"/>
        </w:rPr>
        <w:t>联系人：</w:t>
      </w:r>
      <w:r>
        <w:rPr>
          <w:rFonts w:hint="eastAsia" w:ascii="宋体" w:hAnsi="宋体" w:cs="宋体"/>
          <w:kern w:val="0"/>
          <w:sz w:val="24"/>
          <w:u w:val="single"/>
        </w:rPr>
        <w:t xml:space="preserve">  陈女士        </w:t>
      </w:r>
    </w:p>
    <w:p>
      <w:pPr>
        <w:wordWrap w:val="0"/>
        <w:spacing w:line="440" w:lineRule="exact"/>
        <w:ind w:firstLine="480" w:firstLineChars="200"/>
        <w:rPr>
          <w:rFonts w:hint="eastAsia" w:ascii="宋体" w:hAnsi="宋体" w:cs="宋体"/>
          <w:kern w:val="0"/>
          <w:sz w:val="24"/>
        </w:rPr>
      </w:pPr>
      <w:r>
        <w:rPr>
          <w:rFonts w:hint="eastAsia" w:ascii="宋体" w:hAnsi="宋体" w:cs="宋体"/>
          <w:kern w:val="0"/>
          <w:sz w:val="24"/>
        </w:rPr>
        <w:t>招标代理机构：</w:t>
      </w:r>
      <w:r>
        <w:rPr>
          <w:rFonts w:hint="eastAsia" w:ascii="宋体" w:hAnsi="宋体" w:cs="宋体"/>
          <w:kern w:val="0"/>
          <w:sz w:val="24"/>
          <w:u w:val="single"/>
        </w:rPr>
        <w:t>  永明项目管理有限公司  </w:t>
      </w:r>
      <w:r>
        <w:rPr>
          <w:rFonts w:hint="eastAsia" w:ascii="宋体" w:hAnsi="宋体" w:cs="宋体"/>
          <w:kern w:val="0"/>
          <w:sz w:val="24"/>
        </w:rPr>
        <w:t> ；</w:t>
      </w:r>
    </w:p>
    <w:p>
      <w:pPr>
        <w:wordWrap w:val="0"/>
        <w:spacing w:line="440" w:lineRule="exact"/>
        <w:ind w:left="479" w:leftChars="228"/>
        <w:rPr>
          <w:rFonts w:hint="eastAsia" w:ascii="宋体" w:hAnsi="宋体" w:cs="宋体"/>
          <w:kern w:val="0"/>
          <w:sz w:val="24"/>
        </w:rPr>
      </w:pPr>
      <w:r>
        <w:rPr>
          <w:rFonts w:hint="eastAsia" w:ascii="宋体" w:hAnsi="宋体" w:cs="宋体"/>
          <w:kern w:val="0"/>
          <w:sz w:val="24"/>
        </w:rPr>
        <w:t>总公司地址：</w:t>
      </w:r>
      <w:r>
        <w:rPr>
          <w:rFonts w:hint="eastAsia" w:ascii="宋体" w:hAnsi="宋体" w:cs="宋体"/>
          <w:kern w:val="0"/>
          <w:sz w:val="24"/>
          <w:u w:val="single"/>
        </w:rPr>
        <w:t xml:space="preserve">陕西省西安市沣东新城征和四路2168号沣东自贸产业园一期内1号楼4层及2号楼2-4层 </w:t>
      </w:r>
      <w:r>
        <w:rPr>
          <w:rFonts w:hint="eastAsia" w:ascii="宋体" w:hAnsi="宋体" w:cs="宋体"/>
          <w:kern w:val="0"/>
          <w:sz w:val="24"/>
        </w:rPr>
        <w:t>；</w:t>
      </w:r>
    </w:p>
    <w:p>
      <w:pPr>
        <w:wordWrap w:val="0"/>
        <w:spacing w:line="440" w:lineRule="exact"/>
        <w:ind w:left="479" w:leftChars="228"/>
        <w:rPr>
          <w:rFonts w:hint="eastAsia" w:ascii="宋体" w:hAnsi="宋体" w:cs="宋体"/>
          <w:kern w:val="0"/>
          <w:sz w:val="24"/>
        </w:rPr>
      </w:pPr>
      <w:r>
        <w:rPr>
          <w:rFonts w:hint="eastAsia" w:ascii="宋体" w:hAnsi="宋体" w:cs="宋体"/>
          <w:kern w:val="0"/>
          <w:sz w:val="24"/>
        </w:rPr>
        <w:t>分公司地址：</w:t>
      </w:r>
      <w:r>
        <w:rPr>
          <w:rFonts w:hint="eastAsia" w:ascii="宋体" w:hAnsi="宋体" w:cs="宋体"/>
          <w:kern w:val="0"/>
          <w:sz w:val="24"/>
          <w:u w:val="single"/>
        </w:rPr>
        <w:t>莆田市城厢区荣华嘉园3号楼5层</w:t>
      </w:r>
      <w:r>
        <w:rPr>
          <w:rFonts w:hint="eastAsia" w:ascii="宋体" w:hAnsi="宋体" w:cs="宋体"/>
          <w:kern w:val="0"/>
          <w:sz w:val="24"/>
        </w:rPr>
        <w:t>，邮编：</w:t>
      </w:r>
      <w:r>
        <w:rPr>
          <w:rFonts w:hint="eastAsia" w:ascii="宋体" w:hAnsi="宋体" w:cs="宋体"/>
          <w:kern w:val="0"/>
          <w:sz w:val="24"/>
          <w:u w:val="single"/>
        </w:rPr>
        <w:t> 351100 </w:t>
      </w:r>
      <w:r>
        <w:rPr>
          <w:rFonts w:hint="eastAsia" w:ascii="宋体" w:hAnsi="宋体" w:cs="宋体"/>
          <w:kern w:val="0"/>
          <w:sz w:val="24"/>
        </w:rPr>
        <w:t> ；</w:t>
      </w:r>
    </w:p>
    <w:p>
      <w:pPr>
        <w:wordWrap w:val="0"/>
        <w:spacing w:line="440" w:lineRule="exact"/>
        <w:ind w:firstLine="480" w:firstLineChars="200"/>
        <w:rPr>
          <w:rFonts w:hint="eastAsia" w:ascii="宋体" w:hAnsi="宋体" w:cs="宋体"/>
          <w:kern w:val="0"/>
          <w:sz w:val="24"/>
        </w:rPr>
      </w:pPr>
      <w:r>
        <w:rPr>
          <w:rFonts w:hint="eastAsia" w:ascii="宋体" w:hAnsi="宋体" w:cs="宋体"/>
          <w:kern w:val="0"/>
          <w:sz w:val="24"/>
        </w:rPr>
        <w:t>电话：</w:t>
      </w:r>
      <w:r>
        <w:rPr>
          <w:rFonts w:hint="eastAsia" w:ascii="宋体" w:hAnsi="宋体" w:cs="宋体"/>
          <w:kern w:val="0"/>
          <w:sz w:val="24"/>
          <w:u w:val="single"/>
        </w:rPr>
        <w:t>   17705080074     </w:t>
      </w:r>
      <w:r>
        <w:rPr>
          <w:rFonts w:hint="eastAsia" w:ascii="宋体" w:hAnsi="宋体" w:cs="宋体"/>
          <w:kern w:val="0"/>
          <w:sz w:val="24"/>
        </w:rPr>
        <w:t> 传真：</w:t>
      </w:r>
      <w:r>
        <w:rPr>
          <w:rFonts w:hint="eastAsia" w:ascii="宋体" w:hAnsi="宋体" w:cs="宋体"/>
          <w:kern w:val="0"/>
          <w:sz w:val="24"/>
          <w:u w:val="single"/>
        </w:rPr>
        <w:t>  /  </w:t>
      </w:r>
      <w:r>
        <w:rPr>
          <w:rFonts w:hint="eastAsia" w:ascii="宋体" w:hAnsi="宋体" w:cs="宋体"/>
          <w:kern w:val="0"/>
          <w:sz w:val="24"/>
        </w:rPr>
        <w:t>；</w:t>
      </w:r>
    </w:p>
    <w:p>
      <w:pPr>
        <w:wordWrap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联系人：</w:t>
      </w:r>
      <w:r>
        <w:rPr>
          <w:rFonts w:hint="eastAsia" w:ascii="宋体" w:hAnsi="宋体" w:cs="宋体"/>
          <w:kern w:val="0"/>
          <w:sz w:val="24"/>
          <w:u w:val="single"/>
        </w:rPr>
        <w:t xml:space="preserve">   张女士     </w:t>
      </w:r>
      <w:r>
        <w:rPr>
          <w:rFonts w:hint="eastAsia" w:ascii="宋体" w:hAnsi="宋体" w:cs="宋体"/>
          <w:kern w:val="0"/>
          <w:sz w:val="24"/>
        </w:rPr>
        <w:t> </w:t>
      </w:r>
    </w:p>
    <w:p>
      <w:pPr>
        <w:wordWrap w:val="0"/>
        <w:spacing w:line="440" w:lineRule="exact"/>
        <w:ind w:firstLine="480" w:firstLineChars="200"/>
        <w:jc w:val="left"/>
        <w:rPr>
          <w:rFonts w:hint="eastAsia" w:ascii="宋体" w:hAnsi="宋体" w:cs="宋体"/>
          <w:kern w:val="0"/>
          <w:sz w:val="24"/>
        </w:rPr>
      </w:pPr>
    </w:p>
    <w:p>
      <w:pPr>
        <w:pStyle w:val="5"/>
        <w:rPr>
          <w:rFonts w:hint="eastAsia"/>
        </w:rPr>
      </w:pPr>
    </w:p>
    <w:p>
      <w:pPr>
        <w:pStyle w:val="10"/>
        <w:pageBreakBefore/>
        <w:spacing w:before="720" w:after="120" w:line="360" w:lineRule="auto"/>
        <w:rPr>
          <w:rFonts w:hint="eastAsia" w:ascii="仿宋_GB2312" w:eastAsia="仿宋_GB2312"/>
          <w:b w:val="0"/>
          <w:sz w:val="30"/>
          <w:szCs w:val="30"/>
        </w:rPr>
      </w:pPr>
      <w:bookmarkStart w:id="0" w:name="_Toc13309365"/>
      <w:bookmarkStart w:id="1" w:name="_Toc3298"/>
      <w:bookmarkStart w:id="2" w:name="_Toc63471353"/>
      <w:bookmarkStart w:id="3" w:name="_Toc49663093"/>
      <w:bookmarkStart w:id="4" w:name="_Toc374616229"/>
      <w:bookmarkStart w:id="5" w:name="_Toc296602417"/>
      <w:r>
        <w:rPr>
          <w:rFonts w:hint="eastAsia" w:ascii="仿宋_GB2312" w:eastAsia="仿宋_GB2312"/>
          <w:b w:val="0"/>
          <w:sz w:val="30"/>
          <w:szCs w:val="30"/>
        </w:rPr>
        <w:t>附件1-1：确认函（格式）</w:t>
      </w:r>
      <w:bookmarkEnd w:id="0"/>
      <w:bookmarkEnd w:id="1"/>
      <w:bookmarkEnd w:id="2"/>
      <w:bookmarkEnd w:id="3"/>
    </w:p>
    <w:p>
      <w:pPr>
        <w:jc w:val="center"/>
        <w:rPr>
          <w:b/>
          <w:bCs/>
          <w:sz w:val="32"/>
          <w:szCs w:val="32"/>
        </w:rPr>
      </w:pPr>
      <w:bookmarkStart w:id="6" w:name="_Toc401124612"/>
      <w:r>
        <w:rPr>
          <w:rFonts w:hint="eastAsia"/>
          <w:b/>
          <w:bCs/>
          <w:sz w:val="32"/>
          <w:szCs w:val="32"/>
        </w:rPr>
        <w:t>确  认</w:t>
      </w:r>
      <w:bookmarkEnd w:id="4"/>
      <w:bookmarkEnd w:id="5"/>
      <w:r>
        <w:rPr>
          <w:rFonts w:hint="eastAsia"/>
          <w:b/>
          <w:bCs/>
          <w:sz w:val="32"/>
          <w:szCs w:val="32"/>
        </w:rPr>
        <w:t xml:space="preserve">  函</w:t>
      </w:r>
      <w:bookmarkEnd w:id="6"/>
    </w:p>
    <w:p>
      <w:pPr>
        <w:spacing w:line="300" w:lineRule="auto"/>
        <w:rPr>
          <w:rFonts w:hint="eastAsia" w:ascii="宋体"/>
          <w:sz w:val="24"/>
        </w:rPr>
      </w:pPr>
    </w:p>
    <w:p>
      <w:pPr>
        <w:spacing w:line="480" w:lineRule="auto"/>
        <w:rPr>
          <w:rFonts w:hint="eastAsia" w:ascii="宋体"/>
          <w:sz w:val="24"/>
        </w:rPr>
      </w:pPr>
      <w:r>
        <w:rPr>
          <w:rFonts w:hint="eastAsia" w:ascii="宋体"/>
          <w:sz w:val="24"/>
          <w:u w:val="single"/>
        </w:rPr>
        <w:t xml:space="preserve">          （招标人名称）         </w:t>
      </w:r>
      <w:r>
        <w:rPr>
          <w:rFonts w:hint="eastAsia" w:ascii="宋体"/>
          <w:sz w:val="24"/>
        </w:rPr>
        <w:t>：</w:t>
      </w:r>
    </w:p>
    <w:p>
      <w:pPr>
        <w:spacing w:line="480" w:lineRule="auto"/>
        <w:jc w:val="left"/>
        <w:rPr>
          <w:rFonts w:hint="eastAsia" w:ascii="宋体"/>
          <w:sz w:val="24"/>
        </w:rPr>
      </w:pPr>
      <w:r>
        <w:rPr>
          <w:rFonts w:hint="eastAsia" w:ascii="宋体"/>
          <w:sz w:val="24"/>
        </w:rPr>
        <w:t>　　我方已于</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日收到你方</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日发出的关于邀请我方参加</w:t>
      </w:r>
      <w:r>
        <w:rPr>
          <w:rFonts w:hint="eastAsia" w:ascii="宋体"/>
          <w:sz w:val="24"/>
          <w:u w:val="single"/>
        </w:rPr>
        <w:t xml:space="preserve">             （招标项目名称）          </w:t>
      </w:r>
      <w:r>
        <w:rPr>
          <w:rFonts w:hint="eastAsia" w:ascii="宋体"/>
          <w:sz w:val="24"/>
        </w:rPr>
        <w:t xml:space="preserve"> 投标的“投标邀请书”，并确认</w:t>
      </w:r>
      <w:r>
        <w:rPr>
          <w:rFonts w:hint="eastAsia" w:ascii="宋体"/>
          <w:sz w:val="24"/>
          <w:u w:val="single"/>
        </w:rPr>
        <w:t xml:space="preserve">     （参加/不参加</w:t>
      </w:r>
      <w:bookmarkStart w:id="7" w:name="_GoBack"/>
      <w:bookmarkEnd w:id="7"/>
      <w:r>
        <w:rPr>
          <w:rFonts w:hint="eastAsia" w:ascii="宋体"/>
          <w:sz w:val="24"/>
          <w:u w:val="single"/>
        </w:rPr>
        <w:t xml:space="preserve">）  </w:t>
      </w:r>
      <w:r>
        <w:rPr>
          <w:rFonts w:hint="eastAsia" w:ascii="宋体"/>
          <w:sz w:val="24"/>
        </w:rPr>
        <w:t>投标。</w:t>
      </w:r>
    </w:p>
    <w:p>
      <w:pPr>
        <w:spacing w:line="480" w:lineRule="auto"/>
        <w:rPr>
          <w:rFonts w:hint="eastAsia" w:ascii="宋体"/>
          <w:sz w:val="24"/>
        </w:rPr>
      </w:pPr>
      <w:r>
        <w:rPr>
          <w:rFonts w:hint="eastAsia" w:ascii="宋体"/>
          <w:sz w:val="24"/>
        </w:rPr>
        <w:t>　　特此确认。</w:t>
      </w:r>
    </w:p>
    <w:p>
      <w:pPr>
        <w:spacing w:line="480" w:lineRule="auto"/>
        <w:rPr>
          <w:rFonts w:hint="eastAsia" w:ascii="宋体"/>
          <w:sz w:val="24"/>
        </w:rPr>
      </w:pPr>
    </w:p>
    <w:p>
      <w:pPr>
        <w:spacing w:line="480" w:lineRule="auto"/>
        <w:rPr>
          <w:rFonts w:hint="eastAsia" w:ascii="宋体"/>
          <w:sz w:val="24"/>
        </w:rPr>
      </w:pPr>
    </w:p>
    <w:p>
      <w:pPr>
        <w:spacing w:line="480" w:lineRule="auto"/>
        <w:rPr>
          <w:rFonts w:hint="eastAsia" w:ascii="宋体"/>
          <w:sz w:val="24"/>
        </w:rPr>
      </w:pPr>
      <w:r>
        <w:rPr>
          <w:rFonts w:hint="eastAsia" w:ascii="宋体"/>
          <w:sz w:val="24"/>
        </w:rPr>
        <w:t xml:space="preserve">                           被邀请单位名称：</w:t>
      </w:r>
      <w:r>
        <w:rPr>
          <w:rFonts w:hint="eastAsia" w:ascii="宋体"/>
          <w:sz w:val="24"/>
          <w:u w:val="single"/>
        </w:rPr>
        <w:t xml:space="preserve">             </w:t>
      </w:r>
      <w:r>
        <w:rPr>
          <w:rFonts w:hint="eastAsia" w:ascii="宋体"/>
          <w:sz w:val="24"/>
        </w:rPr>
        <w:t xml:space="preserve"> （盖单位公章）</w:t>
      </w:r>
    </w:p>
    <w:p>
      <w:pPr>
        <w:spacing w:line="480" w:lineRule="auto"/>
        <w:rPr>
          <w:rFonts w:hint="eastAsia" w:ascii="宋体"/>
          <w:sz w:val="24"/>
        </w:rPr>
      </w:pPr>
      <w:r>
        <w:rPr>
          <w:rFonts w:hint="eastAsia" w:ascii="宋体"/>
          <w:sz w:val="24"/>
        </w:rPr>
        <w:t xml:space="preserve">                           法定代表人：</w:t>
      </w:r>
      <w:r>
        <w:rPr>
          <w:rFonts w:hint="eastAsia" w:ascii="宋体"/>
          <w:sz w:val="24"/>
          <w:u w:val="single"/>
        </w:rPr>
        <w:t xml:space="preserve">                   </w:t>
      </w:r>
      <w:r>
        <w:rPr>
          <w:rFonts w:hint="eastAsia" w:ascii="宋体"/>
          <w:sz w:val="24"/>
        </w:rPr>
        <w:t>（签字或盖章）</w:t>
      </w:r>
    </w:p>
    <w:p>
      <w:pPr>
        <w:spacing w:line="480" w:lineRule="auto"/>
        <w:rPr>
          <w:rFonts w:hint="eastAsia" w:ascii="宋体"/>
          <w:sz w:val="24"/>
          <w:u w:val="single"/>
        </w:rPr>
      </w:pPr>
      <w:r>
        <w:rPr>
          <w:rFonts w:hint="eastAsia" w:ascii="宋体"/>
          <w:sz w:val="24"/>
        </w:rPr>
        <w:t xml:space="preserve">                                         </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510"/>
        </w:tabs>
        <w:ind w:left="0" w:firstLine="510"/>
      </w:pPr>
      <w:rPr>
        <w:rFonts w:hint="eastAsia"/>
        <w:i w:val="0"/>
        <w:sz w:val="24"/>
      </w:rPr>
    </w:lvl>
    <w:lvl w:ilvl="1" w:tentative="0">
      <w:start w:val="1"/>
      <w:numFmt w:val="decimal"/>
      <w:lvlText w:val="%2)"/>
      <w:lvlJc w:val="left"/>
      <w:pPr>
        <w:tabs>
          <w:tab w:val="left" w:pos="426"/>
        </w:tabs>
        <w:ind w:left="-84" w:firstLine="510"/>
      </w:pPr>
      <w:rPr>
        <w:rFonts w:hint="eastAsia" w:ascii="宋体" w:hAnsi="宋体" w:eastAsia="宋体"/>
        <w:i w:val="0"/>
      </w:rPr>
    </w:lvl>
    <w:lvl w:ilvl="2" w:tentative="0">
      <w:start w:val="1"/>
      <w:numFmt w:val="decimal"/>
      <w:lvlText w:val="%1.%2.%3."/>
      <w:lvlJc w:val="left"/>
      <w:pPr>
        <w:tabs>
          <w:tab w:val="left" w:pos="510"/>
        </w:tabs>
        <w:ind w:left="0" w:firstLine="510"/>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7E9C0148"/>
    <w:multiLevelType w:val="multilevel"/>
    <w:tmpl w:val="7E9C0148"/>
    <w:lvl w:ilvl="0" w:tentative="0">
      <w:start w:val="6"/>
      <w:numFmt w:val="decimal"/>
      <w:lvlText w:val="%1."/>
      <w:lvlJc w:val="left"/>
      <w:pPr>
        <w:tabs>
          <w:tab w:val="left" w:pos="870"/>
        </w:tabs>
        <w:ind w:left="87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C5153"/>
    <w:rsid w:val="4ABC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0"/>
    <w:pPr>
      <w:tabs>
        <w:tab w:val="left" w:pos="0"/>
        <w:tab w:val="left" w:pos="993"/>
        <w:tab w:val="left" w:pos="1134"/>
      </w:tabs>
      <w:ind w:firstLine="420"/>
    </w:pPr>
  </w:style>
  <w:style w:type="paragraph" w:customStyle="1" w:styleId="3">
    <w:name w:val="正文文本缩进_0"/>
    <w:basedOn w:val="4"/>
    <w:next w:val="4"/>
    <w:qFormat/>
    <w:uiPriority w:val="0"/>
    <w:pPr>
      <w:spacing w:before="240" w:line="360" w:lineRule="auto"/>
      <w:ind w:firstLine="552" w:firstLineChars="263"/>
    </w:pPr>
    <w:rPr>
      <w:rFonts w:ascii="宋体" w:hAnsi="宋体"/>
      <w:szCs w:val="20"/>
    </w:rPr>
  </w:style>
  <w:style w:type="paragraph" w:customStyle="1" w:styleId="4">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
    <w:name w:val="样式 标题 3 + (中文) 黑体 小四 非加粗 段前: 7.8 磅 段后: 0 磅 行距: 固定值 20 磅_0"/>
    <w:basedOn w:val="6"/>
    <w:qFormat/>
    <w:uiPriority w:val="0"/>
    <w:pPr>
      <w:spacing w:before="0" w:after="0" w:line="400" w:lineRule="exact"/>
    </w:pPr>
    <w:rPr>
      <w:rFonts w:ascii="Times New Roman" w:hAnsi="Times New Roman" w:eastAsia="黑体" w:cs="宋体"/>
      <w:b w:val="0"/>
      <w:bCs w:val="0"/>
      <w:sz w:val="21"/>
      <w:szCs w:val="20"/>
    </w:rPr>
  </w:style>
  <w:style w:type="paragraph" w:customStyle="1" w:styleId="6">
    <w:name w:val="标题 3_0"/>
    <w:basedOn w:val="7"/>
    <w:next w:val="9"/>
    <w:unhideWhenUsed/>
    <w:qFormat/>
    <w:uiPriority w:val="0"/>
    <w:pPr>
      <w:keepNext/>
      <w:keepLines/>
      <w:spacing w:before="260" w:after="260" w:line="416" w:lineRule="auto"/>
      <w:outlineLvl w:val="2"/>
    </w:pPr>
    <w:rPr>
      <w:rFonts w:ascii="Calibri" w:hAnsi="Calibri"/>
      <w:b/>
      <w:bCs/>
      <w:sz w:val="32"/>
      <w:szCs w:val="32"/>
    </w:rPr>
  </w:style>
  <w:style w:type="paragraph" w:customStyle="1" w:styleId="7">
    <w:name w:val="正文_0_0"/>
    <w:basedOn w:val="8"/>
    <w:next w:val="2"/>
    <w:qFormat/>
    <w:uiPriority w:val="0"/>
    <w:pPr>
      <w:widowControl w:val="0"/>
      <w:jc w:val="both"/>
    </w:pPr>
    <w:rPr>
      <w:rFonts w:ascii="Calibri" w:hAnsi="Calibri" w:eastAsia="宋体"/>
      <w:kern w:val="2"/>
      <w:sz w:val="21"/>
      <w:szCs w:val="22"/>
      <w:lang w:val="en-US" w:eastAsia="zh-CN" w:bidi="ar-SA"/>
    </w:rPr>
  </w:style>
  <w:style w:type="paragraph" w:customStyle="1" w:styleId="8">
    <w:name w:val="Normal"/>
    <w:next w:val="2"/>
    <w:qFormat/>
    <w:uiPriority w:val="0"/>
    <w:rPr>
      <w:rFonts w:ascii="Times New Roman" w:hAnsi="Times New Roman" w:eastAsia="Times New Roman" w:cs="Times New Roman"/>
      <w:sz w:val="24"/>
      <w:szCs w:val="24"/>
      <w:lang w:val="en-US" w:eastAsia="zh-CN" w:bidi="ar-SA"/>
    </w:rPr>
  </w:style>
  <w:style w:type="paragraph" w:customStyle="1" w:styleId="9">
    <w:name w:val="正文_1"/>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NormalCharacter"/>
    <w:qFormat/>
    <w:uiPriority w:val="0"/>
    <w:rPr>
      <w:rFonts w:ascii="Times New Roman" w:hAnsi="Times New Roman" w:eastAsia="宋体" w:cs="Times New Roman"/>
    </w:rPr>
  </w:style>
  <w:style w:type="paragraph" w:customStyle="1" w:styleId="14">
    <w:name w:val="new0"/>
    <w:basedOn w:val="1"/>
    <w:uiPriority w:val="0"/>
    <w:pPr>
      <w:widowControl/>
      <w:spacing w:before="100" w:beforeLines="0" w:beforeAutospacing="1" w:after="100" w:afterLines="0" w:afterAutospacing="1"/>
      <w:jc w:val="left"/>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2021-06-21T07:37:00Z</dcterms:created>
  <dc:creator>ccc</dc:creator>
  <cp:lastModifiedBy>ccc</cp:lastModifiedBy>
  <dcterms:modified xsi:type="dcterms:W3CDTF">2021-06-21T07:37:57Z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1C8DBF2BBF1243C7856452F2E5A3D685</vt:lpwstr>
  </property>
</Properties>
</file>