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val="0"/>
        <w:spacing w:line="360" w:lineRule="auto"/>
        <w:ind w:left="105" w:leftChars="50" w:right="105" w:rightChars="50" w:firstLine="2416" w:firstLineChars="1007"/>
        <w:textAlignment w:val="auto"/>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rPr>
        <w:tab/>
      </w:r>
      <w:r>
        <w:rPr>
          <w:rFonts w:hint="eastAsia" w:ascii="宋体" w:hAnsi="宋体" w:cs="宋体"/>
          <w:color w:val="auto"/>
          <w:sz w:val="24"/>
        </w:rPr>
        <w:t xml:space="preserve">       </w:t>
      </w:r>
    </w:p>
    <w:p>
      <w:pPr>
        <w:wordWrap/>
        <w:adjustRightInd w:val="0"/>
        <w:spacing w:line="360" w:lineRule="auto"/>
        <w:ind w:right="105" w:rightChars="50" w:firstLine="4080" w:firstLineChars="1700"/>
        <w:textAlignment w:val="auto"/>
        <w:rPr>
          <w:rFonts w:hint="eastAsia" w:ascii="宋体" w:hAnsi="宋体" w:cs="宋体"/>
          <w:b/>
          <w:color w:val="auto"/>
          <w:sz w:val="24"/>
        </w:rPr>
      </w:pPr>
      <w:r>
        <w:rPr>
          <w:rFonts w:hint="eastAsia" w:ascii="宋体" w:hAnsi="宋体" w:cs="宋体"/>
          <w:b/>
          <w:color w:val="auto"/>
          <w:sz w:val="24"/>
        </w:rPr>
        <w:t xml:space="preserve">本文件经我单位审定，请按此文件发布 </w:t>
      </w:r>
    </w:p>
    <w:p>
      <w:pPr>
        <w:wordWrap/>
        <w:spacing w:line="360" w:lineRule="auto"/>
        <w:ind w:firstLine="5640" w:firstLineChars="2350"/>
        <w:textAlignment w:val="auto"/>
        <w:rPr>
          <w:rFonts w:hint="eastAsia" w:ascii="宋体" w:hAnsi="宋体" w:cs="宋体"/>
          <w:color w:val="auto"/>
          <w:sz w:val="24"/>
          <w:u w:val="single"/>
        </w:rPr>
      </w:pPr>
      <w:r>
        <w:rPr>
          <w:rFonts w:hint="eastAsia" w:ascii="宋体" w:hAnsi="宋体" w:cs="宋体"/>
          <w:b/>
          <w:color w:val="auto"/>
          <w:sz w:val="24"/>
        </w:rPr>
        <w:t>采购单位盖章：</w:t>
      </w:r>
      <w:r>
        <w:rPr>
          <w:rFonts w:hint="eastAsia" w:ascii="宋体" w:hAnsi="宋体" w:cs="宋体"/>
          <w:b/>
          <w:color w:val="auto"/>
          <w:sz w:val="24"/>
          <w:u w:val="single"/>
        </w:rPr>
        <w:t xml:space="preserve">                 </w:t>
      </w:r>
      <w:r>
        <w:rPr>
          <w:rFonts w:hint="eastAsia" w:ascii="宋体" w:hAnsi="宋体" w:cs="宋体"/>
          <w:color w:val="auto"/>
          <w:sz w:val="24"/>
          <w:u w:val="single"/>
        </w:rPr>
        <w:t xml:space="preserve">  </w:t>
      </w:r>
    </w:p>
    <w:p>
      <w:pPr>
        <w:wordWrap/>
        <w:adjustRightInd w:val="0"/>
        <w:spacing w:line="360" w:lineRule="auto"/>
        <w:ind w:left="105" w:leftChars="50" w:right="105" w:rightChars="50" w:firstLine="2416" w:firstLineChars="1007"/>
        <w:textAlignment w:val="auto"/>
        <w:rPr>
          <w:rFonts w:hint="eastAsia" w:ascii="宋体" w:hAnsi="宋体" w:cs="宋体"/>
          <w:color w:val="auto"/>
          <w:sz w:val="24"/>
        </w:rPr>
      </w:pPr>
    </w:p>
    <w:p>
      <w:pPr>
        <w:wordWrap/>
        <w:adjustRightInd w:val="0"/>
        <w:spacing w:line="360" w:lineRule="auto"/>
        <w:ind w:left="105" w:leftChars="50" w:right="105" w:rightChars="50" w:firstLine="2416" w:firstLineChars="1007"/>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b/>
          <w:bCs/>
          <w:color w:val="auto"/>
          <w:sz w:val="36"/>
          <w:szCs w:val="36"/>
        </w:rPr>
      </w:pPr>
    </w:p>
    <w:p>
      <w:pPr>
        <w:wordWrap/>
        <w:spacing w:line="360" w:lineRule="auto"/>
        <w:jc w:val="center"/>
        <w:textAlignment w:val="auto"/>
        <w:rPr>
          <w:rFonts w:hint="eastAsia" w:ascii="宋体" w:hAnsi="宋体" w:cs="宋体"/>
          <w:b/>
          <w:bCs/>
          <w:color w:val="auto"/>
          <w:sz w:val="36"/>
          <w:szCs w:val="36"/>
        </w:rPr>
      </w:pPr>
    </w:p>
    <w:p>
      <w:pPr>
        <w:tabs>
          <w:tab w:val="left" w:pos="2630"/>
        </w:tabs>
        <w:wordWrap/>
        <w:spacing w:line="360" w:lineRule="auto"/>
        <w:jc w:val="left"/>
        <w:textAlignment w:val="auto"/>
        <w:rPr>
          <w:rFonts w:hint="eastAsia" w:ascii="宋体" w:hAnsi="宋体" w:cs="宋体"/>
          <w:b/>
          <w:bCs/>
          <w:color w:val="auto"/>
          <w:sz w:val="36"/>
          <w:szCs w:val="36"/>
        </w:rPr>
      </w:pPr>
      <w:r>
        <w:rPr>
          <w:rFonts w:hint="eastAsia" w:ascii="宋体" w:hAnsi="宋体" w:cs="宋体"/>
          <w:b/>
          <w:bCs/>
          <w:color w:val="auto"/>
          <w:sz w:val="36"/>
          <w:szCs w:val="36"/>
        </w:rPr>
        <w:tab/>
      </w:r>
    </w:p>
    <w:p>
      <w:pPr>
        <w:wordWrap/>
        <w:spacing w:line="360" w:lineRule="auto"/>
        <w:jc w:val="center"/>
        <w:textAlignment w:val="auto"/>
        <w:rPr>
          <w:rFonts w:hint="eastAsia" w:ascii="宋体" w:hAnsi="宋体" w:cs="宋体"/>
          <w:b/>
          <w:bCs/>
          <w:color w:val="auto"/>
          <w:sz w:val="36"/>
          <w:szCs w:val="36"/>
        </w:rPr>
      </w:pPr>
    </w:p>
    <w:p>
      <w:pPr>
        <w:wordWrap/>
        <w:spacing w:line="360" w:lineRule="auto"/>
        <w:jc w:val="center"/>
        <w:textAlignment w:val="auto"/>
        <w:rPr>
          <w:rFonts w:hint="eastAsia" w:ascii="宋体" w:hAnsi="宋体" w:cs="宋体"/>
          <w:b/>
          <w:bCs/>
          <w:color w:val="auto"/>
          <w:sz w:val="84"/>
        </w:rPr>
      </w:pPr>
      <w:r>
        <w:rPr>
          <w:rFonts w:hint="eastAsia" w:ascii="宋体" w:hAnsi="宋体" w:cs="宋体"/>
          <w:b/>
          <w:bCs/>
          <w:color w:val="auto"/>
          <w:sz w:val="84"/>
        </w:rPr>
        <w:t>邀请招标文件</w:t>
      </w:r>
    </w:p>
    <w:p>
      <w:pPr>
        <w:pStyle w:val="16"/>
        <w:wordWrap/>
        <w:spacing w:line="360" w:lineRule="auto"/>
        <w:jc w:val="center"/>
        <w:textAlignment w:val="auto"/>
        <w:rPr>
          <w:rFonts w:hint="eastAsia" w:hAnsi="宋体" w:cs="宋体"/>
          <w:b/>
          <w:bCs/>
          <w:color w:val="auto"/>
          <w:sz w:val="44"/>
          <w:szCs w:val="44"/>
        </w:rPr>
      </w:pPr>
      <w:r>
        <w:rPr>
          <w:rFonts w:hint="eastAsia" w:hAnsi="宋体" w:cs="宋体"/>
          <w:b/>
          <w:bCs/>
          <w:color w:val="auto"/>
          <w:sz w:val="44"/>
          <w:szCs w:val="44"/>
        </w:rPr>
        <w:t xml:space="preserve"> </w:t>
      </w:r>
    </w:p>
    <w:p>
      <w:pPr>
        <w:pStyle w:val="16"/>
        <w:wordWrap/>
        <w:spacing w:line="360" w:lineRule="auto"/>
        <w:jc w:val="center"/>
        <w:textAlignment w:val="auto"/>
        <w:rPr>
          <w:rFonts w:hint="eastAsia" w:hAnsi="宋体" w:cs="宋体"/>
          <w:b/>
          <w:color w:val="auto"/>
          <w:sz w:val="30"/>
          <w:szCs w:val="30"/>
        </w:rPr>
      </w:pPr>
      <w:r>
        <w:rPr>
          <w:rFonts w:hint="eastAsia" w:hAnsi="宋体" w:cs="宋体"/>
          <w:b/>
          <w:bCs/>
          <w:color w:val="auto"/>
          <w:sz w:val="44"/>
          <w:szCs w:val="44"/>
          <w:lang w:val="en-US" w:eastAsia="zh-CN"/>
        </w:rPr>
        <w:t>(资格预审）</w:t>
      </w:r>
      <w:r>
        <w:rPr>
          <w:rFonts w:hint="eastAsia" w:hAnsi="宋体" w:cs="宋体"/>
          <w:b/>
          <w:bCs/>
          <w:color w:val="auto"/>
          <w:sz w:val="44"/>
          <w:szCs w:val="44"/>
        </w:rPr>
        <w:t xml:space="preserve"> </w:t>
      </w:r>
      <w:r>
        <w:rPr>
          <w:rFonts w:hint="eastAsia" w:hAnsi="宋体" w:cs="宋体"/>
          <w:b/>
          <w:color w:val="auto"/>
          <w:sz w:val="30"/>
          <w:szCs w:val="30"/>
        </w:rPr>
        <w:t xml:space="preserve"> </w:t>
      </w:r>
    </w:p>
    <w:p>
      <w:pPr>
        <w:pStyle w:val="16"/>
        <w:wordWrap/>
        <w:spacing w:line="360" w:lineRule="auto"/>
        <w:jc w:val="center"/>
        <w:textAlignment w:val="auto"/>
        <w:rPr>
          <w:rFonts w:hint="eastAsia" w:hAnsi="宋体" w:cs="宋体"/>
          <w:b/>
          <w:color w:val="auto"/>
          <w:sz w:val="44"/>
        </w:rPr>
      </w:pPr>
    </w:p>
    <w:p>
      <w:pPr>
        <w:pStyle w:val="16"/>
        <w:wordWrap/>
        <w:spacing w:line="360" w:lineRule="auto"/>
        <w:ind w:firstLine="1584" w:firstLineChars="495"/>
        <w:textAlignment w:val="auto"/>
        <w:rPr>
          <w:rFonts w:hAnsi="宋体" w:cs="宋体"/>
          <w:b/>
          <w:bCs/>
          <w:color w:val="auto"/>
          <w:sz w:val="32"/>
          <w:szCs w:val="32"/>
        </w:rPr>
      </w:pPr>
      <w:r>
        <w:rPr>
          <w:rFonts w:hint="eastAsia" w:hAnsi="宋体" w:cs="宋体"/>
          <w:b/>
          <w:bCs/>
          <w:color w:val="auto"/>
          <w:sz w:val="32"/>
          <w:szCs w:val="32"/>
          <w:lang w:val="en-US" w:eastAsia="zh-CN"/>
        </w:rPr>
        <w:t xml:space="preserve">   </w:t>
      </w:r>
      <w:r>
        <w:rPr>
          <w:rFonts w:hint="eastAsia" w:hAnsi="宋体" w:cs="宋体"/>
          <w:b/>
          <w:bCs/>
          <w:color w:val="auto"/>
          <w:sz w:val="32"/>
          <w:szCs w:val="32"/>
        </w:rPr>
        <w:t>项目编号：</w:t>
      </w:r>
      <w:r>
        <w:rPr>
          <w:rFonts w:hint="eastAsia" w:hAnsi="宋体" w:cs="宋体"/>
          <w:b/>
          <w:bCs/>
          <w:color w:val="auto"/>
          <w:sz w:val="32"/>
          <w:szCs w:val="32"/>
          <w:lang w:eastAsia="zh-CN"/>
        </w:rPr>
        <w:t>环闽采购【2020】001号</w:t>
      </w:r>
    </w:p>
    <w:p>
      <w:pPr>
        <w:pStyle w:val="16"/>
        <w:wordWrap/>
        <w:spacing w:line="360" w:lineRule="auto"/>
        <w:jc w:val="center"/>
        <w:textAlignment w:val="auto"/>
        <w:rPr>
          <w:rFonts w:hint="eastAsia" w:hAnsi="宋体" w:eastAsia="宋体" w:cs="宋体"/>
          <w:b/>
          <w:bCs/>
          <w:color w:val="auto"/>
          <w:sz w:val="32"/>
          <w:szCs w:val="32"/>
          <w:lang w:eastAsia="zh-CN"/>
        </w:rPr>
      </w:pPr>
      <w:r>
        <w:rPr>
          <w:rFonts w:hint="eastAsia" w:hAnsi="宋体" w:cs="宋体"/>
          <w:b/>
          <w:bCs/>
          <w:color w:val="auto"/>
          <w:sz w:val="32"/>
          <w:szCs w:val="32"/>
        </w:rPr>
        <w:t>项目名称：</w:t>
      </w:r>
      <w:r>
        <w:rPr>
          <w:rFonts w:hint="eastAsia" w:hAnsi="宋体" w:cs="宋体"/>
          <w:b/>
          <w:bCs/>
          <w:color w:val="auto"/>
          <w:sz w:val="32"/>
          <w:szCs w:val="32"/>
          <w:lang w:eastAsia="zh-CN"/>
        </w:rPr>
        <w:t>湄洲北大道及湄洲中大道沿街外立面改造工程（花箱示范段采购）项目</w:t>
      </w:r>
    </w:p>
    <w:p>
      <w:pPr>
        <w:pStyle w:val="16"/>
        <w:wordWrap/>
        <w:spacing w:line="360" w:lineRule="auto"/>
        <w:textAlignment w:val="auto"/>
        <w:rPr>
          <w:rFonts w:hint="eastAsia" w:hAnsi="宋体" w:cs="宋体"/>
          <w:b/>
          <w:color w:val="auto"/>
          <w:sz w:val="28"/>
        </w:rPr>
      </w:pPr>
    </w:p>
    <w:p>
      <w:pPr>
        <w:pStyle w:val="16"/>
        <w:wordWrap/>
        <w:spacing w:line="360" w:lineRule="auto"/>
        <w:ind w:firstLine="787" w:firstLineChars="246"/>
        <w:jc w:val="left"/>
        <w:textAlignment w:val="auto"/>
        <w:rPr>
          <w:rFonts w:hint="eastAsia" w:hAnsi="宋体" w:cs="宋体"/>
          <w:b/>
          <w:color w:val="auto"/>
          <w:sz w:val="32"/>
        </w:rPr>
      </w:pPr>
      <w:r>
        <w:rPr>
          <w:rFonts w:hint="eastAsia" w:hAnsi="宋体" w:cs="宋体"/>
          <w:b/>
          <w:color w:val="auto"/>
          <w:sz w:val="32"/>
        </w:rPr>
        <w:t xml:space="preserve">     </w:t>
      </w:r>
    </w:p>
    <w:p>
      <w:pPr>
        <w:pStyle w:val="16"/>
        <w:wordWrap/>
        <w:spacing w:line="360" w:lineRule="auto"/>
        <w:ind w:firstLine="787" w:firstLineChars="246"/>
        <w:jc w:val="left"/>
        <w:textAlignment w:val="auto"/>
        <w:rPr>
          <w:rFonts w:hint="eastAsia" w:hAnsi="宋体" w:cs="宋体"/>
          <w:b/>
          <w:color w:val="auto"/>
          <w:sz w:val="32"/>
        </w:rPr>
      </w:pPr>
    </w:p>
    <w:p>
      <w:pPr>
        <w:pStyle w:val="16"/>
        <w:wordWrap/>
        <w:spacing w:line="360" w:lineRule="auto"/>
        <w:jc w:val="center"/>
        <w:textAlignment w:val="auto"/>
        <w:rPr>
          <w:rFonts w:hint="eastAsia" w:hAnsi="宋体" w:cs="宋体"/>
          <w:b/>
          <w:bCs/>
          <w:color w:val="auto"/>
          <w:sz w:val="32"/>
          <w:szCs w:val="32"/>
        </w:rPr>
      </w:pPr>
      <w:r>
        <w:rPr>
          <w:rFonts w:hint="eastAsia" w:hAnsi="宋体" w:cs="宋体"/>
          <w:b/>
          <w:color w:val="auto"/>
          <w:sz w:val="32"/>
          <w:szCs w:val="32"/>
          <w:lang w:val="en-US" w:eastAsia="zh-CN"/>
        </w:rPr>
        <w:t xml:space="preserve">    </w:t>
      </w:r>
      <w:r>
        <w:rPr>
          <w:rFonts w:hint="eastAsia" w:hAnsi="宋体" w:cs="宋体"/>
          <w:b/>
          <w:color w:val="auto"/>
          <w:sz w:val="32"/>
          <w:szCs w:val="32"/>
        </w:rPr>
        <w:t>采购人：</w:t>
      </w:r>
      <w:r>
        <w:rPr>
          <w:rFonts w:hint="eastAsia" w:hAnsi="宋体" w:cs="宋体"/>
          <w:b/>
          <w:color w:val="auto"/>
          <w:sz w:val="32"/>
          <w:szCs w:val="32"/>
          <w:lang w:eastAsia="zh-CN"/>
        </w:rPr>
        <w:t>莆田市湄洲岛旅游建设集团有限公司</w:t>
      </w:r>
      <w:r>
        <w:rPr>
          <w:rFonts w:hint="eastAsia" w:hAnsi="宋体" w:cs="宋体"/>
          <w:b/>
          <w:color w:val="auto"/>
          <w:sz w:val="32"/>
          <w:szCs w:val="32"/>
        </w:rPr>
        <w:t>（盖章）</w:t>
      </w:r>
    </w:p>
    <w:p>
      <w:pPr>
        <w:pStyle w:val="16"/>
        <w:wordWrap/>
        <w:spacing w:line="360" w:lineRule="auto"/>
        <w:jc w:val="center"/>
        <w:textAlignment w:val="auto"/>
        <w:rPr>
          <w:rFonts w:hint="eastAsia" w:ascii="宋体" w:hAnsi="宋体" w:cs="宋体"/>
          <w:b/>
          <w:color w:val="auto"/>
          <w:sz w:val="32"/>
        </w:rPr>
      </w:pPr>
      <w:r>
        <w:rPr>
          <w:rFonts w:hint="eastAsia" w:hAnsi="宋体" w:cs="宋体"/>
          <w:b/>
          <w:color w:val="auto"/>
          <w:sz w:val="32"/>
          <w:szCs w:val="32"/>
          <w:lang w:val="en-US" w:eastAsia="zh-CN"/>
        </w:rPr>
        <w:t xml:space="preserve">    </w:t>
      </w:r>
      <w:r>
        <w:rPr>
          <w:rFonts w:hint="eastAsia" w:hAnsi="宋体" w:cs="宋体"/>
          <w:b/>
          <w:color w:val="auto"/>
          <w:sz w:val="32"/>
          <w:szCs w:val="32"/>
        </w:rPr>
        <w:t>招标代理机构：</w:t>
      </w:r>
      <w:r>
        <w:rPr>
          <w:rFonts w:hint="eastAsia" w:hAnsi="宋体" w:cs="宋体"/>
          <w:b/>
          <w:bCs/>
          <w:color w:val="auto"/>
          <w:sz w:val="32"/>
          <w:szCs w:val="32"/>
          <w:lang w:eastAsia="zh-CN"/>
        </w:rPr>
        <w:t>福建环闽工程造价咨询有限公司</w:t>
      </w:r>
      <w:r>
        <w:rPr>
          <w:rFonts w:hint="eastAsia" w:hAnsi="宋体" w:cs="宋体"/>
          <w:b/>
          <w:bCs/>
          <w:color w:val="auto"/>
          <w:sz w:val="32"/>
          <w:szCs w:val="32"/>
        </w:rPr>
        <w:t xml:space="preserve"> （盖章）</w:t>
      </w:r>
    </w:p>
    <w:p>
      <w:pPr>
        <w:wordWrap/>
        <w:spacing w:line="360" w:lineRule="auto"/>
        <w:jc w:val="center"/>
        <w:textAlignment w:val="auto"/>
        <w:rPr>
          <w:rFonts w:hint="eastAsia" w:ascii="宋体" w:hAnsi="宋体" w:cs="宋体"/>
          <w:b/>
          <w:color w:val="auto"/>
          <w:sz w:val="32"/>
        </w:rPr>
      </w:pPr>
      <w:r>
        <w:rPr>
          <w:rFonts w:hint="eastAsia" w:ascii="宋体" w:hAnsi="宋体" w:cs="宋体"/>
          <w:b/>
          <w:color w:val="auto"/>
          <w:sz w:val="32"/>
        </w:rPr>
        <w:t>二○二○年</w:t>
      </w:r>
      <w:r>
        <w:rPr>
          <w:rFonts w:hint="eastAsia" w:ascii="宋体" w:hAnsi="宋体" w:cs="宋体"/>
          <w:b/>
          <w:color w:val="auto"/>
          <w:sz w:val="32"/>
          <w:lang w:val="en-US" w:eastAsia="zh-CN"/>
        </w:rPr>
        <w:t>五</w:t>
      </w:r>
      <w:r>
        <w:rPr>
          <w:rFonts w:hint="eastAsia" w:ascii="宋体" w:hAnsi="宋体" w:cs="宋体"/>
          <w:b/>
          <w:color w:val="auto"/>
          <w:sz w:val="32"/>
        </w:rPr>
        <w:t>月</w:t>
      </w:r>
    </w:p>
    <w:p>
      <w:pPr>
        <w:wordWrap/>
        <w:spacing w:line="360" w:lineRule="auto"/>
        <w:jc w:val="center"/>
        <w:textAlignment w:val="auto"/>
        <w:rPr>
          <w:rFonts w:hint="eastAsia" w:ascii="宋体" w:hAnsi="宋体" w:cs="宋体"/>
          <w:b/>
          <w:color w:val="auto"/>
          <w:sz w:val="32"/>
        </w:rPr>
      </w:pPr>
    </w:p>
    <w:p>
      <w:pPr>
        <w:pStyle w:val="16"/>
        <w:wordWrap/>
        <w:spacing w:line="360" w:lineRule="auto"/>
        <w:ind w:firstLine="4144" w:firstLineChars="1295"/>
        <w:textAlignment w:val="auto"/>
        <w:outlineLvl w:val="0"/>
        <w:rPr>
          <w:rFonts w:hint="eastAsia" w:hAnsi="宋体" w:cs="宋体"/>
          <w:b/>
          <w:bCs/>
          <w:color w:val="auto"/>
          <w:sz w:val="32"/>
        </w:rPr>
      </w:pPr>
    </w:p>
    <w:p>
      <w:pPr>
        <w:pStyle w:val="16"/>
        <w:wordWrap/>
        <w:spacing w:line="360" w:lineRule="auto"/>
        <w:ind w:firstLine="4144" w:firstLineChars="1295"/>
        <w:textAlignment w:val="auto"/>
        <w:outlineLvl w:val="0"/>
        <w:rPr>
          <w:rFonts w:hint="eastAsia" w:hAnsi="宋体" w:cs="宋体"/>
          <w:b/>
          <w:bCs/>
          <w:color w:val="auto"/>
          <w:sz w:val="32"/>
        </w:rPr>
      </w:pPr>
      <w:r>
        <w:rPr>
          <w:rFonts w:hint="eastAsia" w:hAnsi="宋体" w:cs="宋体"/>
          <w:b/>
          <w:bCs/>
          <w:color w:val="auto"/>
          <w:sz w:val="32"/>
        </w:rPr>
        <w:t>目   录</w:t>
      </w:r>
    </w:p>
    <w:p>
      <w:pPr>
        <w:pStyle w:val="6"/>
        <w:wordWrap/>
        <w:snapToGrid w:val="0"/>
        <w:spacing w:line="360" w:lineRule="auto"/>
        <w:ind w:firstLine="0"/>
        <w:textAlignment w:val="auto"/>
        <w:rPr>
          <w:rFonts w:hint="eastAsia" w:ascii="宋体" w:hAnsi="宋体" w:cs="宋体"/>
          <w:color w:val="auto"/>
          <w:sz w:val="28"/>
        </w:rPr>
      </w:pPr>
    </w:p>
    <w:p>
      <w:pPr>
        <w:pStyle w:val="6"/>
        <w:wordWrap/>
        <w:snapToGrid w:val="0"/>
        <w:spacing w:line="360" w:lineRule="auto"/>
        <w:ind w:firstLine="840" w:firstLineChars="350"/>
        <w:textAlignment w:val="auto"/>
        <w:rPr>
          <w:rFonts w:hint="eastAsia" w:ascii="宋体" w:hAnsi="宋体" w:cs="宋体"/>
          <w:color w:val="auto"/>
          <w:sz w:val="24"/>
        </w:rPr>
      </w:pPr>
      <w:r>
        <w:rPr>
          <w:rFonts w:hint="eastAsia" w:ascii="宋体" w:hAnsi="宋体" w:cs="宋体"/>
          <w:color w:val="auto"/>
          <w:sz w:val="24"/>
        </w:rPr>
        <w:t xml:space="preserve">第一章   投标邀请   </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 xml:space="preserve"> 一、 投标资格</w:t>
      </w:r>
    </w:p>
    <w:p>
      <w:pPr>
        <w:pStyle w:val="6"/>
        <w:wordWrap/>
        <w:snapToGrid w:val="0"/>
        <w:spacing w:line="360" w:lineRule="auto"/>
        <w:ind w:firstLine="840" w:firstLineChars="350"/>
        <w:textAlignment w:val="auto"/>
        <w:rPr>
          <w:rFonts w:hint="eastAsia" w:ascii="宋体" w:hAnsi="宋体" w:cs="宋体"/>
          <w:color w:val="auto"/>
          <w:sz w:val="24"/>
        </w:rPr>
      </w:pPr>
      <w:r>
        <w:rPr>
          <w:rFonts w:hint="eastAsia" w:ascii="宋体" w:hAnsi="宋体" w:cs="宋体"/>
          <w:color w:val="auto"/>
          <w:sz w:val="24"/>
        </w:rPr>
        <w:t xml:space="preserve">     二、 招标一览表</w:t>
      </w:r>
    </w:p>
    <w:p>
      <w:pPr>
        <w:pStyle w:val="6"/>
        <w:wordWrap/>
        <w:snapToGrid w:val="0"/>
        <w:spacing w:line="360" w:lineRule="auto"/>
        <w:ind w:firstLine="840" w:firstLineChars="350"/>
        <w:textAlignment w:val="auto"/>
        <w:rPr>
          <w:rFonts w:hint="eastAsia" w:ascii="宋体" w:hAnsi="宋体" w:cs="宋体"/>
          <w:color w:val="auto"/>
          <w:sz w:val="24"/>
        </w:rPr>
      </w:pPr>
      <w:r>
        <w:rPr>
          <w:rFonts w:hint="eastAsia" w:ascii="宋体" w:hAnsi="宋体" w:cs="宋体"/>
          <w:color w:val="auto"/>
          <w:sz w:val="24"/>
        </w:rPr>
        <w:t>第二章    投标人须知</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投标人须知前附表</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一、 说明</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二、 招标文件</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三、 投标文件的编写</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四、 投标文件的提交</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五、 投标文件的评估和比较</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六、 定标和签订合同</w:t>
      </w:r>
    </w:p>
    <w:p>
      <w:pPr>
        <w:pStyle w:val="6"/>
        <w:wordWrap/>
        <w:snapToGrid w:val="0"/>
        <w:spacing w:line="360" w:lineRule="auto"/>
        <w:ind w:firstLine="840" w:firstLineChars="350"/>
        <w:textAlignment w:val="auto"/>
        <w:rPr>
          <w:rFonts w:hint="eastAsia" w:ascii="宋体" w:hAnsi="宋体" w:cs="宋体"/>
          <w:color w:val="auto"/>
          <w:sz w:val="24"/>
        </w:rPr>
      </w:pPr>
      <w:r>
        <w:rPr>
          <w:rFonts w:hint="eastAsia" w:ascii="宋体" w:hAnsi="宋体" w:cs="宋体"/>
          <w:color w:val="auto"/>
          <w:sz w:val="24"/>
        </w:rPr>
        <w:t>第三章    招标内容及要求</w:t>
      </w:r>
    </w:p>
    <w:p>
      <w:pPr>
        <w:pStyle w:val="6"/>
        <w:wordWrap/>
        <w:snapToGrid w:val="0"/>
        <w:spacing w:line="360" w:lineRule="auto"/>
        <w:ind w:firstLine="840" w:firstLineChars="350"/>
        <w:textAlignment w:val="auto"/>
        <w:rPr>
          <w:rFonts w:hint="eastAsia" w:ascii="宋体" w:hAnsi="宋体" w:cs="宋体"/>
          <w:color w:val="auto"/>
          <w:sz w:val="24"/>
        </w:rPr>
      </w:pPr>
      <w:r>
        <w:rPr>
          <w:rFonts w:hint="eastAsia" w:ascii="宋体" w:hAnsi="宋体" w:cs="宋体"/>
          <w:color w:val="auto"/>
          <w:sz w:val="24"/>
        </w:rPr>
        <w:t>第四章    政府采购合同</w:t>
      </w:r>
    </w:p>
    <w:p>
      <w:pPr>
        <w:pStyle w:val="6"/>
        <w:wordWrap/>
        <w:snapToGrid w:val="0"/>
        <w:spacing w:line="360" w:lineRule="auto"/>
        <w:ind w:firstLine="840" w:firstLineChars="350"/>
        <w:textAlignment w:val="auto"/>
        <w:rPr>
          <w:rFonts w:hint="eastAsia" w:ascii="宋体" w:hAnsi="宋体" w:cs="宋体"/>
          <w:color w:val="auto"/>
          <w:sz w:val="24"/>
        </w:rPr>
      </w:pPr>
      <w:r>
        <w:rPr>
          <w:rFonts w:hint="eastAsia" w:ascii="宋体" w:hAnsi="宋体" w:cs="宋体"/>
          <w:color w:val="auto"/>
          <w:sz w:val="24"/>
        </w:rPr>
        <w:t>第五章    投标文件相关格式</w:t>
      </w: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b/>
          <w:color w:val="auto"/>
          <w:sz w:val="32"/>
          <w:szCs w:val="32"/>
        </w:rPr>
      </w:pPr>
    </w:p>
    <w:p>
      <w:pPr>
        <w:wordWrap/>
        <w:spacing w:line="360" w:lineRule="auto"/>
        <w:jc w:val="both"/>
        <w:textAlignment w:val="auto"/>
        <w:rPr>
          <w:rFonts w:hint="eastAsia" w:ascii="宋体" w:hAnsi="宋体" w:cs="宋体"/>
          <w:b/>
          <w:color w:val="auto"/>
          <w:sz w:val="32"/>
          <w:szCs w:val="32"/>
        </w:rPr>
      </w:pPr>
    </w:p>
    <w:p>
      <w:pPr>
        <w:wordWrap/>
        <w:spacing w:line="360" w:lineRule="auto"/>
        <w:jc w:val="center"/>
        <w:textAlignment w:val="auto"/>
        <w:rPr>
          <w:rFonts w:hint="eastAsia" w:ascii="宋体" w:hAnsi="宋体" w:cs="宋体"/>
          <w:b/>
          <w:color w:val="auto"/>
          <w:sz w:val="32"/>
          <w:szCs w:val="32"/>
        </w:rPr>
      </w:pPr>
    </w:p>
    <w:p>
      <w:pPr>
        <w:wordWrap/>
        <w:spacing w:line="360" w:lineRule="auto"/>
        <w:jc w:val="both"/>
        <w:textAlignment w:val="auto"/>
        <w:rPr>
          <w:rFonts w:hint="eastAsia" w:ascii="宋体" w:hAnsi="宋体" w:cs="宋体"/>
          <w:b/>
          <w:color w:val="auto"/>
          <w:sz w:val="32"/>
          <w:szCs w:val="32"/>
        </w:rPr>
      </w:pPr>
    </w:p>
    <w:p>
      <w:pPr>
        <w:wordWrap/>
        <w:spacing w:line="360" w:lineRule="auto"/>
        <w:jc w:val="center"/>
        <w:textAlignment w:val="auto"/>
        <w:rPr>
          <w:rFonts w:hint="eastAsia" w:ascii="宋体" w:hAnsi="宋体" w:cs="宋体"/>
          <w:b/>
          <w:color w:val="auto"/>
          <w:sz w:val="32"/>
          <w:szCs w:val="32"/>
        </w:rPr>
      </w:pPr>
      <w:r>
        <w:rPr>
          <w:rFonts w:hint="eastAsia" w:ascii="宋体" w:hAnsi="宋体" w:cs="宋体"/>
          <w:b/>
          <w:color w:val="auto"/>
          <w:sz w:val="32"/>
          <w:szCs w:val="32"/>
        </w:rPr>
        <w:t>第一章  投标邀请</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eastAsia="zh-CN"/>
        </w:rPr>
        <w:t>福建环闽工程造价咨询有限公司</w:t>
      </w:r>
      <w:r>
        <w:rPr>
          <w:rFonts w:hint="eastAsia" w:ascii="宋体" w:hAnsi="宋体" w:cs="宋体"/>
          <w:color w:val="auto"/>
          <w:sz w:val="24"/>
        </w:rPr>
        <w:t>]受[</w:t>
      </w:r>
      <w:r>
        <w:rPr>
          <w:rFonts w:hint="eastAsia" w:ascii="宋体" w:hAnsi="宋体" w:cs="宋体"/>
          <w:color w:val="auto"/>
          <w:sz w:val="24"/>
          <w:lang w:eastAsia="zh-CN"/>
        </w:rPr>
        <w:t>莆田市湄洲岛旅游建设集团有限公司</w:t>
      </w:r>
      <w:r>
        <w:rPr>
          <w:rFonts w:hint="eastAsia" w:ascii="宋体" w:hAnsi="宋体" w:cs="宋体"/>
          <w:color w:val="auto"/>
          <w:sz w:val="24"/>
        </w:rPr>
        <w:t>]的委托，对</w:t>
      </w:r>
      <w:r>
        <w:rPr>
          <w:rFonts w:hint="eastAsia" w:ascii="宋体" w:hAnsi="宋体" w:cs="宋体"/>
          <w:color w:val="auto"/>
          <w:sz w:val="24"/>
          <w:lang w:val="en-US" w:eastAsia="zh-CN"/>
        </w:rPr>
        <w:t xml:space="preserve">  </w:t>
      </w:r>
      <w:r>
        <w:rPr>
          <w:rFonts w:hint="eastAsia" w:ascii="宋体" w:hAnsi="宋体" w:cs="宋体"/>
          <w:color w:val="auto"/>
          <w:sz w:val="24"/>
          <w:lang w:eastAsia="zh-CN"/>
        </w:rPr>
        <w:t>湄洲北大道及湄洲中大道沿街外立面改造工程（花箱示范段采购）项目</w:t>
      </w:r>
      <w:r>
        <w:rPr>
          <w:rFonts w:hint="eastAsia" w:ascii="宋体" w:hAnsi="宋体" w:cs="宋体"/>
          <w:color w:val="auto"/>
          <w:sz w:val="24"/>
          <w:lang w:val="en-US" w:eastAsia="zh-CN"/>
        </w:rPr>
        <w:t xml:space="preserve"> </w:t>
      </w:r>
      <w:r>
        <w:rPr>
          <w:rFonts w:hint="eastAsia" w:ascii="宋体" w:hAnsi="宋体" w:cs="宋体"/>
          <w:color w:val="auto"/>
          <w:sz w:val="24"/>
        </w:rPr>
        <w:t>进行邀请招标，现邀请</w:t>
      </w:r>
      <w:r>
        <w:rPr>
          <w:rFonts w:hint="eastAsia" w:ascii="宋体" w:hAnsi="宋体" w:cs="宋体"/>
          <w:color w:val="auto"/>
          <w:sz w:val="24"/>
          <w:lang w:val="en-US" w:eastAsia="zh-CN"/>
        </w:rPr>
        <w:t xml:space="preserve"> </w:t>
      </w:r>
      <w:r>
        <w:rPr>
          <w:rFonts w:hint="eastAsia" w:ascii="宋体" w:hAnsi="宋体" w:cs="宋体"/>
          <w:color w:val="auto"/>
          <w:sz w:val="24"/>
          <w:u w:val="single" w:color="auto"/>
          <w:lang w:val="en-US" w:eastAsia="zh-CN"/>
        </w:rPr>
        <w:t xml:space="preserve">                             </w:t>
      </w:r>
      <w:r>
        <w:rPr>
          <w:rFonts w:hint="eastAsia" w:ascii="宋体" w:hAnsi="宋体" w:cs="宋体"/>
          <w:color w:val="auto"/>
          <w:sz w:val="24"/>
          <w:lang w:val="en-US" w:eastAsia="zh-CN"/>
        </w:rPr>
        <w:t>家</w:t>
      </w:r>
      <w:r>
        <w:rPr>
          <w:rFonts w:hint="eastAsia"/>
          <w:color w:val="auto"/>
          <w:sz w:val="24"/>
        </w:rPr>
        <w:t>投标</w:t>
      </w:r>
      <w:r>
        <w:rPr>
          <w:rFonts w:hint="eastAsia" w:ascii="宋体" w:hAnsi="宋体" w:cs="宋体"/>
          <w:color w:val="auto"/>
          <w:sz w:val="24"/>
        </w:rPr>
        <w:t>供应商前来提交密封的投标文件。</w:t>
      </w:r>
    </w:p>
    <w:p>
      <w:pPr>
        <w:wordWrap/>
        <w:spacing w:line="360" w:lineRule="auto"/>
        <w:textAlignment w:val="auto"/>
        <w:rPr>
          <w:rFonts w:hint="default" w:ascii="宋体" w:hAnsi="宋体" w:eastAsia="宋体" w:cs="宋体"/>
          <w:color w:val="auto"/>
          <w:sz w:val="24"/>
          <w:lang w:val="en-US" w:eastAsia="zh-CN"/>
        </w:rPr>
      </w:pPr>
      <w:r>
        <w:rPr>
          <w:rFonts w:hint="eastAsia" w:ascii="宋体" w:hAnsi="宋体" w:cs="宋体"/>
          <w:color w:val="auto"/>
          <w:sz w:val="24"/>
        </w:rPr>
        <w:t>一、项目编号：</w:t>
      </w:r>
      <w:r>
        <w:rPr>
          <w:rFonts w:hint="eastAsia" w:ascii="宋体" w:hAnsi="宋体" w:cs="宋体"/>
          <w:color w:val="auto"/>
          <w:sz w:val="24"/>
          <w:lang w:eastAsia="zh-CN"/>
        </w:rPr>
        <w:t>环闽采购【2020】001号</w:t>
      </w:r>
    </w:p>
    <w:p>
      <w:pPr>
        <w:wordWrap/>
        <w:spacing w:afterLines="50" w:line="360" w:lineRule="auto"/>
        <w:textAlignment w:val="auto"/>
        <w:rPr>
          <w:rFonts w:hint="eastAsia" w:ascii="宋体" w:hAnsi="宋体" w:cs="宋体"/>
          <w:color w:val="auto"/>
          <w:sz w:val="24"/>
          <w:lang w:eastAsia="zh-CN"/>
        </w:rPr>
      </w:pPr>
      <w:r>
        <w:rPr>
          <w:rFonts w:hint="eastAsia" w:ascii="宋体" w:hAnsi="宋体" w:cs="宋体"/>
          <w:color w:val="auto"/>
          <w:sz w:val="24"/>
        </w:rPr>
        <w:t>二、项目名称：</w:t>
      </w:r>
      <w:r>
        <w:rPr>
          <w:rFonts w:hint="eastAsia" w:ascii="宋体" w:hAnsi="宋体" w:cs="宋体"/>
          <w:color w:val="auto"/>
          <w:sz w:val="24"/>
          <w:lang w:eastAsia="zh-CN"/>
        </w:rPr>
        <w:t>湄洲北大道及湄洲中大道沿街外立面改造工程（花箱示范段采购）项目</w:t>
      </w:r>
    </w:p>
    <w:p>
      <w:pPr>
        <w:wordWrap/>
        <w:spacing w:afterLines="50" w:line="360" w:lineRule="auto"/>
        <w:textAlignment w:val="auto"/>
        <w:rPr>
          <w:rFonts w:hint="eastAsia" w:ascii="宋体" w:hAnsi="宋体" w:cs="宋体"/>
          <w:color w:val="auto"/>
          <w:sz w:val="24"/>
        </w:rPr>
      </w:pPr>
      <w:r>
        <w:rPr>
          <w:rFonts w:hint="eastAsia" w:ascii="宋体" w:hAnsi="宋体" w:cs="宋体"/>
          <w:color w:val="auto"/>
          <w:sz w:val="24"/>
        </w:rPr>
        <w:t>三、招标（服务）名称、数量及主要技术规格：详招标一览表</w:t>
      </w:r>
    </w:p>
    <w:p>
      <w:pPr>
        <w:wordWrap/>
        <w:spacing w:line="360" w:lineRule="auto"/>
        <w:textAlignment w:val="auto"/>
        <w:rPr>
          <w:rFonts w:hint="eastAsia" w:ascii="宋体" w:hAnsi="宋体" w:eastAsia="宋体" w:cs="宋体"/>
          <w:b/>
          <w:color w:val="auto"/>
          <w:sz w:val="24"/>
          <w:lang w:eastAsia="zh-CN"/>
        </w:rPr>
      </w:pPr>
      <w:r>
        <w:rPr>
          <w:rFonts w:hint="eastAsia" w:ascii="宋体" w:hAnsi="宋体" w:cs="宋体"/>
          <w:b/>
          <w:color w:val="auto"/>
          <w:sz w:val="24"/>
        </w:rPr>
        <w:t>四、招标文件的获取</w:t>
      </w:r>
    </w:p>
    <w:p>
      <w:pPr>
        <w:wordWrap/>
        <w:spacing w:line="360" w:lineRule="auto"/>
        <w:textAlignment w:val="auto"/>
        <w:rPr>
          <w:rFonts w:hint="eastAsia" w:ascii="宋体" w:hAnsi="宋体" w:cs="宋体"/>
          <w:bCs/>
          <w:color w:val="auto"/>
          <w:sz w:val="24"/>
        </w:rPr>
      </w:pPr>
      <w:r>
        <w:rPr>
          <w:rFonts w:hint="eastAsia" w:ascii="宋体" w:hAnsi="宋体" w:cs="宋体"/>
          <w:bCs/>
          <w:color w:val="auto"/>
          <w:sz w:val="24"/>
        </w:rPr>
        <w:t xml:space="preserve">    1、投标人可登录</w:t>
      </w:r>
      <w:r>
        <w:rPr>
          <w:rFonts w:hint="eastAsia" w:ascii="宋体" w:hAnsi="宋体" w:cs="宋体"/>
          <w:bCs/>
          <w:color w:val="auto"/>
          <w:sz w:val="24"/>
          <w:lang w:eastAsia="zh-CN"/>
        </w:rPr>
        <w:t>莆田市湄洲岛旅游建设集团有限公司网</w:t>
      </w:r>
      <w:r>
        <w:rPr>
          <w:rFonts w:hint="eastAsia" w:ascii="宋体" w:hAnsi="宋体" w:cs="宋体"/>
          <w:bCs/>
          <w:color w:val="auto"/>
          <w:sz w:val="24"/>
        </w:rPr>
        <w:t>、中国政府采购网自行下载招标文件。</w:t>
      </w:r>
    </w:p>
    <w:p>
      <w:pPr>
        <w:wordWrap/>
        <w:spacing w:line="360" w:lineRule="auto"/>
        <w:textAlignment w:val="auto"/>
        <w:rPr>
          <w:rFonts w:hint="eastAsia" w:ascii="宋体" w:hAnsi="宋体" w:cs="宋体"/>
          <w:bCs/>
          <w:color w:val="auto"/>
          <w:sz w:val="24"/>
        </w:rPr>
      </w:pPr>
      <w:r>
        <w:rPr>
          <w:rFonts w:hint="eastAsia" w:ascii="宋体" w:hAnsi="宋体" w:cs="宋体"/>
          <w:bCs/>
          <w:color w:val="auto"/>
          <w:sz w:val="24"/>
        </w:rPr>
        <w:t xml:space="preserve">    2、书面招标文件与网上下载的招标文件不一致的，以</w:t>
      </w:r>
      <w:r>
        <w:rPr>
          <w:rFonts w:hint="eastAsia" w:ascii="宋体" w:hAnsi="宋体" w:cs="宋体"/>
          <w:bCs/>
          <w:color w:val="auto"/>
          <w:sz w:val="24"/>
          <w:lang w:eastAsia="zh-CN"/>
        </w:rPr>
        <w:t>莆田市湄洲岛旅游建设集团有限公司网</w:t>
      </w:r>
      <w:r>
        <w:rPr>
          <w:rFonts w:hint="eastAsia" w:ascii="宋体" w:hAnsi="宋体" w:cs="宋体"/>
          <w:bCs/>
          <w:color w:val="auto"/>
          <w:sz w:val="24"/>
        </w:rPr>
        <w:t>、中国政府采购网下载的为准。</w:t>
      </w:r>
    </w:p>
    <w:p>
      <w:pPr>
        <w:numPr>
          <w:numId w:val="0"/>
        </w:numPr>
        <w:tabs>
          <w:tab w:val="left" w:pos="360"/>
          <w:tab w:val="left" w:pos="600"/>
        </w:tabs>
        <w:wordWrap/>
        <w:spacing w:line="360" w:lineRule="auto"/>
        <w:ind w:leftChars="0" w:right="25" w:rightChars="12"/>
        <w:textAlignment w:val="auto"/>
        <w:rPr>
          <w:rFonts w:hint="eastAsia" w:ascii="宋体" w:hAnsi="宋体"/>
          <w:color w:val="auto"/>
          <w:sz w:val="24"/>
        </w:rPr>
      </w:pPr>
      <w:bookmarkStart w:id="0" w:name="_Toc124744843"/>
      <w:r>
        <w:rPr>
          <w:rFonts w:hint="eastAsia" w:ascii="宋体" w:hAnsi="宋体" w:cs="宋体"/>
          <w:b/>
          <w:color w:val="auto"/>
          <w:sz w:val="24"/>
          <w:lang w:eastAsia="zh-CN"/>
        </w:rPr>
        <w:t>五、报名及开标时间：</w:t>
      </w:r>
    </w:p>
    <w:p>
      <w:pPr>
        <w:numPr>
          <w:ilvl w:val="1"/>
          <w:numId w:val="4"/>
        </w:numPr>
        <w:tabs>
          <w:tab w:val="left" w:pos="360"/>
          <w:tab w:val="left" w:pos="600"/>
          <w:tab w:val="clear" w:pos="840"/>
        </w:tabs>
        <w:wordWrap/>
        <w:spacing w:line="360" w:lineRule="auto"/>
        <w:ind w:left="360" w:right="25" w:rightChars="12" w:hanging="360"/>
        <w:textAlignment w:val="auto"/>
        <w:rPr>
          <w:rFonts w:hint="eastAsia" w:ascii="宋体" w:hAnsi="宋体"/>
          <w:color w:val="auto"/>
          <w:sz w:val="24"/>
        </w:rPr>
      </w:pPr>
      <w:r>
        <w:rPr>
          <w:rFonts w:hint="eastAsia" w:ascii="宋体" w:hAnsi="宋体"/>
          <w:color w:val="auto"/>
          <w:sz w:val="24"/>
        </w:rPr>
        <w:t>报名时间：20</w:t>
      </w:r>
      <w:r>
        <w:rPr>
          <w:rFonts w:hint="eastAsia" w:ascii="宋体" w:hAnsi="宋体"/>
          <w:color w:val="auto"/>
          <w:sz w:val="24"/>
          <w:lang w:val="en-US" w:eastAsia="zh-CN"/>
        </w:rPr>
        <w:t>20</w:t>
      </w:r>
      <w:r>
        <w:rPr>
          <w:rFonts w:hint="eastAsia" w:ascii="宋体" w:hAnsi="宋体"/>
          <w:color w:val="auto"/>
          <w:sz w:val="24"/>
        </w:rPr>
        <w:t>年</w:t>
      </w:r>
      <w:r>
        <w:rPr>
          <w:rFonts w:hint="eastAsia" w:ascii="宋体" w:hAnsi="宋体"/>
          <w:color w:val="auto"/>
          <w:sz w:val="24"/>
          <w:u w:val="single"/>
          <w:lang w:val="en-US" w:eastAsia="zh-CN"/>
        </w:rPr>
        <w:t xml:space="preserve">  </w:t>
      </w:r>
      <w:r>
        <w:rPr>
          <w:rFonts w:hint="eastAsia" w:ascii="宋体" w:hAnsi="宋体"/>
          <w:color w:val="auto"/>
          <w:kern w:val="0"/>
          <w:sz w:val="24"/>
        </w:rPr>
        <w:t>月</w:t>
      </w:r>
      <w:r>
        <w:rPr>
          <w:rFonts w:hint="eastAsia" w:ascii="宋体" w:hAnsi="宋体"/>
          <w:color w:val="auto"/>
          <w:kern w:val="0"/>
          <w:sz w:val="24"/>
          <w:u w:val="single"/>
        </w:rPr>
        <w:t xml:space="preserve"> </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 xml:space="preserve"> </w:t>
      </w:r>
      <w:r>
        <w:rPr>
          <w:rFonts w:hint="eastAsia" w:ascii="宋体" w:hAnsi="宋体"/>
          <w:color w:val="auto"/>
          <w:sz w:val="24"/>
        </w:rPr>
        <w:t>日～20</w:t>
      </w:r>
      <w:r>
        <w:rPr>
          <w:rFonts w:hint="eastAsia" w:ascii="宋体" w:hAnsi="宋体"/>
          <w:color w:val="auto"/>
          <w:sz w:val="24"/>
          <w:lang w:val="en-US" w:eastAsia="zh-CN"/>
        </w:rPr>
        <w:t>20</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kern w:val="0"/>
          <w:sz w:val="24"/>
        </w:rPr>
        <w:t>月</w:t>
      </w:r>
      <w:r>
        <w:rPr>
          <w:rFonts w:hint="eastAsia" w:ascii="宋体" w:hAnsi="宋体"/>
          <w:color w:val="auto"/>
          <w:kern w:val="0"/>
          <w:sz w:val="24"/>
          <w:u w:val="single"/>
        </w:rPr>
        <w:t xml:space="preserve"> </w:t>
      </w:r>
      <w:r>
        <w:rPr>
          <w:rFonts w:hint="eastAsia" w:ascii="宋体" w:hAnsi="宋体"/>
          <w:color w:val="auto"/>
          <w:kern w:val="0"/>
          <w:sz w:val="24"/>
          <w:u w:val="single"/>
          <w:lang w:val="en-US" w:eastAsia="zh-CN"/>
        </w:rPr>
        <w:t xml:space="preserve"> </w:t>
      </w:r>
      <w:r>
        <w:rPr>
          <w:rFonts w:hint="eastAsia" w:ascii="宋体" w:hAnsi="宋体"/>
          <w:color w:val="auto"/>
          <w:sz w:val="24"/>
        </w:rPr>
        <w:t>日，每天上午8:30～11:30，下午15：00～17：00(北京时间)。</w:t>
      </w:r>
    </w:p>
    <w:p>
      <w:pPr>
        <w:numPr>
          <w:ilvl w:val="1"/>
          <w:numId w:val="4"/>
        </w:numPr>
        <w:tabs>
          <w:tab w:val="left" w:pos="360"/>
          <w:tab w:val="left" w:pos="600"/>
          <w:tab w:val="clear" w:pos="840"/>
        </w:tabs>
        <w:wordWrap/>
        <w:spacing w:line="360" w:lineRule="auto"/>
        <w:ind w:left="360" w:right="25" w:rightChars="12" w:hanging="360"/>
        <w:textAlignment w:val="auto"/>
        <w:rPr>
          <w:rFonts w:hint="eastAsia" w:ascii="宋体" w:hAnsi="宋体"/>
          <w:color w:val="auto"/>
          <w:sz w:val="24"/>
        </w:rPr>
      </w:pPr>
      <w:r>
        <w:rPr>
          <w:rFonts w:hint="eastAsia" w:ascii="宋体" w:hAnsi="宋体" w:cs="Arial"/>
          <w:color w:val="auto"/>
          <w:sz w:val="24"/>
        </w:rPr>
        <w:t>招标答疑时间：20</w:t>
      </w:r>
      <w:r>
        <w:rPr>
          <w:rFonts w:hint="eastAsia" w:ascii="宋体" w:hAnsi="宋体" w:cs="Arial"/>
          <w:color w:val="auto"/>
          <w:sz w:val="24"/>
          <w:lang w:val="en-US" w:eastAsia="zh-CN"/>
        </w:rPr>
        <w:t>20</w:t>
      </w:r>
      <w:r>
        <w:rPr>
          <w:rFonts w:hint="eastAsia" w:ascii="宋体" w:hAnsi="宋体" w:cs="Arial"/>
          <w:color w:val="auto"/>
          <w:sz w:val="24"/>
        </w:rPr>
        <w:t>年</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kern w:val="0"/>
          <w:sz w:val="24"/>
        </w:rPr>
        <w:t>月</w:t>
      </w:r>
      <w:r>
        <w:rPr>
          <w:rFonts w:hint="eastAsia" w:ascii="宋体" w:hAnsi="宋体"/>
          <w:color w:val="auto"/>
          <w:kern w:val="0"/>
          <w:sz w:val="24"/>
          <w:u w:val="single"/>
        </w:rPr>
        <w:t xml:space="preserve"> </w:t>
      </w:r>
      <w:r>
        <w:rPr>
          <w:rFonts w:hint="eastAsia" w:ascii="宋体" w:hAnsi="宋体"/>
          <w:color w:val="auto"/>
          <w:kern w:val="0"/>
          <w:sz w:val="24"/>
          <w:u w:val="single"/>
          <w:lang w:val="en-US" w:eastAsia="zh-CN"/>
        </w:rPr>
        <w:t xml:space="preserve">   </w:t>
      </w:r>
      <w:r>
        <w:rPr>
          <w:rFonts w:hint="eastAsia" w:ascii="宋体" w:hAnsi="宋体"/>
          <w:color w:val="auto"/>
          <w:sz w:val="24"/>
        </w:rPr>
        <w:t>日</w:t>
      </w:r>
      <w:r>
        <w:rPr>
          <w:rFonts w:hint="eastAsia" w:ascii="宋体" w:hAnsi="宋体" w:cs="Arial"/>
          <w:color w:val="auto"/>
          <w:sz w:val="24"/>
        </w:rPr>
        <w:t>15:00-16：00</w:t>
      </w:r>
    </w:p>
    <w:p>
      <w:pPr>
        <w:numPr>
          <w:ilvl w:val="1"/>
          <w:numId w:val="4"/>
        </w:numPr>
        <w:tabs>
          <w:tab w:val="left" w:pos="360"/>
          <w:tab w:val="left" w:pos="600"/>
          <w:tab w:val="clear" w:pos="840"/>
        </w:tabs>
        <w:wordWrap/>
        <w:spacing w:line="360" w:lineRule="auto"/>
        <w:ind w:left="360" w:right="25" w:rightChars="12" w:hanging="360"/>
        <w:textAlignment w:val="auto"/>
        <w:rPr>
          <w:rFonts w:hint="eastAsia" w:ascii="宋体" w:hAnsi="宋体" w:cs="宋体"/>
          <w:b/>
          <w:color w:val="auto"/>
          <w:sz w:val="24"/>
        </w:rPr>
      </w:pPr>
      <w:r>
        <w:rPr>
          <w:rFonts w:hint="eastAsia" w:ascii="宋体" w:hAnsi="宋体"/>
          <w:color w:val="auto"/>
          <w:sz w:val="24"/>
        </w:rPr>
        <w:t>投标文件递交截止及开标时间：20</w:t>
      </w:r>
      <w:r>
        <w:rPr>
          <w:rFonts w:hint="eastAsia" w:ascii="宋体" w:hAnsi="宋体"/>
          <w:color w:val="auto"/>
          <w:sz w:val="24"/>
          <w:lang w:val="en-US" w:eastAsia="zh-CN"/>
        </w:rPr>
        <w:t>20</w:t>
      </w:r>
      <w:r>
        <w:rPr>
          <w:rFonts w:hint="eastAsia" w:ascii="宋体" w:hAnsi="宋体"/>
          <w:color w:val="auto"/>
          <w:sz w:val="24"/>
        </w:rPr>
        <w:t>年</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kern w:val="0"/>
          <w:sz w:val="24"/>
        </w:rPr>
        <w:t>月</w:t>
      </w:r>
      <w:r>
        <w:rPr>
          <w:rFonts w:hint="eastAsia" w:ascii="宋体" w:hAnsi="宋体"/>
          <w:color w:val="auto"/>
          <w:kern w:val="0"/>
          <w:sz w:val="24"/>
          <w:u w:val="single"/>
        </w:rPr>
        <w:t xml:space="preserve"> </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 xml:space="preserve"> </w:t>
      </w:r>
      <w:r>
        <w:rPr>
          <w:rFonts w:hint="eastAsia" w:ascii="宋体" w:hAnsi="宋体"/>
          <w:color w:val="auto"/>
          <w:sz w:val="24"/>
        </w:rPr>
        <w:t>日9:00，</w:t>
      </w:r>
      <w:r>
        <w:rPr>
          <w:rFonts w:hint="eastAsia" w:ascii="宋体" w:hAnsi="宋体" w:cs="宋体"/>
          <w:bCs/>
          <w:color w:val="auto"/>
          <w:sz w:val="24"/>
          <w:lang w:eastAsia="zh-CN"/>
        </w:rPr>
        <w:t>开标</w:t>
      </w:r>
      <w:r>
        <w:rPr>
          <w:rFonts w:hint="eastAsia" w:ascii="宋体" w:hAnsi="宋体" w:cs="宋体"/>
          <w:bCs/>
          <w:color w:val="auto"/>
          <w:sz w:val="24"/>
        </w:rPr>
        <w:t>地点为：</w:t>
      </w:r>
      <w:r>
        <w:rPr>
          <w:rFonts w:hint="eastAsia" w:ascii="宋体" w:hAnsi="宋体" w:cs="宋体"/>
          <w:bCs/>
          <w:color w:val="auto"/>
          <w:sz w:val="24"/>
          <w:lang w:eastAsia="zh-CN"/>
        </w:rPr>
        <w:t>莆田市湄洲岛旅游建设有限公司会议室，</w:t>
      </w:r>
      <w:r>
        <w:rPr>
          <w:rFonts w:hint="eastAsia" w:ascii="宋体" w:hAnsi="宋体"/>
          <w:color w:val="auto"/>
          <w:sz w:val="24"/>
        </w:rPr>
        <w:t>逾期收到的或不符合规定的投标文件将被拒绝。</w:t>
      </w:r>
      <w:bookmarkEnd w:id="0"/>
    </w:p>
    <w:p>
      <w:pPr>
        <w:wordWrap/>
        <w:spacing w:line="360" w:lineRule="auto"/>
        <w:textAlignment w:val="auto"/>
        <w:rPr>
          <w:rFonts w:hint="eastAsia" w:ascii="宋体" w:hAnsi="宋体" w:cs="宋体"/>
          <w:color w:val="auto"/>
          <w:sz w:val="24"/>
        </w:rPr>
      </w:pPr>
      <w:r>
        <w:rPr>
          <w:rFonts w:hint="eastAsia" w:ascii="宋体" w:hAnsi="宋体" w:cs="宋体"/>
          <w:b/>
          <w:color w:val="auto"/>
          <w:sz w:val="24"/>
        </w:rPr>
        <w:t>六.投标保证金：</w:t>
      </w:r>
      <w:r>
        <w:rPr>
          <w:rFonts w:hint="eastAsia" w:ascii="宋体" w:hAnsi="宋体" w:cs="宋体"/>
          <w:color w:val="auto"/>
          <w:sz w:val="24"/>
        </w:rPr>
        <w:t>1、</w:t>
      </w:r>
      <w:r>
        <w:rPr>
          <w:rFonts w:hint="eastAsia" w:ascii="宋体" w:hAnsi="宋体"/>
          <w:color w:val="auto"/>
          <w:sz w:val="24"/>
        </w:rPr>
        <w:t>本招标项目的投标保证金为人民币：</w:t>
      </w:r>
      <w:r>
        <w:rPr>
          <w:rFonts w:hint="eastAsia" w:ascii="宋体" w:hAnsi="宋体"/>
          <w:b/>
          <w:bCs/>
          <w:color w:val="auto"/>
          <w:sz w:val="24"/>
          <w:u w:val="single"/>
          <w:lang w:eastAsia="zh-CN"/>
        </w:rPr>
        <w:t>贰仟</w:t>
      </w:r>
      <w:r>
        <w:rPr>
          <w:rFonts w:hint="eastAsia" w:ascii="宋体" w:hAnsi="宋体"/>
          <w:b/>
          <w:bCs/>
          <w:color w:val="auto"/>
          <w:sz w:val="24"/>
          <w:u w:val="single"/>
        </w:rPr>
        <w:t>元整(￥</w:t>
      </w:r>
      <w:r>
        <w:rPr>
          <w:rFonts w:hint="eastAsia" w:ascii="宋体" w:hAnsi="宋体"/>
          <w:b/>
          <w:bCs/>
          <w:color w:val="auto"/>
          <w:sz w:val="24"/>
          <w:u w:val="single"/>
          <w:lang w:val="en-US" w:eastAsia="zh-CN"/>
        </w:rPr>
        <w:t>2</w:t>
      </w:r>
      <w:r>
        <w:rPr>
          <w:rFonts w:hint="eastAsia" w:ascii="宋体" w:hAnsi="宋体"/>
          <w:b/>
          <w:bCs/>
          <w:color w:val="auto"/>
          <w:sz w:val="24"/>
          <w:u w:val="single"/>
        </w:rPr>
        <w:t>000.00元)，</w:t>
      </w:r>
      <w:r>
        <w:rPr>
          <w:rFonts w:hint="eastAsia" w:ascii="宋体"/>
          <w:color w:val="auto"/>
          <w:sz w:val="24"/>
        </w:rPr>
        <w:t>可采用现金或银行保函的缴纳方式，</w:t>
      </w:r>
      <w:r>
        <w:rPr>
          <w:rFonts w:hint="eastAsia" w:ascii="宋体" w:hAnsi="宋体"/>
          <w:color w:val="auto"/>
          <w:sz w:val="24"/>
        </w:rPr>
        <w:t>具体办理方式详见招标文件</w:t>
      </w:r>
      <w:r>
        <w:rPr>
          <w:rFonts w:hint="eastAsia" w:ascii="宋体" w:hAnsi="宋体" w:cs="宋体"/>
          <w:color w:val="auto"/>
          <w:sz w:val="24"/>
        </w:rPr>
        <w:t>；未按规定要求交纳投标保证金或保函的投标将被拒绝，投标保证金有效期为开标之日起60日历天。</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2、投标保证金在开标时当场以现金</w:t>
      </w:r>
      <w:r>
        <w:rPr>
          <w:rFonts w:hint="eastAsia" w:ascii="宋体"/>
          <w:color w:val="auto"/>
          <w:sz w:val="24"/>
        </w:rPr>
        <w:t>或银行保函</w:t>
      </w:r>
      <w:r>
        <w:rPr>
          <w:rFonts w:hint="eastAsia" w:ascii="宋体" w:hAnsi="宋体" w:cs="宋体"/>
          <w:color w:val="auto"/>
          <w:sz w:val="24"/>
        </w:rPr>
        <w:t>提交。</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3、未中标投标人的投标保证金当场退还。中标人的投标保证金</w:t>
      </w:r>
      <w:r>
        <w:rPr>
          <w:rFonts w:hint="eastAsia" w:ascii="宋体" w:hAnsi="宋体" w:cs="宋体"/>
          <w:color w:val="auto"/>
          <w:sz w:val="24"/>
          <w:lang w:eastAsia="zh-CN"/>
        </w:rPr>
        <w:t>直接转为</w:t>
      </w:r>
      <w:r>
        <w:rPr>
          <w:rFonts w:hint="eastAsia" w:ascii="宋体" w:hAnsi="宋体" w:cs="宋体"/>
          <w:color w:val="auto"/>
          <w:sz w:val="24"/>
        </w:rPr>
        <w:t xml:space="preserve">履约保证金。 </w:t>
      </w:r>
    </w:p>
    <w:p>
      <w:pPr>
        <w:wordWrap/>
        <w:spacing w:line="360" w:lineRule="auto"/>
        <w:ind w:firstLine="240" w:firstLineChars="100"/>
        <w:textAlignment w:val="auto"/>
        <w:rPr>
          <w:rFonts w:hint="eastAsia" w:ascii="宋体" w:hAnsi="宋体" w:cs="宋体"/>
          <w:b/>
          <w:color w:val="auto"/>
          <w:sz w:val="24"/>
        </w:rPr>
      </w:pPr>
      <w:r>
        <w:rPr>
          <w:rFonts w:hint="eastAsia" w:ascii="宋体" w:hAnsi="宋体" w:cs="宋体"/>
          <w:b/>
          <w:color w:val="auto"/>
          <w:sz w:val="24"/>
        </w:rPr>
        <w:t>七、资格标准：</w:t>
      </w:r>
    </w:p>
    <w:p>
      <w:pPr>
        <w:tabs>
          <w:tab w:val="left" w:pos="1134"/>
        </w:tabs>
        <w:wordWrap/>
        <w:spacing w:line="360" w:lineRule="auto"/>
        <w:ind w:firstLine="477" w:firstLineChars="199"/>
        <w:textAlignment w:val="auto"/>
        <w:rPr>
          <w:rFonts w:hint="eastAsia" w:ascii="宋体" w:hAnsi="宋体" w:cs="宋体"/>
          <w:bCs/>
          <w:color w:val="auto"/>
          <w:sz w:val="24"/>
        </w:rPr>
      </w:pPr>
      <w:r>
        <w:rPr>
          <w:rFonts w:hint="eastAsia" w:ascii="宋体" w:hAnsi="宋体" w:cs="宋体"/>
          <w:bCs/>
          <w:color w:val="auto"/>
          <w:sz w:val="24"/>
        </w:rPr>
        <w:t>1、经工商批准具有生产或经营本招标文件所述的服务的境内制造商或经销商。投标人须提供有效的企业法人营业执照、税务登记证、组织机构代码证复印件并加盖单位公章或者三证合一的营业执照复印件并加盖单位公章；</w:t>
      </w:r>
    </w:p>
    <w:p>
      <w:pPr>
        <w:tabs>
          <w:tab w:val="left" w:pos="1134"/>
        </w:tabs>
        <w:wordWrap/>
        <w:spacing w:line="360" w:lineRule="auto"/>
        <w:ind w:firstLine="477" w:firstLineChars="199"/>
        <w:textAlignment w:val="auto"/>
        <w:rPr>
          <w:rFonts w:hint="eastAsia" w:ascii="宋体" w:hAnsi="宋体" w:cs="宋体"/>
          <w:bCs/>
          <w:color w:val="auto"/>
          <w:sz w:val="24"/>
        </w:rPr>
      </w:pPr>
      <w:r>
        <w:rPr>
          <w:rFonts w:hint="eastAsia" w:ascii="宋体" w:hAnsi="宋体" w:cs="宋体"/>
          <w:bCs/>
          <w:color w:val="auto"/>
          <w:sz w:val="24"/>
        </w:rPr>
        <w:t>2、</w:t>
      </w:r>
      <w:r>
        <w:rPr>
          <w:rFonts w:ascii="宋体" w:hAnsi="宋体" w:cs="宋体"/>
          <w:bCs/>
          <w:color w:val="auto"/>
          <w:kern w:val="0"/>
          <w:sz w:val="24"/>
        </w:rPr>
        <w:t>单位负责人授权书</w:t>
      </w:r>
      <w:r>
        <w:rPr>
          <w:rFonts w:hint="eastAsia" w:ascii="宋体" w:hAnsi="宋体" w:cs="宋体"/>
          <w:bCs/>
          <w:color w:val="auto"/>
          <w:kern w:val="0"/>
          <w:sz w:val="24"/>
        </w:rPr>
        <w:t>：</w:t>
      </w:r>
      <w:r>
        <w:rPr>
          <w:rFonts w:ascii="宋体" w:hAnsi="宋体" w:cs="宋体"/>
          <w:bCs/>
          <w:color w:val="auto"/>
          <w:kern w:val="0"/>
          <w:sz w:val="24"/>
        </w:rPr>
        <w:t>若投标人代表为单位负责人授权的委托代理人，应提供本授权书；若投标人代表为单位负责人，应在此项下提交其身份证正反面复印件，可不提供本授权书。纸质投标文件正本中的本授权书（若有）应为原件。※投标人应按照招标文件第七章规定提供。</w:t>
      </w:r>
    </w:p>
    <w:p>
      <w:pPr>
        <w:tabs>
          <w:tab w:val="left" w:pos="1134"/>
        </w:tabs>
        <w:wordWrap/>
        <w:spacing w:line="360" w:lineRule="auto"/>
        <w:ind w:firstLine="477" w:firstLineChars="199"/>
        <w:textAlignment w:val="auto"/>
        <w:rPr>
          <w:rFonts w:hint="eastAsia" w:ascii="宋体" w:hAnsi="宋体" w:cs="宋体"/>
          <w:color w:val="auto"/>
          <w:sz w:val="24"/>
        </w:rPr>
      </w:pPr>
      <w:r>
        <w:rPr>
          <w:rFonts w:hint="eastAsia" w:ascii="宋体" w:hAnsi="宋体" w:cs="宋体"/>
          <w:color w:val="auto"/>
          <w:sz w:val="24"/>
        </w:rPr>
        <w:t>3、投标方应具备相关法律法规、行政规章条例中规定的参加招标采购活动应当具备的条件。</w:t>
      </w:r>
    </w:p>
    <w:p>
      <w:pPr>
        <w:wordWrap/>
        <w:spacing w:line="360" w:lineRule="auto"/>
        <w:textAlignment w:val="auto"/>
        <w:rPr>
          <w:rFonts w:hint="eastAsia" w:ascii="宋体" w:hAnsi="宋体" w:cs="宋体"/>
          <w:b/>
          <w:bCs/>
          <w:color w:val="auto"/>
          <w:sz w:val="24"/>
        </w:rPr>
      </w:pPr>
      <w:r>
        <w:rPr>
          <w:rFonts w:hint="eastAsia" w:ascii="宋体" w:hAnsi="宋体" w:cs="宋体"/>
          <w:b/>
          <w:color w:val="auto"/>
          <w:sz w:val="24"/>
        </w:rPr>
        <w:t xml:space="preserve">    </w:t>
      </w:r>
      <w:r>
        <w:rPr>
          <w:rFonts w:hint="eastAsia" w:ascii="宋体" w:hAnsi="宋体" w:cs="宋体"/>
          <w:b/>
          <w:color w:val="auto"/>
          <w:sz w:val="24"/>
          <w:lang w:eastAsia="zh-CN"/>
        </w:rPr>
        <w:t>4、投标供应商提供参加本项目</w:t>
      </w:r>
      <w:r>
        <w:rPr>
          <w:rFonts w:hint="eastAsia" w:ascii="宋体" w:hAnsi="宋体" w:cs="宋体"/>
          <w:b/>
          <w:color w:val="auto"/>
          <w:sz w:val="24"/>
        </w:rPr>
        <w:t>政府采购活动前三年内在经营活动中没有重大违法记录的书面声明；投标供应商不得被列入失信被执行人、重大税收违法案件当事人名单、政府采购严重违法失信行为记录名单，须提供本项目招标公告发布日期之后通过“信用中国”网站（www.creditchina.gov.cn）和中国政府采购网（www.ccgp.gov.cn）查询上述信用记录的信用信息查询结果网页打印件（或截图）</w:t>
      </w:r>
      <w:r>
        <w:rPr>
          <w:rFonts w:hint="eastAsia" w:ascii="宋体" w:hAnsi="宋体" w:cs="宋体"/>
          <w:b/>
          <w:bCs/>
          <w:color w:val="auto"/>
          <w:sz w:val="24"/>
        </w:rPr>
        <w:t>。</w:t>
      </w:r>
    </w:p>
    <w:p>
      <w:pPr>
        <w:wordWrap/>
        <w:spacing w:line="360" w:lineRule="auto"/>
        <w:ind w:firstLine="480" w:firstLineChars="200"/>
        <w:textAlignment w:val="auto"/>
        <w:rPr>
          <w:rFonts w:hint="eastAsia" w:ascii="宋体" w:hAnsi="宋体" w:eastAsia="宋体" w:cs="宋体"/>
          <w:b/>
          <w:color w:val="auto"/>
          <w:sz w:val="24"/>
          <w:lang w:eastAsia="zh-CN"/>
        </w:rPr>
      </w:pPr>
      <w:r>
        <w:rPr>
          <w:rFonts w:hint="eastAsia" w:ascii="宋体" w:hAnsi="宋体" w:cs="宋体"/>
          <w:b/>
          <w:color w:val="auto"/>
          <w:sz w:val="24"/>
          <w:lang w:eastAsia="zh-CN"/>
        </w:rPr>
        <w:t>5、投标人提供自身无行贿犯罪记录的说明或承诺函。</w:t>
      </w:r>
    </w:p>
    <w:p>
      <w:pPr>
        <w:wordWrap/>
        <w:spacing w:line="360" w:lineRule="auto"/>
        <w:ind w:firstLine="480" w:firstLineChars="200"/>
        <w:textAlignment w:val="auto"/>
        <w:rPr>
          <w:rFonts w:hint="eastAsia" w:ascii="宋体" w:hAnsi="宋体" w:eastAsia="宋体" w:cs="宋体"/>
          <w:b/>
          <w:color w:val="auto"/>
          <w:sz w:val="24"/>
          <w:lang w:eastAsia="zh-CN"/>
        </w:rPr>
      </w:pPr>
      <w:r>
        <w:rPr>
          <w:rFonts w:hint="eastAsia" w:ascii="宋体" w:hAnsi="宋体" w:cs="宋体"/>
          <w:b/>
          <w:color w:val="auto"/>
          <w:sz w:val="24"/>
          <w:lang w:eastAsia="zh-CN"/>
        </w:rPr>
        <w:t>6、本项目不接受联合体投标。</w:t>
      </w:r>
    </w:p>
    <w:p>
      <w:pPr>
        <w:wordWrap/>
        <w:spacing w:line="360" w:lineRule="auto"/>
        <w:ind w:firstLine="480" w:firstLineChars="200"/>
        <w:textAlignment w:val="auto"/>
        <w:rPr>
          <w:rFonts w:hint="eastAsia" w:ascii="宋体" w:hAnsi="宋体" w:cs="宋体"/>
          <w:b/>
          <w:color w:val="auto"/>
          <w:sz w:val="24"/>
        </w:rPr>
      </w:pPr>
      <w:r>
        <w:rPr>
          <w:rFonts w:hint="eastAsia" w:ascii="宋体" w:hAnsi="宋体" w:cs="宋体"/>
          <w:b/>
          <w:color w:val="auto"/>
          <w:sz w:val="24"/>
        </w:rPr>
        <w:t>八、根据《中华人民共和国政府采购法实施条例》第五十二条规定，采购人或者采购代理机构应当在3个工作日内对供应商依法提出的询问作出答复。供应商提出的询问或者质疑超出采购人对采购代理机构委托授权范围的，采购代理机构应当告知供应商向采购人提出。</w:t>
      </w:r>
    </w:p>
    <w:p>
      <w:pPr>
        <w:wordWrap/>
        <w:spacing w:line="360" w:lineRule="auto"/>
        <w:ind w:firstLine="480" w:firstLineChars="200"/>
        <w:textAlignment w:val="auto"/>
        <w:rPr>
          <w:rFonts w:hint="eastAsia" w:ascii="宋体" w:hAnsi="宋体" w:cs="宋体"/>
          <w:b/>
          <w:color w:val="auto"/>
          <w:sz w:val="24"/>
        </w:rPr>
      </w:pPr>
      <w:r>
        <w:rPr>
          <w:rFonts w:hint="eastAsia" w:ascii="宋体" w:hAnsi="宋体" w:cs="宋体"/>
          <w:b/>
          <w:color w:val="auto"/>
          <w:sz w:val="24"/>
        </w:rPr>
        <w:t>九、</w:t>
      </w:r>
      <w:r>
        <w:rPr>
          <w:rFonts w:hint="eastAsia" w:ascii="宋体" w:hAnsi="宋体" w:cs="宋体"/>
          <w:color w:val="auto"/>
          <w:sz w:val="24"/>
        </w:rPr>
        <w:t>以上如有变更，我司将在</w:t>
      </w:r>
      <w:r>
        <w:rPr>
          <w:rFonts w:hint="eastAsia" w:ascii="宋体" w:hAnsi="宋体" w:cs="宋体"/>
          <w:bCs/>
          <w:color w:val="auto"/>
          <w:sz w:val="24"/>
          <w:lang w:eastAsia="zh-CN"/>
        </w:rPr>
        <w:t>莆田市湄洲岛旅游建设集团有限公司网</w:t>
      </w:r>
      <w:r>
        <w:rPr>
          <w:rFonts w:hint="eastAsia" w:ascii="宋体" w:hAnsi="宋体" w:cs="宋体"/>
          <w:color w:val="auto"/>
          <w:sz w:val="24"/>
        </w:rPr>
        <w:t>、中国政府采购网上发布，请投标人及时关注，投标人若没有在以上网站上查询相关更改通知和答疑纪要等信息而影响投标的，投标人自行承担相关责任。</w:t>
      </w:r>
    </w:p>
    <w:p>
      <w:pPr>
        <w:widowControl/>
        <w:wordWrap/>
        <w:spacing w:line="360" w:lineRule="auto"/>
        <w:jc w:val="left"/>
        <w:textAlignment w:val="auto"/>
        <w:rPr>
          <w:rFonts w:hint="eastAsia" w:ascii="宋体" w:hAnsi="宋体" w:cs="宋体"/>
          <w:b/>
          <w:color w:val="auto"/>
          <w:sz w:val="24"/>
        </w:rPr>
      </w:pPr>
      <w:r>
        <w:rPr>
          <w:rFonts w:hint="eastAsia" w:ascii="宋体" w:hAnsi="宋体" w:cs="宋体"/>
          <w:b/>
          <w:color w:val="auto"/>
          <w:sz w:val="24"/>
        </w:rPr>
        <w:t>十、采购人和招标代理人的名称和地址</w:t>
      </w:r>
    </w:p>
    <w:p>
      <w:pPr>
        <w:widowControl/>
        <w:wordWrap/>
        <w:spacing w:line="360" w:lineRule="auto"/>
        <w:ind w:firstLine="480" w:firstLineChars="200"/>
        <w:jc w:val="left"/>
        <w:textAlignment w:val="auto"/>
        <w:rPr>
          <w:rFonts w:hint="eastAsia" w:ascii="宋体" w:hAnsi="宋体" w:cs="宋体"/>
          <w:color w:val="auto"/>
          <w:spacing w:val="-4"/>
          <w:sz w:val="24"/>
        </w:rPr>
      </w:pPr>
      <w:r>
        <w:rPr>
          <w:rFonts w:hint="eastAsia" w:ascii="宋体" w:hAnsi="宋体" w:cs="宋体"/>
          <w:color w:val="auto"/>
          <w:sz w:val="24"/>
        </w:rPr>
        <w:t>(1)采购人：</w:t>
      </w:r>
      <w:r>
        <w:rPr>
          <w:rFonts w:hint="eastAsia" w:ascii="宋体" w:hAnsi="宋体" w:cs="宋体"/>
          <w:color w:val="auto"/>
          <w:spacing w:val="-4"/>
          <w:sz w:val="24"/>
          <w:lang w:eastAsia="zh-CN"/>
        </w:rPr>
        <w:t>莆田市湄洲岛旅游建设集团有限公司</w:t>
      </w:r>
      <w:r>
        <w:rPr>
          <w:rFonts w:hint="eastAsia" w:ascii="宋体" w:hAnsi="宋体" w:cs="宋体"/>
          <w:color w:val="auto"/>
          <w:spacing w:val="-4"/>
          <w:sz w:val="24"/>
        </w:rPr>
        <w:t xml:space="preserve"> </w:t>
      </w:r>
    </w:p>
    <w:p>
      <w:pPr>
        <w:widowControl/>
        <w:wordWrap/>
        <w:spacing w:line="360" w:lineRule="auto"/>
        <w:ind w:firstLine="480" w:firstLineChars="200"/>
        <w:jc w:val="left"/>
        <w:textAlignment w:val="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lang w:val="en-US" w:eastAsia="zh-CN"/>
        </w:rPr>
        <w:t xml:space="preserve"> 陈先生        </w:t>
      </w:r>
      <w:r>
        <w:rPr>
          <w:rFonts w:hint="eastAsia" w:ascii="宋体" w:hAnsi="宋体" w:cs="宋体"/>
          <w:color w:val="auto"/>
          <w:sz w:val="24"/>
        </w:rPr>
        <w:t>电话：</w:t>
      </w:r>
      <w:r>
        <w:rPr>
          <w:rFonts w:hint="eastAsia" w:ascii="宋体" w:hAnsi="宋体" w:cs="宋体"/>
          <w:color w:val="auto"/>
          <w:sz w:val="24"/>
          <w:lang w:val="en-US" w:eastAsia="zh-CN"/>
        </w:rPr>
        <w:t xml:space="preserve"> 15160466963  </w:t>
      </w:r>
      <w:r>
        <w:rPr>
          <w:rFonts w:hint="eastAsia" w:ascii="宋体" w:hAnsi="宋体" w:cs="宋体"/>
          <w:color w:val="auto"/>
          <w:sz w:val="24"/>
        </w:rPr>
        <w:t xml:space="preserve"> </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 招标代理人：</w:t>
      </w:r>
      <w:r>
        <w:rPr>
          <w:rFonts w:hint="eastAsia" w:ascii="宋体" w:hAnsi="宋体" w:cs="宋体"/>
          <w:color w:val="auto"/>
          <w:sz w:val="24"/>
          <w:lang w:eastAsia="zh-CN"/>
        </w:rPr>
        <w:t>福建环闽工程造价咨询有限公司</w:t>
      </w:r>
    </w:p>
    <w:p>
      <w:pPr>
        <w:tabs>
          <w:tab w:val="left" w:pos="420"/>
          <w:tab w:val="left" w:pos="1134"/>
        </w:tabs>
        <w:wordWrap/>
        <w:spacing w:line="360" w:lineRule="auto"/>
        <w:ind w:firstLine="480" w:firstLineChars="200"/>
        <w:textAlignment w:val="auto"/>
        <w:rPr>
          <w:rFonts w:ascii="宋体" w:hAnsi="宋体" w:cs="宋体"/>
          <w:color w:val="auto"/>
          <w:kern w:val="0"/>
          <w:sz w:val="24"/>
        </w:rPr>
      </w:pPr>
      <w:r>
        <w:rPr>
          <w:rFonts w:hint="eastAsia" w:ascii="宋体" w:hAnsi="宋体" w:cs="宋体"/>
          <w:color w:val="auto"/>
          <w:sz w:val="24"/>
        </w:rPr>
        <w:t>地  址：莆田市城厢区</w:t>
      </w:r>
    </w:p>
    <w:p>
      <w:pPr>
        <w:wordWrap/>
        <w:spacing w:line="360" w:lineRule="auto"/>
        <w:ind w:firstLine="480" w:firstLineChars="200"/>
        <w:textAlignment w:val="auto"/>
        <w:rPr>
          <w:rFonts w:hint="eastAsia" w:ascii="宋体" w:hAnsi="宋体" w:cs="宋体"/>
          <w:color w:val="auto"/>
          <w:kern w:val="0"/>
          <w:sz w:val="24"/>
        </w:rPr>
      </w:pPr>
      <w:r>
        <w:rPr>
          <w:rFonts w:hint="eastAsia" w:ascii="宋体" w:hAnsi="宋体" w:cs="宋体"/>
          <w:color w:val="auto"/>
          <w:sz w:val="24"/>
        </w:rPr>
        <w:t>联系人：</w:t>
      </w:r>
      <w:r>
        <w:rPr>
          <w:rFonts w:hint="eastAsia" w:ascii="宋体" w:hAnsi="宋体" w:cs="宋体"/>
          <w:color w:val="auto"/>
          <w:sz w:val="24"/>
          <w:lang w:eastAsia="zh-CN"/>
        </w:rPr>
        <w:t>小朱</w:t>
      </w:r>
      <w:r>
        <w:rPr>
          <w:rFonts w:hint="eastAsia" w:ascii="宋体" w:hAnsi="宋体" w:cs="宋体"/>
          <w:color w:val="auto"/>
          <w:kern w:val="0"/>
          <w:sz w:val="24"/>
        </w:rPr>
        <w:t xml:space="preserve"> </w:t>
      </w:r>
    </w:p>
    <w:p>
      <w:pPr>
        <w:wordWrap/>
        <w:spacing w:line="360" w:lineRule="auto"/>
        <w:ind w:firstLine="480" w:firstLineChars="200"/>
        <w:textAlignment w:val="auto"/>
        <w:rPr>
          <w:rFonts w:hint="eastAsia" w:ascii="宋体" w:hAnsi="宋体" w:cs="宋体"/>
          <w:color w:val="auto"/>
          <w:kern w:val="0"/>
          <w:sz w:val="24"/>
        </w:rPr>
      </w:pPr>
      <w:r>
        <w:rPr>
          <w:rFonts w:hint="eastAsia" w:ascii="宋体" w:hAnsi="宋体" w:cs="宋体"/>
          <w:color w:val="auto"/>
          <w:sz w:val="24"/>
        </w:rPr>
        <w:t>联系电话：0594-2336005</w:t>
      </w:r>
      <w:r>
        <w:rPr>
          <w:rFonts w:hint="eastAsia" w:ascii="宋体" w:hAnsi="宋体" w:cs="宋体"/>
          <w:color w:val="auto"/>
          <w:kern w:val="0"/>
          <w:sz w:val="24"/>
        </w:rPr>
        <w:t xml:space="preserve">   </w:t>
      </w:r>
    </w:p>
    <w:p>
      <w:pPr>
        <w:wordWrap/>
        <w:spacing w:line="360" w:lineRule="auto"/>
        <w:ind w:firstLine="480" w:firstLineChars="200"/>
        <w:textAlignment w:val="auto"/>
        <w:rPr>
          <w:rFonts w:hint="eastAsia" w:ascii="宋体" w:hAnsi="宋体" w:cs="宋体"/>
          <w:color w:val="auto"/>
          <w:kern w:val="0"/>
          <w:sz w:val="24"/>
        </w:rPr>
      </w:pPr>
    </w:p>
    <w:p>
      <w:pPr>
        <w:wordWrap/>
        <w:spacing w:line="360" w:lineRule="auto"/>
        <w:ind w:firstLine="480" w:firstLineChars="200"/>
        <w:textAlignment w:val="auto"/>
        <w:rPr>
          <w:rFonts w:hint="eastAsia" w:ascii="宋体" w:hAnsi="宋体" w:cs="宋体"/>
          <w:color w:val="auto"/>
          <w:kern w:val="0"/>
          <w:sz w:val="24"/>
        </w:rPr>
      </w:pPr>
    </w:p>
    <w:p>
      <w:pPr>
        <w:wordWrap/>
        <w:spacing w:line="360" w:lineRule="auto"/>
        <w:ind w:firstLine="480" w:firstLineChars="200"/>
        <w:textAlignment w:val="auto"/>
        <w:rPr>
          <w:rFonts w:hint="eastAsia" w:ascii="宋体" w:hAnsi="宋体" w:cs="宋体"/>
          <w:color w:val="auto"/>
          <w:kern w:val="0"/>
          <w:sz w:val="24"/>
        </w:rPr>
      </w:pPr>
    </w:p>
    <w:p>
      <w:pPr>
        <w:wordWrap/>
        <w:spacing w:line="360" w:lineRule="auto"/>
        <w:ind w:firstLine="480" w:firstLineChars="200"/>
        <w:textAlignment w:val="auto"/>
        <w:rPr>
          <w:rFonts w:hint="eastAsia" w:ascii="宋体" w:hAnsi="宋体" w:cs="宋体"/>
          <w:color w:val="auto"/>
          <w:kern w:val="0"/>
          <w:sz w:val="24"/>
        </w:rPr>
      </w:pPr>
    </w:p>
    <w:p>
      <w:pPr>
        <w:wordWrap/>
        <w:spacing w:line="360" w:lineRule="auto"/>
        <w:ind w:firstLine="480" w:firstLineChars="200"/>
        <w:textAlignment w:val="auto"/>
        <w:rPr>
          <w:rFonts w:hint="eastAsia" w:ascii="宋体" w:hAnsi="宋体" w:cs="宋体"/>
          <w:color w:val="auto"/>
          <w:kern w:val="0"/>
          <w:sz w:val="24"/>
        </w:rPr>
      </w:pPr>
    </w:p>
    <w:p>
      <w:pPr>
        <w:wordWrap/>
        <w:spacing w:line="360" w:lineRule="auto"/>
        <w:ind w:firstLine="480" w:firstLineChars="200"/>
        <w:textAlignment w:val="auto"/>
        <w:rPr>
          <w:rFonts w:hint="eastAsia" w:ascii="宋体" w:hAnsi="宋体" w:cs="宋体"/>
          <w:color w:val="auto"/>
          <w:kern w:val="0"/>
          <w:sz w:val="24"/>
        </w:rPr>
      </w:pPr>
    </w:p>
    <w:p>
      <w:pPr>
        <w:wordWrap/>
        <w:spacing w:line="360" w:lineRule="auto"/>
        <w:ind w:firstLine="480" w:firstLineChars="200"/>
        <w:textAlignment w:val="auto"/>
        <w:rPr>
          <w:rFonts w:hint="eastAsia" w:ascii="宋体" w:hAnsi="宋体" w:cs="宋体"/>
          <w:color w:val="auto"/>
          <w:kern w:val="0"/>
          <w:sz w:val="24"/>
        </w:rPr>
      </w:pPr>
    </w:p>
    <w:p>
      <w:pPr>
        <w:wordWrap/>
        <w:spacing w:line="360" w:lineRule="auto"/>
        <w:jc w:val="center"/>
        <w:textAlignment w:val="auto"/>
        <w:rPr>
          <w:rFonts w:hint="eastAsia" w:ascii="宋体" w:hAnsi="宋体" w:cs="宋体"/>
          <w:b/>
          <w:bCs/>
          <w:color w:val="auto"/>
          <w:sz w:val="32"/>
          <w:szCs w:val="32"/>
        </w:rPr>
      </w:pPr>
      <w:r>
        <w:rPr>
          <w:rFonts w:hint="eastAsia" w:ascii="宋体" w:hAnsi="宋体" w:cs="宋体"/>
          <w:b/>
          <w:bCs/>
          <w:color w:val="auto"/>
          <w:sz w:val="32"/>
          <w:szCs w:val="32"/>
        </w:rPr>
        <w:t>招标一览表：</w:t>
      </w:r>
    </w:p>
    <w:tbl>
      <w:tblPr>
        <w:tblW w:w="9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959"/>
        <w:gridCol w:w="2743"/>
        <w:gridCol w:w="750"/>
        <w:gridCol w:w="273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rPr>
        <w:tc>
          <w:tcPr>
            <w:tcW w:w="887" w:type="dxa"/>
            <w:tcBorders>
              <w:top w:val="single" w:color="auto" w:sz="4" w:space="0"/>
              <w:left w:val="single" w:color="auto" w:sz="4" w:space="0"/>
              <w:bottom w:val="single" w:color="auto" w:sz="4" w:space="0"/>
              <w:right w:val="single" w:color="auto" w:sz="4" w:space="0"/>
            </w:tcBorders>
            <w:vAlign w:val="center"/>
          </w:tcPr>
          <w:p>
            <w:pPr>
              <w:wordWrap/>
              <w:spacing w:line="360" w:lineRule="auto"/>
              <w:ind w:left="-161" w:leftChars="-77" w:right="-73" w:rightChars="-35"/>
              <w:jc w:val="center"/>
              <w:textAlignment w:val="auto"/>
              <w:rPr>
                <w:rFonts w:hint="eastAsia" w:ascii="宋体" w:hAnsi="宋体" w:eastAsia="宋体" w:cs="宋体"/>
                <w:b/>
                <w:color w:val="auto"/>
                <w:sz w:val="24"/>
              </w:rPr>
            </w:pPr>
            <w:r>
              <w:rPr>
                <w:rFonts w:hint="eastAsia" w:ascii="宋体" w:hAnsi="宋体" w:eastAsia="宋体" w:cs="宋体"/>
                <w:b/>
                <w:color w:val="auto"/>
                <w:sz w:val="24"/>
              </w:rPr>
              <w:t>合同包</w:t>
            </w:r>
          </w:p>
        </w:tc>
        <w:tc>
          <w:tcPr>
            <w:tcW w:w="959" w:type="dxa"/>
            <w:tcBorders>
              <w:top w:val="single" w:color="auto" w:sz="4" w:space="0"/>
              <w:left w:val="single" w:color="auto" w:sz="4" w:space="0"/>
              <w:bottom w:val="single" w:color="auto" w:sz="4" w:space="0"/>
              <w:right w:val="single" w:color="auto" w:sz="4" w:space="0"/>
            </w:tcBorders>
            <w:vAlign w:val="center"/>
          </w:tcPr>
          <w:p>
            <w:pPr>
              <w:wordWrap/>
              <w:spacing w:line="360" w:lineRule="auto"/>
              <w:ind w:left="-57" w:leftChars="-34" w:right="-73" w:rightChars="-35" w:hanging="14" w:hangingChars="6"/>
              <w:jc w:val="center"/>
              <w:textAlignment w:val="auto"/>
              <w:rPr>
                <w:rFonts w:hint="eastAsia" w:ascii="宋体" w:hAnsi="宋体" w:eastAsia="宋体" w:cs="宋体"/>
                <w:b/>
                <w:color w:val="auto"/>
                <w:sz w:val="24"/>
              </w:rPr>
            </w:pPr>
            <w:r>
              <w:rPr>
                <w:rFonts w:hint="eastAsia" w:ascii="宋体" w:hAnsi="宋体" w:eastAsia="宋体" w:cs="宋体"/>
                <w:b/>
                <w:color w:val="auto"/>
                <w:sz w:val="24"/>
              </w:rPr>
              <w:t>品目号</w:t>
            </w:r>
          </w:p>
        </w:tc>
        <w:tc>
          <w:tcPr>
            <w:tcW w:w="2743" w:type="dxa"/>
            <w:tcBorders>
              <w:top w:val="single" w:color="auto" w:sz="4" w:space="0"/>
              <w:left w:val="single" w:color="auto" w:sz="4" w:space="0"/>
              <w:bottom w:val="single" w:color="auto" w:sz="4" w:space="0"/>
              <w:right w:val="single" w:color="auto" w:sz="4" w:space="0"/>
            </w:tcBorders>
            <w:vAlign w:val="center"/>
          </w:tcPr>
          <w:p>
            <w:pPr>
              <w:wordWrap/>
              <w:spacing w:line="360" w:lineRule="auto"/>
              <w:ind w:left="-161" w:leftChars="-77" w:right="-73" w:rightChars="-35"/>
              <w:jc w:val="center"/>
              <w:textAlignment w:val="auto"/>
              <w:rPr>
                <w:rFonts w:hint="eastAsia" w:ascii="宋体" w:hAnsi="宋体" w:eastAsia="宋体" w:cs="宋体"/>
                <w:b/>
                <w:color w:val="auto"/>
                <w:sz w:val="24"/>
              </w:rPr>
            </w:pPr>
            <w:r>
              <w:rPr>
                <w:rFonts w:hint="eastAsia" w:ascii="宋体" w:hAnsi="宋体" w:eastAsia="宋体" w:cs="宋体"/>
                <w:b/>
                <w:color w:val="auto"/>
                <w:sz w:val="24"/>
              </w:rPr>
              <w:t>项目名称</w:t>
            </w:r>
          </w:p>
        </w:tc>
        <w:tc>
          <w:tcPr>
            <w:tcW w:w="750" w:type="dxa"/>
            <w:tcBorders>
              <w:top w:val="single" w:color="auto" w:sz="4" w:space="0"/>
              <w:left w:val="single" w:color="auto" w:sz="4" w:space="0"/>
              <w:bottom w:val="single" w:color="auto" w:sz="4" w:space="0"/>
              <w:right w:val="single" w:color="auto" w:sz="4" w:space="0"/>
            </w:tcBorders>
            <w:vAlign w:val="center"/>
          </w:tcPr>
          <w:p>
            <w:pPr>
              <w:wordWrap/>
              <w:spacing w:line="360" w:lineRule="auto"/>
              <w:ind w:left="-140" w:leftChars="-67"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数量</w:t>
            </w:r>
          </w:p>
        </w:tc>
        <w:tc>
          <w:tcPr>
            <w:tcW w:w="2731" w:type="dxa"/>
            <w:tcBorders>
              <w:top w:val="single" w:color="auto" w:sz="4" w:space="0"/>
              <w:left w:val="single" w:color="auto" w:sz="4" w:space="0"/>
              <w:bottom w:val="single" w:color="auto" w:sz="4" w:space="0"/>
              <w:right w:val="single" w:color="auto" w:sz="4" w:space="0"/>
            </w:tcBorders>
            <w:vAlign w:val="center"/>
          </w:tcPr>
          <w:p>
            <w:pPr>
              <w:wordWrap/>
              <w:spacing w:line="360" w:lineRule="auto"/>
              <w:ind w:left="-140" w:leftChars="-67"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主要技术规格及要求</w:t>
            </w:r>
          </w:p>
        </w:tc>
        <w:tc>
          <w:tcPr>
            <w:tcW w:w="1575" w:type="dxa"/>
            <w:tcBorders>
              <w:top w:val="single" w:color="auto" w:sz="4" w:space="0"/>
              <w:left w:val="single" w:color="auto" w:sz="4" w:space="0"/>
              <w:bottom w:val="single" w:color="auto" w:sz="4" w:space="0"/>
              <w:right w:val="single" w:color="auto" w:sz="4" w:space="0"/>
            </w:tcBorders>
            <w:vAlign w:val="center"/>
          </w:tcPr>
          <w:p>
            <w:pPr>
              <w:wordWrap/>
              <w:spacing w:line="360" w:lineRule="auto"/>
              <w:ind w:right="-94" w:rightChars="-45"/>
              <w:textAlignment w:val="auto"/>
              <w:rPr>
                <w:rFonts w:hint="eastAsia" w:ascii="宋体" w:hAnsi="宋体" w:eastAsia="宋体" w:cs="宋体"/>
                <w:b/>
                <w:color w:val="auto"/>
                <w:sz w:val="24"/>
              </w:rPr>
            </w:pPr>
            <w:r>
              <w:rPr>
                <w:rFonts w:hint="eastAsia" w:ascii="宋体" w:hAnsi="宋体" w:eastAsia="宋体" w:cs="宋体"/>
                <w:b/>
                <w:color w:val="auto"/>
                <w:sz w:val="24"/>
              </w:rPr>
              <w:t>最高限价</w:t>
            </w:r>
          </w:p>
          <w:p>
            <w:pPr>
              <w:wordWrap/>
              <w:spacing w:line="360" w:lineRule="auto"/>
              <w:ind w:right="-94" w:rightChars="-45"/>
              <w:textAlignment w:val="auto"/>
              <w:rPr>
                <w:rFonts w:hint="eastAsia" w:ascii="宋体" w:hAnsi="宋体" w:eastAsia="宋体" w:cs="宋体"/>
                <w:b/>
                <w:color w:val="auto"/>
                <w:sz w:val="24"/>
              </w:rPr>
            </w:pPr>
            <w:r>
              <w:rPr>
                <w:rFonts w:hint="eastAsia" w:ascii="宋体" w:hAnsi="宋体" w:eastAsia="宋体" w:cs="宋体"/>
                <w:b/>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9" w:hRule="atLeast"/>
        </w:trPr>
        <w:tc>
          <w:tcPr>
            <w:tcW w:w="887" w:type="dxa"/>
            <w:tcBorders>
              <w:top w:val="single" w:color="auto" w:sz="4" w:space="0"/>
              <w:left w:val="single" w:color="auto" w:sz="4" w:space="0"/>
              <w:right w:val="single" w:color="auto" w:sz="4" w:space="0"/>
            </w:tcBorders>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w:t>
            </w:r>
          </w:p>
        </w:tc>
        <w:tc>
          <w:tcPr>
            <w:tcW w:w="959" w:type="dxa"/>
            <w:tcBorders>
              <w:top w:val="single" w:color="auto" w:sz="4" w:space="0"/>
              <w:left w:val="single" w:color="auto" w:sz="4" w:space="0"/>
              <w:bottom w:val="single" w:color="auto" w:sz="4" w:space="0"/>
              <w:right w:val="single" w:color="auto" w:sz="4" w:space="0"/>
            </w:tcBorders>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1-1</w:t>
            </w:r>
          </w:p>
        </w:tc>
        <w:tc>
          <w:tcPr>
            <w:tcW w:w="2743" w:type="dxa"/>
            <w:tcBorders>
              <w:top w:val="single" w:color="auto" w:sz="4" w:space="0"/>
              <w:left w:val="single" w:color="auto" w:sz="4" w:space="0"/>
              <w:bottom w:val="single" w:color="auto" w:sz="4" w:space="0"/>
              <w:right w:val="single" w:color="auto" w:sz="4" w:space="0"/>
            </w:tcBorders>
            <w:vAlign w:val="center"/>
          </w:tcPr>
          <w:p>
            <w:pPr>
              <w:pStyle w:val="16"/>
              <w:wordWrap/>
              <w:spacing w:line="360" w:lineRule="auto"/>
              <w:jc w:val="center"/>
              <w:textAlignment w:val="auto"/>
              <w:rPr>
                <w:rFonts w:hint="eastAsia" w:ascii="Times New Roman" w:hAnsi="宋体" w:eastAsia="宋体" w:cs="Times New Roman"/>
                <w:color w:val="auto"/>
                <w:sz w:val="24"/>
                <w:szCs w:val="24"/>
              </w:rPr>
            </w:pPr>
            <w:r>
              <w:rPr>
                <w:rFonts w:hint="eastAsia" w:ascii="Times New Roman" w:hAnsi="宋体" w:cs="Times New Roman"/>
                <w:color w:val="auto"/>
                <w:sz w:val="24"/>
                <w:szCs w:val="24"/>
                <w:lang w:eastAsia="zh-CN"/>
              </w:rPr>
              <w:t>湄洲北大道及湄洲中大道沿街外立面改造工程（花箱示范段采购）项目</w:t>
            </w:r>
          </w:p>
        </w:tc>
        <w:tc>
          <w:tcPr>
            <w:tcW w:w="750" w:type="dxa"/>
            <w:tcBorders>
              <w:top w:val="single" w:color="auto" w:sz="4" w:space="0"/>
              <w:left w:val="single" w:color="auto" w:sz="4" w:space="0"/>
              <w:bottom w:val="single" w:color="auto" w:sz="4" w:space="0"/>
              <w:right w:val="single" w:color="auto" w:sz="4" w:space="0"/>
            </w:tcBorders>
            <w:vAlign w:val="center"/>
          </w:tcPr>
          <w:p>
            <w:pPr>
              <w:pStyle w:val="16"/>
              <w:wordWrap/>
              <w:spacing w:line="360" w:lineRule="auto"/>
              <w:jc w:val="center"/>
              <w:textAlignment w:val="auto"/>
              <w:rPr>
                <w:rFonts w:hint="eastAsia" w:ascii="Times New Roman" w:hAnsi="宋体" w:eastAsia="宋体" w:cs="Times New Roman"/>
                <w:color w:val="auto"/>
                <w:sz w:val="24"/>
              </w:rPr>
            </w:pPr>
            <w:r>
              <w:rPr>
                <w:rFonts w:hint="eastAsia" w:ascii="Times New Roman" w:hAnsi="宋体" w:eastAsia="宋体" w:cs="Times New Roman"/>
                <w:color w:val="auto"/>
                <w:sz w:val="24"/>
                <w:szCs w:val="24"/>
              </w:rPr>
              <w:t xml:space="preserve"> 1</w:t>
            </w:r>
          </w:p>
        </w:tc>
        <w:tc>
          <w:tcPr>
            <w:tcW w:w="2731" w:type="dxa"/>
            <w:tcBorders>
              <w:top w:val="single" w:color="auto" w:sz="4" w:space="0"/>
              <w:left w:val="single" w:color="auto" w:sz="4" w:space="0"/>
              <w:bottom w:val="single" w:color="auto" w:sz="4" w:space="0"/>
              <w:right w:val="single" w:color="auto" w:sz="4" w:space="0"/>
            </w:tcBorders>
            <w:vAlign w:val="center"/>
          </w:tcPr>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详见第三章《招标内容及要求》</w:t>
            </w:r>
          </w:p>
        </w:tc>
        <w:tc>
          <w:tcPr>
            <w:tcW w:w="1575" w:type="dxa"/>
            <w:tcBorders>
              <w:top w:val="single" w:color="auto" w:sz="4" w:space="0"/>
              <w:left w:val="single" w:color="auto" w:sz="4" w:space="0"/>
              <w:bottom w:val="single" w:color="auto" w:sz="4" w:space="0"/>
              <w:right w:val="single" w:color="auto" w:sz="4" w:space="0"/>
            </w:tcBorders>
            <w:vAlign w:val="center"/>
          </w:tcPr>
          <w:p>
            <w:pPr>
              <w:wordWrap/>
              <w:spacing w:line="360" w:lineRule="auto"/>
              <w:jc w:val="center"/>
              <w:textAlignment w:val="auto"/>
              <w:rPr>
                <w:rFonts w:hint="default" w:ascii="宋体" w:hAnsi="宋体" w:eastAsia="宋体" w:cs="宋体"/>
                <w:color w:val="auto"/>
                <w:sz w:val="24"/>
                <w:lang w:val="en-US" w:eastAsia="zh-CN"/>
              </w:rPr>
            </w:pPr>
            <w:r>
              <w:rPr>
                <w:rFonts w:hint="eastAsia" w:ascii="宋体" w:hAnsi="宋体" w:cs="宋体"/>
                <w:color w:val="auto"/>
                <w:sz w:val="24"/>
                <w:lang w:val="en-US" w:eastAsia="zh-CN"/>
              </w:rPr>
              <w:t>14.6902</w:t>
            </w:r>
          </w:p>
        </w:tc>
      </w:tr>
    </w:tbl>
    <w:p>
      <w:pPr>
        <w:tabs>
          <w:tab w:val="left" w:pos="810"/>
        </w:tabs>
        <w:wordWrap/>
        <w:spacing w:line="360" w:lineRule="auto"/>
        <w:textAlignment w:val="auto"/>
        <w:rPr>
          <w:rFonts w:hint="eastAsia" w:ascii="宋体" w:hAnsi="宋体" w:cs="宋体"/>
          <w:b/>
          <w:bCs/>
          <w:color w:val="auto"/>
          <w:sz w:val="28"/>
          <w:szCs w:val="28"/>
        </w:rPr>
      </w:pPr>
      <w:r>
        <w:rPr>
          <w:rFonts w:hint="eastAsia" w:ascii="宋体" w:hAnsi="宋体" w:cs="宋体"/>
          <w:b/>
          <w:bCs/>
          <w:color w:val="auto"/>
          <w:sz w:val="28"/>
          <w:szCs w:val="28"/>
        </w:rPr>
        <w:t>备注：</w:t>
      </w:r>
    </w:p>
    <w:p>
      <w:pPr>
        <w:wordWrap/>
        <w:spacing w:line="360" w:lineRule="auto"/>
        <w:ind w:right="105" w:rightChars="50"/>
        <w:textAlignment w:val="auto"/>
        <w:rPr>
          <w:rFonts w:hint="eastAsia" w:ascii="宋体" w:hAnsi="宋体"/>
          <w:b/>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b/>
          <w:bCs/>
          <w:color w:val="auto"/>
          <w:sz w:val="24"/>
        </w:rPr>
        <w:t>1、本次采购设有总价最高限价，超过总价最高限价的投标视为无效投标。</w:t>
      </w:r>
    </w:p>
    <w:p>
      <w:pPr>
        <w:wordWrap/>
        <w:spacing w:line="360" w:lineRule="auto"/>
        <w:ind w:firstLine="480" w:firstLineChars="200"/>
        <w:textAlignment w:val="auto"/>
        <w:rPr>
          <w:rFonts w:hint="eastAsia" w:ascii="宋体" w:hAnsi="宋体" w:cs="宋体"/>
          <w:i/>
          <w:iCs/>
          <w:color w:val="auto"/>
          <w:kern w:val="0"/>
          <w:sz w:val="24"/>
        </w:rPr>
      </w:pPr>
      <w:r>
        <w:rPr>
          <w:rFonts w:hint="eastAsia" w:ascii="宋体" w:hAnsi="宋体" w:cs="宋体"/>
          <w:color w:val="auto"/>
          <w:kern w:val="0"/>
          <w:sz w:val="24"/>
        </w:rPr>
        <w:t>2、</w:t>
      </w:r>
      <w:r>
        <w:rPr>
          <w:rFonts w:hint="eastAsia" w:ascii="宋体" w:hAnsi="宋体" w:cs="宋体"/>
          <w:color w:val="auto"/>
          <w:kern w:val="0"/>
          <w:sz w:val="24"/>
          <w:lang w:val="en-US" w:eastAsia="zh-CN"/>
        </w:rPr>
        <w:t>报价包括但不限于税费、材料制作费等全部一切费用。投标人漏报或不报，采购人视为该漏报或不报部分的费用已包括在已报的分项报价中，不予另行支付。合同实施过程中不可预见费用等。</w:t>
      </w: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textAlignment w:val="auto"/>
        <w:rPr>
          <w:rFonts w:hint="default" w:ascii="Tahoma" w:hAnsi="Tahoma"/>
          <w:b w:val="0"/>
          <w:bCs w:val="0"/>
          <w:i w:val="0"/>
          <w:iCs w:val="0"/>
          <w:color w:val="auto"/>
          <w:sz w:val="24"/>
          <w:lang w:val="en-US" w:eastAsia="zh-CN"/>
        </w:rPr>
      </w:pPr>
    </w:p>
    <w:p>
      <w:pPr>
        <w:wordWrap/>
        <w:spacing w:afterLines="100" w:line="360" w:lineRule="auto"/>
        <w:ind w:firstLine="2880" w:firstLineChars="800"/>
        <w:textAlignment w:val="auto"/>
        <w:rPr>
          <w:rFonts w:hint="eastAsia" w:ascii="宋体" w:hAnsi="宋体" w:cs="宋体"/>
          <w:color w:val="auto"/>
          <w:sz w:val="24"/>
        </w:rPr>
      </w:pPr>
      <w:r>
        <w:rPr>
          <w:rFonts w:hint="eastAsia" w:ascii="宋体" w:hAnsi="宋体" w:cs="宋体"/>
          <w:b/>
          <w:color w:val="auto"/>
          <w:sz w:val="36"/>
        </w:rPr>
        <w:t>第二章  投标人须知</w:t>
      </w:r>
    </w:p>
    <w:p>
      <w:pPr>
        <w:wordWrap/>
        <w:spacing w:line="360" w:lineRule="auto"/>
        <w:jc w:val="center"/>
        <w:textAlignment w:val="auto"/>
        <w:rPr>
          <w:rFonts w:hint="eastAsia" w:ascii="宋体" w:hAnsi="宋体" w:cs="宋体"/>
          <w:b/>
          <w:bCs/>
          <w:color w:val="auto"/>
          <w:sz w:val="28"/>
          <w:szCs w:val="28"/>
        </w:rPr>
      </w:pPr>
      <w:r>
        <w:rPr>
          <w:rFonts w:hint="eastAsia" w:ascii="宋体" w:hAnsi="宋体" w:cs="宋体"/>
          <w:b/>
          <w:color w:val="auto"/>
          <w:sz w:val="28"/>
          <w:szCs w:val="28"/>
        </w:rPr>
        <w:t>投标人须知前附表</w:t>
      </w:r>
    </w:p>
    <w:p>
      <w:pPr>
        <w:wordWrap/>
        <w:spacing w:line="360" w:lineRule="auto"/>
        <w:ind w:firstLine="525"/>
        <w:textAlignment w:val="auto"/>
        <w:rPr>
          <w:rFonts w:hint="eastAsia" w:ascii="宋体" w:hAnsi="宋体" w:cs="宋体"/>
          <w:color w:val="auto"/>
          <w:sz w:val="24"/>
        </w:rPr>
      </w:pPr>
      <w:r>
        <w:rPr>
          <w:rFonts w:hint="eastAsia" w:ascii="宋体" w:hAnsi="宋体" w:cs="宋体"/>
          <w:color w:val="auto"/>
          <w:sz w:val="24"/>
        </w:rPr>
        <w:t xml:space="preserve">本须知前附表的条款号是与《投标人须知》中条款的项号相对应的。如果有矛盾的话，应以本须知前附表为准。 </w:t>
      </w:r>
    </w:p>
    <w:tbl>
      <w:tblPr>
        <w:tblW w:w="1006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98"/>
        <w:gridCol w:w="1035"/>
        <w:gridCol w:w="822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tblHeader/>
          <w:jc w:val="center"/>
        </w:trPr>
        <w:tc>
          <w:tcPr>
            <w:tcW w:w="798" w:type="dxa"/>
            <w:tcBorders>
              <w:top w:val="single" w:color="auto" w:sz="18" w:space="0"/>
              <w:bottom w:val="single" w:color="auto" w:sz="6" w:space="0"/>
            </w:tcBorders>
            <w:shd w:val="clear" w:color="auto" w:fill="FFFFFF"/>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项号</w:t>
            </w:r>
          </w:p>
        </w:tc>
        <w:tc>
          <w:tcPr>
            <w:tcW w:w="1035" w:type="dxa"/>
            <w:tcBorders>
              <w:top w:val="single" w:color="auto" w:sz="18" w:space="0"/>
              <w:bottom w:val="single" w:color="auto" w:sz="6" w:space="0"/>
            </w:tcBorders>
            <w:shd w:val="clear" w:color="auto" w:fill="FFFFFF"/>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条款号</w:t>
            </w:r>
          </w:p>
        </w:tc>
        <w:tc>
          <w:tcPr>
            <w:tcW w:w="8227" w:type="dxa"/>
            <w:tcBorders>
              <w:top w:val="single" w:color="auto" w:sz="18" w:space="0"/>
              <w:bottom w:val="single" w:color="auto" w:sz="6" w:space="0"/>
            </w:tcBorders>
            <w:shd w:val="clear" w:color="auto" w:fill="FFFFFF"/>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编   列   内    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410" w:hRule="atLeast"/>
          <w:jc w:val="center"/>
        </w:trPr>
        <w:tc>
          <w:tcPr>
            <w:tcW w:w="798" w:type="dxa"/>
            <w:tcBorders>
              <w:top w:val="single" w:color="auto" w:sz="6" w:space="0"/>
            </w:tcBorders>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w:t>
            </w:r>
          </w:p>
        </w:tc>
        <w:tc>
          <w:tcPr>
            <w:tcW w:w="1035" w:type="dxa"/>
            <w:tcBorders>
              <w:top w:val="single" w:color="auto" w:sz="6" w:space="0"/>
            </w:tcBorders>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1.1</w:t>
            </w:r>
          </w:p>
        </w:tc>
        <w:tc>
          <w:tcPr>
            <w:tcW w:w="8227" w:type="dxa"/>
            <w:tcBorders>
              <w:top w:val="single" w:color="auto" w:sz="6" w:space="0"/>
            </w:tcBorders>
            <w:vAlign w:val="center"/>
          </w:tcPr>
          <w:p>
            <w:pPr>
              <w:wordWrap/>
              <w:spacing w:line="360" w:lineRule="auto"/>
              <w:textAlignment w:val="auto"/>
              <w:rPr>
                <w:rFonts w:ascii="宋体" w:hAnsi="宋体" w:eastAsia="宋体" w:cs="宋体"/>
                <w:color w:val="auto"/>
                <w:sz w:val="24"/>
              </w:rPr>
            </w:pPr>
            <w:r>
              <w:rPr>
                <w:rFonts w:hint="eastAsia" w:ascii="宋体" w:hAnsi="宋体" w:eastAsia="宋体" w:cs="宋体"/>
                <w:b/>
                <w:color w:val="auto"/>
                <w:sz w:val="24"/>
              </w:rPr>
              <w:t>项目编号</w:t>
            </w:r>
            <w:r>
              <w:rPr>
                <w:rFonts w:hint="eastAsia" w:ascii="宋体" w:hAnsi="宋体" w:eastAsia="宋体" w:cs="宋体"/>
                <w:color w:val="auto"/>
                <w:sz w:val="24"/>
              </w:rPr>
              <w:t>：</w:t>
            </w:r>
            <w:r>
              <w:rPr>
                <w:rFonts w:hint="eastAsia" w:ascii="宋体" w:hAnsi="宋体" w:cs="宋体"/>
                <w:color w:val="auto"/>
                <w:sz w:val="24"/>
                <w:lang w:eastAsia="zh-CN"/>
              </w:rPr>
              <w:t>环闽采购【2020】001号</w:t>
            </w:r>
          </w:p>
          <w:p>
            <w:pPr>
              <w:wordWrap/>
              <w:spacing w:line="360" w:lineRule="auto"/>
              <w:textAlignment w:val="auto"/>
              <w:rPr>
                <w:rFonts w:hint="eastAsia" w:ascii="宋体" w:hAnsi="宋体" w:eastAsia="宋体" w:cs="宋体"/>
                <w:color w:val="auto"/>
                <w:sz w:val="24"/>
                <w:lang w:eastAsia="zh-CN"/>
              </w:rPr>
            </w:pPr>
            <w:r>
              <w:rPr>
                <w:rFonts w:hint="eastAsia" w:ascii="宋体" w:hAnsi="宋体" w:eastAsia="宋体" w:cs="宋体"/>
                <w:b/>
                <w:color w:val="auto"/>
                <w:sz w:val="24"/>
              </w:rPr>
              <w:t>项目名称</w:t>
            </w:r>
            <w:r>
              <w:rPr>
                <w:rFonts w:hint="eastAsia" w:ascii="宋体" w:hAnsi="宋体" w:eastAsia="宋体" w:cs="宋体"/>
                <w:color w:val="auto"/>
                <w:sz w:val="24"/>
              </w:rPr>
              <w:t>：</w:t>
            </w:r>
            <w:r>
              <w:rPr>
                <w:rFonts w:hint="eastAsia" w:hAnsi="宋体" w:cs="Times New Roman"/>
                <w:color w:val="auto"/>
                <w:sz w:val="24"/>
                <w:szCs w:val="24"/>
                <w:lang w:eastAsia="zh-CN"/>
              </w:rPr>
              <w:t>湄洲北大道及湄洲中大道沿街外立面改造工程（花箱示范段采购）项目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2</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3</w:t>
            </w:r>
          </w:p>
        </w:tc>
        <w:tc>
          <w:tcPr>
            <w:tcW w:w="8227" w:type="dxa"/>
            <w:vAlign w:val="top"/>
          </w:tcPr>
          <w:p>
            <w:pPr>
              <w:wordWrap/>
              <w:spacing w:line="360" w:lineRule="auto"/>
              <w:textAlignment w:val="auto"/>
              <w:rPr>
                <w:rFonts w:hint="eastAsia" w:ascii="宋体" w:hAnsi="宋体" w:eastAsia="宋体" w:cs="宋体"/>
                <w:b/>
                <w:color w:val="auto"/>
                <w:sz w:val="24"/>
              </w:rPr>
            </w:pPr>
            <w:r>
              <w:rPr>
                <w:rFonts w:hint="eastAsia" w:ascii="宋体" w:hAnsi="宋体" w:eastAsia="宋体" w:cs="宋体"/>
                <w:b/>
                <w:color w:val="auto"/>
                <w:sz w:val="24"/>
              </w:rPr>
              <w:t>资格标准：</w:t>
            </w:r>
          </w:p>
          <w:p>
            <w:pPr>
              <w:tabs>
                <w:tab w:val="left" w:pos="1134"/>
              </w:tabs>
              <w:wordWrap/>
              <w:spacing w:line="360" w:lineRule="auto"/>
              <w:ind w:firstLine="477" w:firstLineChars="199"/>
              <w:textAlignment w:val="auto"/>
              <w:rPr>
                <w:rFonts w:hint="eastAsia" w:ascii="宋体" w:hAnsi="宋体" w:eastAsia="宋体" w:cs="宋体"/>
                <w:bCs/>
                <w:color w:val="auto"/>
                <w:sz w:val="24"/>
              </w:rPr>
            </w:pPr>
            <w:r>
              <w:rPr>
                <w:rFonts w:hint="eastAsia" w:ascii="宋体" w:hAnsi="宋体" w:eastAsia="宋体" w:cs="宋体"/>
                <w:bCs/>
                <w:color w:val="auto"/>
                <w:sz w:val="24"/>
              </w:rPr>
              <w:t>1、经工商批准具有生产或经营本招标文件所述的服务的境内制造商或经销商。投标人须提供有效的企业法人营业执照、税务登记证、组织机构代码证复印件并加盖单位公章或者三证合一的营业执照复印件并加盖单位公章；</w:t>
            </w:r>
          </w:p>
          <w:p>
            <w:pPr>
              <w:tabs>
                <w:tab w:val="left" w:pos="1134"/>
              </w:tabs>
              <w:wordWrap/>
              <w:spacing w:line="360" w:lineRule="auto"/>
              <w:ind w:firstLine="477" w:firstLineChars="199"/>
              <w:textAlignment w:val="auto"/>
              <w:rPr>
                <w:rFonts w:hint="eastAsia" w:ascii="宋体" w:hAnsi="宋体" w:eastAsia="宋体" w:cs="宋体"/>
                <w:color w:val="auto"/>
                <w:sz w:val="24"/>
              </w:rPr>
            </w:pPr>
            <w:r>
              <w:rPr>
                <w:rFonts w:hint="eastAsia" w:ascii="宋体" w:hAnsi="宋体" w:eastAsia="宋体" w:cs="宋体"/>
                <w:bCs/>
                <w:color w:val="auto"/>
                <w:sz w:val="24"/>
              </w:rPr>
              <w:t>2、</w:t>
            </w:r>
            <w:r>
              <w:rPr>
                <w:rFonts w:ascii="宋体" w:hAnsi="宋体" w:eastAsia="宋体" w:cs="宋体"/>
                <w:bCs/>
                <w:color w:val="auto"/>
                <w:kern w:val="0"/>
                <w:sz w:val="24"/>
              </w:rPr>
              <w:t>单位负责人授权书</w:t>
            </w:r>
            <w:r>
              <w:rPr>
                <w:rFonts w:hint="eastAsia" w:ascii="宋体" w:hAnsi="宋体" w:eastAsia="宋体" w:cs="宋体"/>
                <w:bCs/>
                <w:color w:val="auto"/>
                <w:kern w:val="0"/>
                <w:sz w:val="24"/>
              </w:rPr>
              <w:t>：</w:t>
            </w:r>
            <w:r>
              <w:rPr>
                <w:rFonts w:ascii="宋体" w:hAnsi="宋体" w:eastAsia="宋体" w:cs="宋体"/>
                <w:bCs/>
                <w:color w:val="auto"/>
                <w:kern w:val="0"/>
                <w:sz w:val="24"/>
              </w:rPr>
              <w:t>若投标人代表为单位负责人授权的委托代理人，应提供本授权书；若投标人代表为单位负责人，应在此项下提交其身份证正反面复印件，可不提供本授权书。纸质投标文件正本中的本授权书（若有）应为原件。※投标人应按照招标文件第七章规定提供。</w:t>
            </w:r>
          </w:p>
          <w:p>
            <w:pPr>
              <w:tabs>
                <w:tab w:val="left" w:pos="1134"/>
              </w:tabs>
              <w:wordWrap/>
              <w:spacing w:line="360" w:lineRule="auto"/>
              <w:ind w:firstLine="477" w:firstLineChars="199"/>
              <w:textAlignment w:val="auto"/>
              <w:rPr>
                <w:rFonts w:hint="eastAsia" w:ascii="宋体" w:hAnsi="宋体" w:eastAsia="宋体" w:cs="宋体"/>
                <w:color w:val="auto"/>
                <w:sz w:val="24"/>
              </w:rPr>
            </w:pPr>
            <w:r>
              <w:rPr>
                <w:rFonts w:hint="eastAsia" w:ascii="宋体" w:hAnsi="宋体" w:eastAsia="宋体" w:cs="宋体"/>
                <w:color w:val="auto"/>
                <w:sz w:val="24"/>
              </w:rPr>
              <w:t>3、投标方应具备相关法律法规、行政规章条例中规定的参加招标采购活动应当具备的条件。</w:t>
            </w:r>
          </w:p>
          <w:p>
            <w:pPr>
              <w:wordWrap/>
              <w:spacing w:line="360" w:lineRule="auto"/>
              <w:textAlignment w:val="auto"/>
              <w:rPr>
                <w:rFonts w:hint="eastAsia" w:ascii="宋体" w:hAnsi="宋体" w:eastAsia="宋体" w:cs="宋体"/>
                <w:b/>
                <w:bCs/>
                <w:color w:val="auto"/>
                <w:sz w:val="24"/>
              </w:rPr>
            </w:pPr>
            <w:r>
              <w:rPr>
                <w:rFonts w:hint="eastAsia" w:ascii="宋体" w:hAnsi="宋体" w:eastAsia="宋体" w:cs="宋体"/>
                <w:b/>
                <w:color w:val="auto"/>
                <w:sz w:val="24"/>
              </w:rPr>
              <w:t xml:space="preserve">    </w:t>
            </w:r>
            <w:r>
              <w:rPr>
                <w:rFonts w:hint="eastAsia" w:ascii="宋体" w:hAnsi="宋体" w:eastAsia="宋体" w:cs="宋体"/>
                <w:b/>
                <w:color w:val="auto"/>
                <w:sz w:val="24"/>
                <w:lang w:eastAsia="zh-CN"/>
              </w:rPr>
              <w:t>4、投标供应商提供参加本项目</w:t>
            </w:r>
            <w:r>
              <w:rPr>
                <w:rFonts w:hint="eastAsia" w:ascii="宋体" w:hAnsi="宋体" w:eastAsia="宋体" w:cs="宋体"/>
                <w:b/>
                <w:color w:val="auto"/>
                <w:sz w:val="24"/>
              </w:rPr>
              <w:t>政府采购活动前三年内在经营活动中没有重大违法记录的书面声明；投标供应商不得被列入失信被执行人、重大税收违法案件当事人名单、政府采购严重违法失信行为记录名单，须提供本项目招标公告发布日期之后通过“信用中国”网站（www.creditchina.gov.cn）和中国政府采购网（www.ccgp.gov.cn）查询上述信用记录的信用信息查询结果网页打印件（或截图）</w:t>
            </w:r>
            <w:r>
              <w:rPr>
                <w:rFonts w:hint="eastAsia" w:ascii="宋体" w:hAnsi="宋体" w:eastAsia="宋体" w:cs="宋体"/>
                <w:b/>
                <w:bCs/>
                <w:color w:val="auto"/>
                <w:sz w:val="24"/>
              </w:rPr>
              <w:t>。</w:t>
            </w:r>
          </w:p>
          <w:p>
            <w:pPr>
              <w:wordWrap/>
              <w:spacing w:line="360" w:lineRule="auto"/>
              <w:ind w:firstLine="480" w:firstLineChars="200"/>
              <w:textAlignment w:val="auto"/>
              <w:rPr>
                <w:rFonts w:hint="eastAsia" w:ascii="宋体" w:hAnsi="宋体" w:eastAsia="宋体" w:cs="宋体"/>
                <w:b/>
                <w:color w:val="auto"/>
                <w:sz w:val="24"/>
                <w:lang w:eastAsia="zh-CN"/>
              </w:rPr>
            </w:pPr>
            <w:r>
              <w:rPr>
                <w:rFonts w:hint="eastAsia" w:ascii="宋体" w:hAnsi="宋体" w:eastAsia="宋体" w:cs="宋体"/>
                <w:b/>
                <w:color w:val="auto"/>
                <w:sz w:val="24"/>
                <w:lang w:eastAsia="zh-CN"/>
              </w:rPr>
              <w:t>5、投标人提供自身无行贿犯罪记录的说明或承诺函。</w:t>
            </w:r>
          </w:p>
          <w:p>
            <w:pPr>
              <w:wordWrap/>
              <w:spacing w:line="360" w:lineRule="auto"/>
              <w:ind w:firstLine="480" w:firstLineChars="200"/>
              <w:textAlignment w:val="auto"/>
              <w:rPr>
                <w:rFonts w:hint="eastAsia" w:ascii="宋体" w:hAnsi="宋体" w:eastAsia="宋体" w:cs="宋体"/>
                <w:b/>
                <w:color w:val="auto"/>
                <w:sz w:val="24"/>
                <w:lang w:eastAsia="zh-CN"/>
              </w:rPr>
            </w:pPr>
            <w:r>
              <w:rPr>
                <w:rFonts w:hint="eastAsia" w:ascii="宋体" w:hAnsi="宋体" w:eastAsia="宋体" w:cs="宋体"/>
                <w:b/>
                <w:color w:val="auto"/>
                <w:sz w:val="24"/>
                <w:lang w:eastAsia="zh-CN"/>
              </w:rPr>
              <w:t>6、本项目不接受联合体投标。</w:t>
            </w:r>
          </w:p>
          <w:p>
            <w:pPr>
              <w:wordWrap/>
              <w:spacing w:line="360" w:lineRule="auto"/>
              <w:textAlignment w:val="auto"/>
              <w:rPr>
                <w:rFonts w:hint="eastAsia" w:ascii="宋体" w:hAnsi="宋体" w:eastAsia="宋体" w:cs="宋体"/>
                <w:b/>
                <w:color w:val="auto"/>
                <w:sz w:val="24"/>
                <w:lang w:eastAsia="zh-CN"/>
              </w:rPr>
            </w:pPr>
            <w:r>
              <w:rPr>
                <w:rFonts w:hint="eastAsia" w:ascii="宋体" w:hAnsi="宋体" w:eastAsia="宋体" w:cs="宋体"/>
                <w:b/>
                <w:color w:val="auto"/>
                <w:sz w:val="24"/>
              </w:rPr>
              <w:t>注：</w:t>
            </w:r>
            <w:r>
              <w:rPr>
                <w:rFonts w:hint="eastAsia" w:ascii="宋体" w:hAnsi="宋体" w:eastAsia="宋体" w:cs="宋体"/>
                <w:b/>
                <w:bCs/>
                <w:color w:val="auto"/>
                <w:sz w:val="24"/>
              </w:rPr>
              <w:t>以上相关资质证明文件应属法定有效期内的，若发生变更的，应按有关规定办理完变更手续后方可参加投标，并以发证机关核准的变更为准，否则按无效投标处理。其复印件应是清晰的注明“与原件一致”并加盖投标人公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126"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3</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11.1</w:t>
            </w:r>
          </w:p>
        </w:tc>
        <w:tc>
          <w:tcPr>
            <w:tcW w:w="8227" w:type="dxa"/>
            <w:vAlign w:val="center"/>
          </w:tcPr>
          <w:p>
            <w:pPr>
              <w:wordWrap/>
              <w:spacing w:line="360" w:lineRule="auto"/>
              <w:textAlignment w:val="auto"/>
              <w:rPr>
                <w:rFonts w:hint="eastAsia" w:ascii="宋体" w:hAnsi="宋体" w:eastAsia="宋体" w:cs="宋体"/>
                <w:color w:val="auto"/>
                <w:sz w:val="24"/>
              </w:rPr>
            </w:pPr>
            <w:r>
              <w:rPr>
                <w:rFonts w:hint="eastAsia" w:ascii="宋体" w:hAnsi="宋体" w:eastAsia="宋体" w:cs="宋体"/>
                <w:b/>
                <w:color w:val="auto"/>
                <w:sz w:val="24"/>
              </w:rPr>
              <w:t>投标有效期</w:t>
            </w:r>
            <w:r>
              <w:rPr>
                <w:rFonts w:hint="eastAsia" w:ascii="宋体" w:hAnsi="宋体" w:eastAsia="宋体" w:cs="宋体"/>
                <w:color w:val="auto"/>
                <w:sz w:val="24"/>
              </w:rPr>
              <w:t>：投标截止期结束后60个日历日。</w:t>
            </w:r>
          </w:p>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有效期不足将导致其投标文件被拒绝。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680"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4</w:t>
            </w:r>
          </w:p>
        </w:tc>
        <w:tc>
          <w:tcPr>
            <w:tcW w:w="1035" w:type="dxa"/>
            <w:vAlign w:val="center"/>
          </w:tcPr>
          <w:p>
            <w:pPr>
              <w:wordWrap/>
              <w:spacing w:line="360" w:lineRule="auto"/>
              <w:textAlignment w:val="auto"/>
              <w:rPr>
                <w:rFonts w:hint="eastAsia" w:ascii="宋体" w:hAnsi="宋体" w:eastAsia="宋体" w:cs="宋体"/>
                <w:color w:val="auto"/>
                <w:sz w:val="24"/>
              </w:rPr>
            </w:pPr>
          </w:p>
        </w:tc>
        <w:tc>
          <w:tcPr>
            <w:tcW w:w="8227" w:type="dxa"/>
            <w:vAlign w:val="center"/>
          </w:tcPr>
          <w:p>
            <w:pPr>
              <w:wordWrap/>
              <w:spacing w:line="360" w:lineRule="auto"/>
              <w:textAlignment w:val="auto"/>
              <w:rPr>
                <w:rFonts w:hint="eastAsia" w:ascii="宋体" w:hAnsi="宋体" w:eastAsia="宋体" w:cs="宋体"/>
                <w:color w:val="auto"/>
                <w:sz w:val="24"/>
                <w:u w:val="single"/>
                <w:lang w:eastAsia="zh-CN"/>
              </w:rPr>
            </w:pPr>
            <w:r>
              <w:rPr>
                <w:rFonts w:hint="eastAsia" w:ascii="宋体" w:hAnsi="宋体" w:eastAsia="宋体" w:cs="宋体"/>
                <w:b/>
                <w:color w:val="auto"/>
                <w:sz w:val="24"/>
              </w:rPr>
              <w:t>投标文件递交地址</w:t>
            </w:r>
            <w:r>
              <w:rPr>
                <w:rFonts w:hint="eastAsia" w:ascii="宋体" w:hAnsi="宋体" w:eastAsia="宋体" w:cs="宋体"/>
                <w:color w:val="auto"/>
                <w:sz w:val="24"/>
              </w:rPr>
              <w:t>：</w:t>
            </w:r>
            <w:r>
              <w:rPr>
                <w:rFonts w:hint="eastAsia" w:ascii="宋体" w:hAnsi="宋体" w:cs="宋体"/>
                <w:color w:val="auto"/>
                <w:sz w:val="24"/>
                <w:u w:val="single"/>
                <w:lang w:eastAsia="zh-CN"/>
              </w:rPr>
              <w:t>莆田市湄洲岛旅游建设有限公司会议室</w:t>
            </w:r>
          </w:p>
          <w:p>
            <w:pPr>
              <w:wordWrap/>
              <w:spacing w:line="360" w:lineRule="auto"/>
              <w:textAlignment w:val="auto"/>
              <w:rPr>
                <w:rFonts w:hint="eastAsia" w:ascii="宋体" w:hAnsi="宋体" w:eastAsia="宋体" w:cs="宋体"/>
                <w:color w:val="auto"/>
                <w:sz w:val="24"/>
              </w:rPr>
            </w:pPr>
            <w:r>
              <w:rPr>
                <w:rFonts w:hint="eastAsia" w:ascii="宋体" w:hAnsi="宋体" w:eastAsia="宋体" w:cs="宋体"/>
                <w:b/>
                <w:color w:val="auto"/>
                <w:sz w:val="24"/>
              </w:rPr>
              <w:t>接收人</w:t>
            </w:r>
            <w:r>
              <w:rPr>
                <w:rFonts w:hint="eastAsia" w:ascii="宋体" w:hAnsi="宋体" w:eastAsia="宋体" w:cs="宋体"/>
                <w:color w:val="auto"/>
                <w:sz w:val="24"/>
              </w:rPr>
              <w:t>：招标公司工作人员</w:t>
            </w:r>
          </w:p>
          <w:p>
            <w:pPr>
              <w:wordWrap/>
              <w:spacing w:line="360" w:lineRule="auto"/>
              <w:textAlignment w:val="auto"/>
              <w:rPr>
                <w:rFonts w:hint="eastAsia" w:ascii="宋体" w:hAnsi="宋体" w:eastAsia="宋体" w:cs="宋体"/>
                <w:color w:val="auto"/>
                <w:sz w:val="24"/>
              </w:rPr>
            </w:pPr>
            <w:r>
              <w:rPr>
                <w:rFonts w:hint="eastAsia" w:ascii="宋体" w:hAnsi="宋体" w:eastAsia="宋体" w:cs="宋体"/>
                <w:b/>
                <w:color w:val="auto"/>
                <w:sz w:val="24"/>
              </w:rPr>
              <w:t>投标截止时间</w:t>
            </w:r>
            <w:r>
              <w:rPr>
                <w:rFonts w:hint="eastAsia" w:ascii="宋体" w:hAnsi="宋体" w:eastAsia="宋体" w:cs="宋体"/>
                <w:color w:val="auto"/>
                <w:sz w:val="24"/>
              </w:rPr>
              <w:t>：详细见招标公告</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36"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5</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12</w:t>
            </w:r>
          </w:p>
        </w:tc>
        <w:tc>
          <w:tcPr>
            <w:tcW w:w="8227" w:type="dxa"/>
            <w:vAlign w:val="center"/>
          </w:tcPr>
          <w:p>
            <w:pPr>
              <w:wordWrap/>
              <w:spacing w:line="360" w:lineRule="auto"/>
              <w:textAlignment w:val="auto"/>
              <w:rPr>
                <w:rFonts w:hint="eastAsia" w:ascii="宋体" w:hAnsi="宋体" w:eastAsia="宋体" w:cs="宋体"/>
                <w:color w:val="auto"/>
                <w:sz w:val="24"/>
              </w:rPr>
            </w:pPr>
            <w:r>
              <w:rPr>
                <w:rFonts w:hint="eastAsia" w:ascii="宋体" w:hAnsi="宋体" w:eastAsia="宋体" w:cs="宋体"/>
                <w:b/>
                <w:color w:val="auto"/>
                <w:sz w:val="24"/>
              </w:rPr>
              <w:t>投标保证金</w:t>
            </w:r>
            <w:r>
              <w:rPr>
                <w:rFonts w:hint="eastAsia" w:ascii="宋体" w:hAnsi="宋体" w:eastAsia="宋体" w:cs="宋体"/>
                <w:color w:val="auto"/>
                <w:sz w:val="24"/>
              </w:rPr>
              <w:t>：</w:t>
            </w:r>
          </w:p>
          <w:p>
            <w:pPr>
              <w:wordWrap/>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1、投标保证金金额为人民币：</w:t>
            </w:r>
            <w:r>
              <w:rPr>
                <w:rFonts w:hint="eastAsia" w:ascii="宋体" w:hAnsi="宋体" w:eastAsia="宋体" w:cs="Times New Roman"/>
                <w:b/>
                <w:bCs/>
                <w:color w:val="auto"/>
                <w:sz w:val="24"/>
                <w:u w:val="single"/>
                <w:lang w:eastAsia="zh-CN"/>
              </w:rPr>
              <w:t>贰仟</w:t>
            </w:r>
            <w:r>
              <w:rPr>
                <w:rFonts w:hint="eastAsia" w:ascii="宋体" w:hAnsi="宋体" w:eastAsia="宋体" w:cs="Times New Roman"/>
                <w:b/>
                <w:bCs/>
                <w:color w:val="auto"/>
                <w:sz w:val="24"/>
                <w:u w:val="single"/>
              </w:rPr>
              <w:t>元整(￥</w:t>
            </w:r>
            <w:r>
              <w:rPr>
                <w:rFonts w:hint="eastAsia" w:ascii="宋体" w:hAnsi="宋体" w:eastAsia="宋体" w:cs="Times New Roman"/>
                <w:b/>
                <w:bCs/>
                <w:color w:val="auto"/>
                <w:sz w:val="24"/>
                <w:u w:val="single"/>
                <w:lang w:val="en-US" w:eastAsia="zh-CN"/>
              </w:rPr>
              <w:t>2</w:t>
            </w:r>
            <w:r>
              <w:rPr>
                <w:rFonts w:hint="eastAsia" w:ascii="宋体" w:hAnsi="宋体" w:eastAsia="宋体" w:cs="Times New Roman"/>
                <w:b/>
                <w:bCs/>
                <w:color w:val="auto"/>
                <w:sz w:val="24"/>
                <w:u w:val="single"/>
              </w:rPr>
              <w:t>000.00元)</w:t>
            </w:r>
            <w:r>
              <w:rPr>
                <w:rFonts w:hint="eastAsia" w:ascii="宋体" w:hAnsi="宋体" w:eastAsia="宋体" w:cs="宋体"/>
                <w:color w:val="auto"/>
                <w:sz w:val="24"/>
              </w:rPr>
              <w:t>，投标人可采用</w:t>
            </w:r>
            <w:r>
              <w:rPr>
                <w:rFonts w:hint="eastAsia" w:ascii="宋体" w:hAnsi="宋体" w:eastAsia="宋体" w:cs="宋体"/>
                <w:color w:val="auto"/>
                <w:sz w:val="24"/>
                <w:u w:val="single"/>
              </w:rPr>
              <w:t>现金</w:t>
            </w:r>
            <w:r>
              <w:rPr>
                <w:rFonts w:hint="eastAsia" w:ascii="宋体" w:hAnsi="宋体" w:eastAsia="宋体" w:cs="宋体"/>
                <w:color w:val="auto"/>
                <w:sz w:val="24"/>
              </w:rPr>
              <w:t>或</w:t>
            </w:r>
            <w:r>
              <w:rPr>
                <w:rFonts w:hint="eastAsia" w:ascii="宋体" w:hAnsi="宋体" w:eastAsia="宋体" w:cs="宋体"/>
                <w:color w:val="auto"/>
                <w:sz w:val="24"/>
                <w:u w:val="single"/>
              </w:rPr>
              <w:t>银行保函</w:t>
            </w:r>
            <w:r>
              <w:rPr>
                <w:rFonts w:hint="eastAsia" w:ascii="宋体" w:hAnsi="宋体" w:eastAsia="宋体" w:cs="宋体"/>
                <w:color w:val="auto"/>
                <w:sz w:val="24"/>
              </w:rPr>
              <w:t>的方式缴纳</w:t>
            </w:r>
            <w:r>
              <w:rPr>
                <w:rFonts w:hint="eastAsia" w:ascii="宋体" w:hAnsi="宋体" w:eastAsia="宋体" w:cs="宋体"/>
                <w:color w:val="auto"/>
                <w:kern w:val="0"/>
                <w:sz w:val="24"/>
              </w:rPr>
              <w:t>，未按规定时间要求交纳投标保证金或保函的投标将被拒绝</w:t>
            </w:r>
            <w:r>
              <w:rPr>
                <w:rFonts w:hint="eastAsia" w:ascii="宋体" w:hAnsi="宋体" w:eastAsia="宋体" w:cs="宋体"/>
                <w:color w:val="auto"/>
                <w:sz w:val="24"/>
              </w:rPr>
              <w:t>；未按规定要求交纳投标保证金的投标将被拒绝，投标保证金有效期为开标之日起60日历天。</w:t>
            </w:r>
            <w:r>
              <w:rPr>
                <w:rFonts w:hint="eastAsia" w:ascii="宋体" w:hAnsi="宋体" w:eastAsia="宋体" w:cs="宋体"/>
                <w:color w:val="auto"/>
                <w:sz w:val="24"/>
              </w:rPr>
              <w:br/>
            </w:r>
            <w:r>
              <w:rPr>
                <w:rFonts w:hint="eastAsia" w:ascii="宋体" w:hAnsi="宋体" w:eastAsia="宋体" w:cs="宋体"/>
                <w:color w:val="auto"/>
                <w:sz w:val="24"/>
              </w:rPr>
              <w:t xml:space="preserve">   2、投标保证金在开标时当场以现金或银行保函提交。</w:t>
            </w:r>
            <w:r>
              <w:rPr>
                <w:rFonts w:hint="eastAsia" w:ascii="宋体" w:hAnsi="宋体" w:eastAsia="宋体" w:cs="宋体"/>
                <w:color w:val="auto"/>
                <w:sz w:val="24"/>
              </w:rPr>
              <w:br/>
            </w:r>
            <w:r>
              <w:rPr>
                <w:rFonts w:hint="eastAsia" w:ascii="宋体" w:hAnsi="宋体" w:eastAsia="宋体" w:cs="宋体"/>
                <w:color w:val="auto"/>
                <w:sz w:val="24"/>
              </w:rPr>
              <w:t xml:space="preserve">   3、未中标投标人的投标保证金当场退还。中标人的投标保证金</w:t>
            </w:r>
            <w:r>
              <w:rPr>
                <w:rFonts w:hint="eastAsia" w:ascii="宋体" w:hAnsi="宋体" w:eastAsia="宋体" w:cs="宋体"/>
                <w:color w:val="auto"/>
                <w:sz w:val="24"/>
                <w:lang w:eastAsia="zh-CN"/>
              </w:rPr>
              <w:t>直接转为</w:t>
            </w:r>
            <w:r>
              <w:rPr>
                <w:rFonts w:hint="eastAsia" w:ascii="宋体" w:hAnsi="宋体" w:eastAsia="宋体" w:cs="宋体"/>
                <w:color w:val="auto"/>
                <w:sz w:val="24"/>
              </w:rPr>
              <w:t xml:space="preserve">履约保证金。 </w:t>
            </w:r>
          </w:p>
          <w:p>
            <w:pPr>
              <w:wordWrap/>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工程的投标保证金可以采用银行保函方式缴纳。以银行保函作为投标保证金的投标人须在开标会当场向招标人或招标代理机构递交银行保函原件与复印件（加盖投标人单位公章），开具保函中应体现本招标的项目名称及招标编号，投标人对银行保函的真实性负责，中标后若发现存在弄虚作假行为的按有关规定处置并追究法律责任。</w:t>
            </w:r>
          </w:p>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b/>
                <w:bCs/>
                <w:color w:val="auto"/>
                <w:sz w:val="24"/>
              </w:rPr>
              <w:t xml:space="preserve"> 本招标项目的投标保证金有效期为60日历天。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398"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6</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19.1</w:t>
            </w:r>
          </w:p>
        </w:tc>
        <w:tc>
          <w:tcPr>
            <w:tcW w:w="8227" w:type="dxa"/>
            <w:vAlign w:val="top"/>
          </w:tcPr>
          <w:p>
            <w:pPr>
              <w:wordWrap/>
              <w:spacing w:line="360" w:lineRule="auto"/>
              <w:textAlignment w:val="auto"/>
              <w:rPr>
                <w:rFonts w:hint="eastAsia" w:ascii="宋体" w:hAnsi="宋体" w:eastAsia="宋体" w:cs="宋体"/>
                <w:bCs/>
                <w:snapToGrid w:val="0"/>
                <w:color w:val="auto"/>
                <w:kern w:val="0"/>
                <w:sz w:val="24"/>
              </w:rPr>
            </w:pPr>
            <w:r>
              <w:rPr>
                <w:rFonts w:hint="eastAsia" w:ascii="宋体" w:hAnsi="宋体" w:eastAsia="宋体" w:cs="宋体"/>
                <w:b/>
                <w:snapToGrid w:val="0"/>
                <w:color w:val="auto"/>
                <w:kern w:val="0"/>
                <w:sz w:val="24"/>
              </w:rPr>
              <w:t>评分标准：</w:t>
            </w:r>
            <w:r>
              <w:rPr>
                <w:rFonts w:hint="eastAsia" w:ascii="宋体" w:hAnsi="宋体" w:eastAsia="宋体" w:cs="宋体"/>
                <w:bCs/>
                <w:snapToGrid w:val="0"/>
                <w:color w:val="auto"/>
                <w:kern w:val="0"/>
                <w:sz w:val="24"/>
              </w:rPr>
              <w:t>最低价中标法</w:t>
            </w:r>
          </w:p>
          <w:p>
            <w:pPr>
              <w:wordWrap/>
              <w:spacing w:line="360" w:lineRule="auto"/>
              <w:textAlignment w:val="auto"/>
              <w:rPr>
                <w:rFonts w:hint="eastAsia" w:ascii="宋体" w:hAnsi="宋体" w:eastAsia="宋体" w:cs="宋体"/>
                <w:bCs/>
                <w:snapToGrid w:val="0"/>
                <w:color w:val="auto"/>
                <w:kern w:val="0"/>
                <w:sz w:val="24"/>
              </w:rPr>
            </w:pPr>
            <w:r>
              <w:rPr>
                <w:rFonts w:hint="eastAsia" w:ascii="宋体" w:hAnsi="宋体" w:eastAsia="宋体" w:cs="宋体"/>
                <w:color w:val="auto"/>
                <w:sz w:val="24"/>
              </w:rPr>
              <w:t>本批招标采取最低评标价法确定中标候选人。即在全部满足招标文件实质性要求前提下，依据统一的价格要素评定最低投标报价，以提出最低投标报价的投标人作为中标人。若出现报价相同的，则按技术质量或配置高低及售后服务优劣的顺序推荐中标候选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236"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7</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投标文件的递交</w:t>
            </w:r>
          </w:p>
        </w:tc>
        <w:tc>
          <w:tcPr>
            <w:tcW w:w="8227" w:type="dxa"/>
            <w:vAlign w:val="top"/>
          </w:tcPr>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（1）本</w:t>
            </w:r>
            <w:r>
              <w:rPr>
                <w:rFonts w:hint="eastAsia" w:ascii="宋体" w:hAnsi="宋体" w:cs="宋体"/>
                <w:color w:val="auto"/>
                <w:sz w:val="24"/>
                <w:lang w:val="en-US" w:eastAsia="zh-CN"/>
              </w:rPr>
              <w:t>项目</w:t>
            </w:r>
            <w:r>
              <w:rPr>
                <w:rFonts w:hint="eastAsia" w:ascii="宋体" w:hAnsi="宋体" w:eastAsia="宋体" w:cs="宋体"/>
                <w:color w:val="auto"/>
                <w:sz w:val="24"/>
              </w:rPr>
              <w:t>采用纸质投标，投标文件正本的份数为一份，副本的份数为4份，正本和副本的封面上应清楚地标记“正本”或“副本”的字样。当副本和正本不一致时，以正本为准。</w:t>
            </w:r>
          </w:p>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（2）投标文件： 1.报价部分：正本的份数为一份，副本的份数为4份。 2.商务、技术部份文件：正本的份数为一份，副本的份数为4份。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206"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8</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招标文件的答疑、澄清、修改或补充</w:t>
            </w:r>
          </w:p>
        </w:tc>
        <w:tc>
          <w:tcPr>
            <w:tcW w:w="8227" w:type="dxa"/>
            <w:vAlign w:val="center"/>
          </w:tcPr>
          <w:p>
            <w:pPr>
              <w:numPr>
                <w:ilvl w:val="0"/>
                <w:numId w:val="5"/>
              </w:numPr>
              <w:wordWrap/>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pacing w:val="-6"/>
                <w:sz w:val="24"/>
              </w:rPr>
              <w:t>投标人在阅读招标文件、踏勘项目</w:t>
            </w:r>
            <w:r>
              <w:rPr>
                <w:rFonts w:hint="eastAsia" w:ascii="宋体" w:hAnsi="宋体" w:eastAsia="宋体" w:cs="宋体"/>
                <w:color w:val="auto"/>
                <w:spacing w:val="-6"/>
                <w:sz w:val="24"/>
                <w:lang w:eastAsia="zh-CN"/>
              </w:rPr>
              <w:t>过程中</w:t>
            </w:r>
            <w:r>
              <w:rPr>
                <w:rFonts w:hint="eastAsia" w:ascii="宋体" w:hAnsi="宋体" w:eastAsia="宋体" w:cs="宋体"/>
                <w:color w:val="auto"/>
                <w:spacing w:val="-6"/>
                <w:sz w:val="24"/>
              </w:rPr>
              <w:t>中若存在疑问(包括认为招标文件中存在限制公平竞争的倾向性条款等问题)的</w:t>
            </w:r>
            <w:r>
              <w:rPr>
                <w:rFonts w:hint="eastAsia" w:ascii="宋体" w:hAnsi="宋体" w:eastAsia="宋体" w:cs="宋体"/>
                <w:color w:val="auto"/>
                <w:sz w:val="24"/>
              </w:rPr>
              <w:t>向招标人提出，招标人在城厢区人民政府网、中国政府采购网上公布</w:t>
            </w:r>
            <w:r>
              <w:rPr>
                <w:rFonts w:hint="eastAsia" w:ascii="宋体" w:hAnsi="宋体" w:eastAsia="宋体" w:cs="宋体"/>
                <w:color w:val="auto"/>
                <w:spacing w:val="-6"/>
                <w:sz w:val="24"/>
              </w:rPr>
              <w:t>答疑、澄清、修改或补充文件。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302"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9</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开标时间、地点和公布内容</w:t>
            </w:r>
          </w:p>
        </w:tc>
        <w:tc>
          <w:tcPr>
            <w:tcW w:w="8227" w:type="dxa"/>
            <w:vAlign w:val="center"/>
          </w:tcPr>
          <w:p>
            <w:pPr>
              <w:wordWrap/>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开标时间：</w:t>
            </w:r>
            <w:r>
              <w:rPr>
                <w:rFonts w:hint="eastAsia" w:ascii="宋体" w:hAnsi="宋体" w:eastAsia="宋体" w:cs="宋体"/>
                <w:color w:val="auto"/>
                <w:sz w:val="24"/>
                <w:u w:val="single"/>
              </w:rPr>
              <w:t xml:space="preserve">2020年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rPr>
              <w:t xml:space="preserve"> 月</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rPr>
              <w:t>日</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rPr>
              <w:t xml:space="preserve">时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分</w:t>
            </w:r>
          </w:p>
          <w:p>
            <w:pPr>
              <w:wordWrap/>
              <w:spacing w:line="360" w:lineRule="auto"/>
              <w:jc w:val="both"/>
              <w:textAlignment w:val="auto"/>
              <w:rPr>
                <w:rFonts w:hint="eastAsia" w:ascii="宋体" w:hAnsi="宋体" w:eastAsia="宋体" w:cs="宋体"/>
                <w:color w:val="auto"/>
                <w:sz w:val="24"/>
                <w:u w:val="single"/>
                <w:lang w:val="en-US" w:eastAsia="zh-CN"/>
              </w:rPr>
            </w:pPr>
            <w:r>
              <w:rPr>
                <w:rFonts w:hint="eastAsia" w:ascii="宋体" w:hAnsi="宋体" w:eastAsia="宋体" w:cs="宋体"/>
                <w:color w:val="auto"/>
                <w:sz w:val="24"/>
              </w:rPr>
              <w:t>开标地点：</w:t>
            </w:r>
            <w:r>
              <w:rPr>
                <w:rFonts w:hint="eastAsia" w:ascii="宋体" w:hAnsi="宋体" w:cs="宋体"/>
                <w:color w:val="auto"/>
                <w:sz w:val="24"/>
                <w:u w:val="single"/>
                <w:lang w:eastAsia="zh-CN"/>
              </w:rPr>
              <w:t>莆田市湄洲岛旅游建设有限公司会议室</w:t>
            </w:r>
            <w:bookmarkStart w:id="17" w:name="_GoBack"/>
            <w:bookmarkEnd w:id="17"/>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126"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10</w:t>
            </w:r>
          </w:p>
        </w:tc>
        <w:tc>
          <w:tcPr>
            <w:tcW w:w="1035" w:type="dxa"/>
            <w:vAlign w:val="center"/>
          </w:tcPr>
          <w:p>
            <w:pPr>
              <w:wordWrap/>
              <w:spacing w:line="360" w:lineRule="auto"/>
              <w:jc w:val="center"/>
              <w:textAlignment w:val="auto"/>
              <w:rPr>
                <w:rFonts w:hint="eastAsia" w:ascii="宋体" w:hAnsi="宋体" w:eastAsia="宋体" w:cs="宋体"/>
                <w:color w:val="auto"/>
                <w:sz w:val="24"/>
              </w:rPr>
            </w:pPr>
          </w:p>
        </w:tc>
        <w:tc>
          <w:tcPr>
            <w:tcW w:w="8227" w:type="dxa"/>
            <w:vAlign w:val="center"/>
          </w:tcPr>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招标代理服务费：招标代理服务费向中标人收取，中标人在领取中标通知书前向招标代理公司交纳招标代理服务费</w:t>
            </w:r>
            <w:r>
              <w:rPr>
                <w:rFonts w:hint="eastAsia" w:ascii="宋体" w:hAnsi="宋体" w:cs="宋体"/>
                <w:color w:val="auto"/>
                <w:sz w:val="24"/>
                <w:lang w:eastAsia="zh-CN"/>
              </w:rPr>
              <w:t>包干</w:t>
            </w:r>
            <w:r>
              <w:rPr>
                <w:rFonts w:hint="eastAsia" w:ascii="宋体" w:hAnsi="宋体" w:cs="宋体"/>
                <w:color w:val="auto"/>
                <w:sz w:val="24"/>
                <w:lang w:val="en-US" w:eastAsia="zh-CN"/>
              </w:rPr>
              <w:t>按</w:t>
            </w:r>
            <w:r>
              <w:rPr>
                <w:rFonts w:hint="eastAsia" w:ascii="宋体" w:hAnsi="宋体" w:eastAsia="宋体" w:cs="宋体"/>
                <w:color w:val="auto"/>
                <w:sz w:val="24"/>
                <w:lang w:eastAsia="zh-CN"/>
              </w:rPr>
              <w:t>人民币</w:t>
            </w:r>
            <w:r>
              <w:rPr>
                <w:rFonts w:hint="eastAsia" w:ascii="宋体" w:hAnsi="宋体" w:cs="宋体"/>
                <w:color w:val="auto"/>
                <w:sz w:val="24"/>
                <w:lang w:val="en-US" w:eastAsia="zh-CN"/>
              </w:rPr>
              <w:t>伍仟元整（￥5000.00）</w:t>
            </w:r>
            <w:r>
              <w:rPr>
                <w:rFonts w:hint="eastAsia" w:ascii="宋体" w:hAnsi="宋体" w:eastAsia="宋体" w:cs="宋体"/>
                <w:color w:val="auto"/>
                <w:sz w:val="24"/>
              </w:rPr>
              <w:t>(其中包含本项目采购有跟标或增加补充而产生的采购金额)。</w:t>
            </w:r>
          </w:p>
        </w:tc>
      </w:tr>
    </w:tbl>
    <w:p>
      <w:pPr>
        <w:wordWrap/>
        <w:spacing w:line="360" w:lineRule="auto"/>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both"/>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r>
        <w:rPr>
          <w:rFonts w:hint="eastAsia" w:ascii="宋体" w:hAnsi="宋体" w:cs="宋体"/>
          <w:b/>
          <w:color w:val="auto"/>
          <w:sz w:val="28"/>
          <w:szCs w:val="28"/>
        </w:rPr>
        <w:t>一、说明</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 适用范围</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1.1本招标文件仅适用于投标邀请中所叙述项目的服务采购。</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 定义</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2.1 “招标人”系指组织本次招标活动的业主方。</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2.2 “招标代理人”系指本次招标采购项目活动的组织方。</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2.3 “投标人”系指招标文件邀请的且已经提交本次投标文件的制造商或供货商。</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2.4 “货物”系指投标人按招标文件规定向招标人提供的一切设备、机械、仪器仪表、备品备件、工具、手册及其它有关技术资料和材料。</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3. 合格的投标人</w:t>
      </w:r>
    </w:p>
    <w:p>
      <w:pPr>
        <w:tabs>
          <w:tab w:val="left" w:pos="1134"/>
        </w:tabs>
        <w:wordWrap/>
        <w:spacing w:line="360" w:lineRule="auto"/>
        <w:ind w:firstLine="477" w:firstLineChars="199"/>
        <w:textAlignment w:val="auto"/>
        <w:rPr>
          <w:rFonts w:hint="eastAsia" w:ascii="宋体" w:hAnsi="宋体" w:cs="宋体"/>
          <w:bCs/>
          <w:color w:val="auto"/>
          <w:sz w:val="24"/>
        </w:rPr>
      </w:pPr>
      <w:r>
        <w:rPr>
          <w:rFonts w:hint="eastAsia" w:ascii="宋体" w:hAnsi="宋体" w:cs="宋体"/>
          <w:bCs/>
          <w:color w:val="auto"/>
          <w:sz w:val="24"/>
        </w:rPr>
        <w:t>1、经工商批准具有生产或经营本招标文件所述的服务的境内制造商或经销商。投标人须提供有效的企业法人营业执照、税务登记证、组织机构代码证复印件并加盖单位公章或者三证合一的营业执照复印件并加盖单位公章；</w:t>
      </w:r>
    </w:p>
    <w:p>
      <w:pPr>
        <w:tabs>
          <w:tab w:val="left" w:pos="1134"/>
        </w:tabs>
        <w:wordWrap/>
        <w:spacing w:line="360" w:lineRule="auto"/>
        <w:ind w:firstLine="477" w:firstLineChars="199"/>
        <w:textAlignment w:val="auto"/>
        <w:rPr>
          <w:rFonts w:ascii="宋体" w:hAnsi="宋体" w:cs="宋体"/>
          <w:bCs/>
          <w:color w:val="auto"/>
          <w:kern w:val="0"/>
          <w:sz w:val="24"/>
        </w:rPr>
      </w:pPr>
      <w:r>
        <w:rPr>
          <w:rFonts w:hint="eastAsia" w:ascii="宋体" w:hAnsi="宋体" w:cs="宋体"/>
          <w:bCs/>
          <w:color w:val="auto"/>
          <w:sz w:val="24"/>
        </w:rPr>
        <w:t>2、</w:t>
      </w:r>
      <w:r>
        <w:rPr>
          <w:rFonts w:ascii="宋体" w:hAnsi="宋体" w:cs="宋体"/>
          <w:bCs/>
          <w:color w:val="auto"/>
          <w:kern w:val="0"/>
          <w:sz w:val="24"/>
        </w:rPr>
        <w:t>单位负责人授权书</w:t>
      </w:r>
      <w:r>
        <w:rPr>
          <w:rFonts w:hint="eastAsia" w:ascii="宋体" w:hAnsi="宋体" w:cs="宋体"/>
          <w:bCs/>
          <w:color w:val="auto"/>
          <w:kern w:val="0"/>
          <w:sz w:val="24"/>
        </w:rPr>
        <w:t>：</w:t>
      </w:r>
      <w:r>
        <w:rPr>
          <w:rFonts w:ascii="宋体" w:hAnsi="宋体" w:cs="宋体"/>
          <w:bCs/>
          <w:color w:val="auto"/>
          <w:kern w:val="0"/>
          <w:sz w:val="24"/>
        </w:rPr>
        <w:t>若投标人代表为单位负责人授权的委托代理人，应提供本授权书；若投标人代表为单位负责人，应在此项下提交其身份证正反面复印件，可不提供本授权书。纸质投标文件正本中的本授权书（若有）应为原件。※投标人应按照招标文件第七章规定提供。</w:t>
      </w:r>
    </w:p>
    <w:p>
      <w:pPr>
        <w:tabs>
          <w:tab w:val="left" w:pos="1134"/>
        </w:tabs>
        <w:wordWrap/>
        <w:spacing w:line="360" w:lineRule="auto"/>
        <w:ind w:firstLine="477" w:firstLineChars="199"/>
        <w:textAlignment w:val="auto"/>
        <w:rPr>
          <w:rFonts w:hint="eastAsia" w:ascii="宋体" w:hAnsi="宋体" w:cs="宋体"/>
          <w:color w:val="auto"/>
          <w:sz w:val="24"/>
        </w:rPr>
      </w:pPr>
      <w:r>
        <w:rPr>
          <w:rFonts w:hint="eastAsia" w:ascii="宋体" w:hAnsi="宋体" w:cs="宋体"/>
          <w:color w:val="auto"/>
          <w:sz w:val="24"/>
        </w:rPr>
        <w:t>3、投标方应具备相关法律法规、行政规章条例中规定的参加招标采购活动应当具备的条件。</w:t>
      </w:r>
    </w:p>
    <w:p>
      <w:pPr>
        <w:wordWrap/>
        <w:spacing w:line="360" w:lineRule="auto"/>
        <w:textAlignment w:val="auto"/>
        <w:rPr>
          <w:rFonts w:hint="eastAsia" w:ascii="宋体" w:hAnsi="宋体" w:cs="宋体"/>
          <w:b/>
          <w:bCs/>
          <w:color w:val="auto"/>
          <w:sz w:val="24"/>
        </w:rPr>
      </w:pPr>
      <w:r>
        <w:rPr>
          <w:rFonts w:hint="eastAsia" w:ascii="宋体" w:hAnsi="宋体" w:cs="宋体"/>
          <w:b/>
          <w:color w:val="auto"/>
          <w:sz w:val="24"/>
        </w:rPr>
        <w:t xml:space="preserve">    </w:t>
      </w:r>
      <w:r>
        <w:rPr>
          <w:rFonts w:hint="eastAsia" w:ascii="宋体" w:hAnsi="宋体" w:cs="宋体"/>
          <w:b/>
          <w:color w:val="auto"/>
          <w:sz w:val="24"/>
          <w:lang w:eastAsia="zh-CN"/>
        </w:rPr>
        <w:t>4、投标供应商提供参加本项目</w:t>
      </w:r>
      <w:r>
        <w:rPr>
          <w:rFonts w:hint="eastAsia" w:ascii="宋体" w:hAnsi="宋体" w:cs="宋体"/>
          <w:b/>
          <w:color w:val="auto"/>
          <w:sz w:val="24"/>
        </w:rPr>
        <w:t>政府采购活动前三年内在经营活动中没有重大违法记录的书面声明；投标供应商不得被列入失信被执行人、重大税收违法案件当事人名单、政府采购严重违法失信行为记录名单，须提供本项目招标公告发布日期之后通过“信用中国”网站（www.creditchina.gov.cn）和中国政府采购网（www.ccgp.gov.cn）查询上述信用记录的信用信息查询结果网页打印件（或截图）</w:t>
      </w:r>
      <w:r>
        <w:rPr>
          <w:rFonts w:hint="eastAsia" w:ascii="宋体" w:hAnsi="宋体" w:cs="宋体"/>
          <w:b/>
          <w:bCs/>
          <w:color w:val="auto"/>
          <w:sz w:val="24"/>
        </w:rPr>
        <w:t>。</w:t>
      </w:r>
    </w:p>
    <w:p>
      <w:pPr>
        <w:wordWrap/>
        <w:spacing w:line="360" w:lineRule="auto"/>
        <w:ind w:firstLine="480" w:firstLineChars="200"/>
        <w:textAlignment w:val="auto"/>
        <w:rPr>
          <w:rFonts w:hint="eastAsia" w:ascii="宋体" w:hAnsi="宋体" w:eastAsia="宋体" w:cs="宋体"/>
          <w:b/>
          <w:color w:val="auto"/>
          <w:sz w:val="24"/>
          <w:lang w:eastAsia="zh-CN"/>
        </w:rPr>
      </w:pPr>
      <w:r>
        <w:rPr>
          <w:rFonts w:hint="eastAsia" w:ascii="宋体" w:hAnsi="宋体" w:cs="宋体"/>
          <w:b/>
          <w:color w:val="auto"/>
          <w:sz w:val="24"/>
          <w:lang w:eastAsia="zh-CN"/>
        </w:rPr>
        <w:t>5、投标人提供自身无行贿犯罪记录的说明或承诺函。</w:t>
      </w:r>
    </w:p>
    <w:p>
      <w:pPr>
        <w:wordWrap/>
        <w:spacing w:line="360" w:lineRule="auto"/>
        <w:ind w:firstLine="480" w:firstLineChars="200"/>
        <w:textAlignment w:val="auto"/>
        <w:rPr>
          <w:rFonts w:hint="eastAsia" w:ascii="宋体" w:hAnsi="宋体" w:eastAsia="宋体" w:cs="宋体"/>
          <w:b/>
          <w:color w:val="auto"/>
          <w:sz w:val="24"/>
          <w:lang w:eastAsia="zh-CN"/>
        </w:rPr>
      </w:pPr>
      <w:r>
        <w:rPr>
          <w:rFonts w:hint="eastAsia" w:ascii="宋体" w:hAnsi="宋体" w:cs="宋体"/>
          <w:b/>
          <w:color w:val="auto"/>
          <w:sz w:val="24"/>
          <w:lang w:eastAsia="zh-CN"/>
        </w:rPr>
        <w:t>6、本项目不接受联合体投标。</w:t>
      </w:r>
    </w:p>
    <w:p>
      <w:pPr>
        <w:wordWrap/>
        <w:spacing w:line="360" w:lineRule="auto"/>
        <w:ind w:firstLine="480" w:firstLineChars="200"/>
        <w:textAlignment w:val="auto"/>
        <w:rPr>
          <w:rFonts w:hint="eastAsia" w:ascii="宋体" w:hAnsi="宋体" w:cs="宋体"/>
          <w:b/>
          <w:bCs/>
          <w:color w:val="auto"/>
          <w:sz w:val="24"/>
        </w:rPr>
      </w:pPr>
      <w:r>
        <w:rPr>
          <w:rFonts w:hint="eastAsia" w:ascii="宋体" w:hAnsi="宋体" w:cs="宋体"/>
          <w:b/>
          <w:color w:val="auto"/>
          <w:sz w:val="24"/>
        </w:rPr>
        <w:t>注：</w:t>
      </w:r>
      <w:r>
        <w:rPr>
          <w:rFonts w:hint="eastAsia" w:ascii="宋体" w:hAnsi="宋体" w:cs="宋体"/>
          <w:b/>
          <w:bCs/>
          <w:color w:val="auto"/>
          <w:sz w:val="24"/>
        </w:rPr>
        <w:t>以上相关资质证明文件应属法定有效期内的，若发生变更的，应按有关规定办理完变更手续后方可参加投标，并以发证机关核准的变更为准，否则按无效投标处理。</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4. 投标费用</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4.1 投标人自行承担其参加投标所涉及的一切费用。</w:t>
      </w:r>
    </w:p>
    <w:p>
      <w:pPr>
        <w:wordWrap/>
        <w:spacing w:line="360" w:lineRule="auto"/>
        <w:jc w:val="center"/>
        <w:textAlignment w:val="auto"/>
        <w:rPr>
          <w:rFonts w:hint="eastAsia" w:ascii="宋体" w:hAnsi="宋体" w:cs="宋体"/>
          <w:color w:val="auto"/>
          <w:sz w:val="24"/>
        </w:rPr>
      </w:pPr>
      <w:r>
        <w:rPr>
          <w:rFonts w:hint="eastAsia" w:ascii="宋体" w:hAnsi="宋体" w:cs="宋体"/>
          <w:b/>
          <w:color w:val="auto"/>
          <w:sz w:val="28"/>
          <w:szCs w:val="28"/>
        </w:rPr>
        <w:t>二、  招标文件</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5. 招标文件的组成</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5.1招标文件用以阐明所需服务招标程序和合同主要条款。招标文件由下述部分组成：</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⑴ 投标邀请</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⑵ 投标人须知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⑶ 招标内容及要求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⑷ 合同主要条款</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⑸ 投标文件格式</w:t>
      </w:r>
    </w:p>
    <w:p>
      <w:pPr>
        <w:wordWrap/>
        <w:spacing w:line="360" w:lineRule="auto"/>
        <w:textAlignment w:val="auto"/>
        <w:rPr>
          <w:rFonts w:hint="eastAsia" w:ascii="宋体" w:hAnsi="宋体" w:cs="宋体"/>
          <w:color w:val="auto"/>
          <w:sz w:val="24"/>
        </w:rPr>
      </w:pPr>
      <w:bookmarkStart w:id="1" w:name="_Toc430492126"/>
      <w:bookmarkStart w:id="2" w:name="_Toc430490612"/>
      <w:bookmarkStart w:id="3" w:name="_Toc430489119"/>
      <w:bookmarkStart w:id="4" w:name="_Toc430488851"/>
      <w:bookmarkStart w:id="5" w:name="_Toc430488644"/>
      <w:bookmarkStart w:id="6" w:name="_Toc430422413"/>
      <w:bookmarkStart w:id="7" w:name="_Toc415567497"/>
      <w:r>
        <w:rPr>
          <w:rFonts w:hint="eastAsia" w:ascii="宋体" w:hAnsi="宋体" w:cs="宋体"/>
          <w:color w:val="auto"/>
          <w:sz w:val="24"/>
        </w:rPr>
        <w:t>6.</w:t>
      </w:r>
      <w:bookmarkEnd w:id="1"/>
      <w:bookmarkEnd w:id="2"/>
      <w:bookmarkEnd w:id="3"/>
      <w:bookmarkEnd w:id="4"/>
      <w:bookmarkEnd w:id="5"/>
      <w:bookmarkEnd w:id="6"/>
      <w:bookmarkEnd w:id="7"/>
      <w:r>
        <w:rPr>
          <w:rFonts w:hint="eastAsia" w:ascii="宋体" w:hAnsi="宋体" w:cs="宋体"/>
          <w:color w:val="auto"/>
          <w:sz w:val="24"/>
        </w:rPr>
        <w:t xml:space="preserve"> 招标文件的澄清</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6.1</w:t>
      </w:r>
      <w:r>
        <w:rPr>
          <w:rFonts w:hint="eastAsia" w:ascii="宋体" w:hAnsi="宋体" w:cs="宋体"/>
          <w:color w:val="auto"/>
          <w:spacing w:val="-6"/>
          <w:sz w:val="24"/>
        </w:rPr>
        <w:t>投标人在阅读招标文件、踏勘项目现场中若存在疑问(包括认为招标文件中存在限制公平竞争的倾向性条款等问题)的</w:t>
      </w:r>
      <w:r>
        <w:rPr>
          <w:rFonts w:hint="eastAsia" w:ascii="宋体" w:hAnsi="宋体" w:cs="宋体"/>
          <w:color w:val="auto"/>
          <w:sz w:val="24"/>
        </w:rPr>
        <w:t>。</w:t>
      </w:r>
    </w:p>
    <w:p>
      <w:pPr>
        <w:wordWrap/>
        <w:spacing w:line="360" w:lineRule="auto"/>
        <w:textAlignment w:val="auto"/>
        <w:rPr>
          <w:rFonts w:hint="eastAsia" w:ascii="宋体" w:hAnsi="宋体" w:cs="宋体"/>
          <w:color w:val="auto"/>
          <w:sz w:val="24"/>
        </w:rPr>
      </w:pPr>
      <w:bookmarkStart w:id="8" w:name="_Toc430492127"/>
      <w:bookmarkStart w:id="9" w:name="_Toc430490613"/>
      <w:bookmarkStart w:id="10" w:name="_Toc430489120"/>
      <w:bookmarkStart w:id="11" w:name="_Toc430488852"/>
      <w:bookmarkStart w:id="12" w:name="_Toc430488645"/>
      <w:bookmarkStart w:id="13" w:name="_Toc430422414"/>
      <w:bookmarkStart w:id="14" w:name="_Toc415567498"/>
      <w:r>
        <w:rPr>
          <w:rFonts w:hint="eastAsia" w:ascii="宋体" w:hAnsi="宋体" w:cs="宋体"/>
          <w:color w:val="auto"/>
          <w:sz w:val="24"/>
        </w:rPr>
        <w:t>7. 招标文件的修改</w:t>
      </w:r>
      <w:bookmarkEnd w:id="8"/>
      <w:bookmarkEnd w:id="9"/>
      <w:bookmarkEnd w:id="10"/>
      <w:bookmarkEnd w:id="11"/>
      <w:bookmarkEnd w:id="12"/>
      <w:bookmarkEnd w:id="13"/>
      <w:bookmarkEnd w:id="14"/>
    </w:p>
    <w:p>
      <w:pPr>
        <w:wordWrap/>
        <w:spacing w:line="360" w:lineRule="auto"/>
        <w:textAlignment w:val="auto"/>
        <w:rPr>
          <w:rFonts w:hint="eastAsia" w:ascii="宋体" w:hAnsi="宋体" w:cs="宋体"/>
          <w:color w:val="auto"/>
          <w:sz w:val="24"/>
        </w:rPr>
      </w:pPr>
      <w:r>
        <w:rPr>
          <w:rFonts w:hint="eastAsia" w:ascii="宋体" w:hAnsi="宋体" w:cs="宋体"/>
          <w:color w:val="auto"/>
          <w:sz w:val="24"/>
        </w:rPr>
        <w:t>7.1招标人在城厢区人民政府网、中国政府采购网上公布</w:t>
      </w:r>
      <w:r>
        <w:rPr>
          <w:rFonts w:hint="eastAsia" w:ascii="宋体" w:hAnsi="宋体" w:cs="宋体"/>
          <w:color w:val="auto"/>
          <w:spacing w:val="-6"/>
          <w:sz w:val="24"/>
        </w:rPr>
        <w:t>答疑、澄清、修改或补充文件。</w:t>
      </w:r>
    </w:p>
    <w:p>
      <w:pPr>
        <w:wordWrap/>
        <w:spacing w:line="360" w:lineRule="auto"/>
        <w:textAlignment w:val="auto"/>
        <w:rPr>
          <w:rFonts w:hint="eastAsia" w:ascii="宋体" w:hAnsi="宋体" w:cs="宋体"/>
          <w:b/>
          <w:color w:val="auto"/>
          <w:sz w:val="28"/>
          <w:szCs w:val="28"/>
        </w:rPr>
      </w:pPr>
      <w:r>
        <w:rPr>
          <w:rFonts w:hint="eastAsia" w:ascii="宋体" w:hAnsi="宋体" w:cs="宋体"/>
          <w:color w:val="auto"/>
          <w:sz w:val="24"/>
        </w:rPr>
        <w:t>7.2 为使投标人在准备投标文件时有合理的时间考虑招标文件的修改，招标代理人可酌情推迟投标截止时间和开标时间，但应当至少在投标截止时间三个日历日前将变更时间以通知的形式所有投标人，并在城厢区人民政府网、中国政府采购网上发布更正公告。该修改内容为招标文件的组成部分。在此情况下，招标人和投标人受投标截止期制约的所有权利和义务均应延长至新的截止日期。</w:t>
      </w:r>
    </w:p>
    <w:p>
      <w:pPr>
        <w:wordWrap/>
        <w:spacing w:line="360" w:lineRule="auto"/>
        <w:jc w:val="center"/>
        <w:textAlignment w:val="auto"/>
        <w:rPr>
          <w:rFonts w:hint="eastAsia" w:ascii="宋体" w:hAnsi="宋体" w:cs="宋体"/>
          <w:b/>
          <w:color w:val="auto"/>
          <w:sz w:val="28"/>
          <w:szCs w:val="28"/>
        </w:rPr>
      </w:pPr>
      <w:r>
        <w:rPr>
          <w:rFonts w:hint="eastAsia" w:ascii="宋体" w:hAnsi="宋体" w:cs="宋体"/>
          <w:b/>
          <w:color w:val="auto"/>
          <w:sz w:val="28"/>
          <w:szCs w:val="28"/>
        </w:rPr>
        <w:t>三、  投标文件的编写</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 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8.1各投标人应仔细阅读招标文件所有内容，按招标文件的要求提供投标文件，并保证所提供的全部资料的真实性及准确性，以使其投标对招标文件做出实质性响应。各投标人若提供虚假资料，一经发现将取消其全部保证金；虚假资料若在评标过程中发现，还将视为无效投标；若在评标后发现，还将取消其中标资格；并根据本文件和政府采购的相关法律法规追究其相关责任。</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8.2招标人不接受有任何可选择性的报价，</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8.3中标人应保证招标人和招标代理人不受到第三方关于侵犯专利权的指控，任何第三方如果提出指控，中标人应与第三方交涉，承担可能发生的一切法律责任、费用和后果，并赔偿招标人和招标代理人的损失。</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8.4投标人不得以任何形式向与本项目无关的其他单位或人员提供招标文件及所附的有关资料，如违反，必须赔偿招标人和招标代理人的所有损失，且招标人和招标代理人保留追究法律责任的权力。</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8．5投标项目有品牌及规格型号的应与国家规定部门核发证件上的品牌及规格型号相一致。投标人提供评委无法认定的名称及规格型号，将被视为未实质性响应招标要求。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8．6投标人对招标要求应该响应的内容采取回避，或对本应提供的技术数据采取文字叙述答非所问、含糊不清、模凌两可的，将被视为未实质性响应招标要求。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8.7投标人随同投标文件提供的技术资料(含法定检测机构的测试报告、鉴定文件等)必须规范、完整，不能模棱两可、似是而非，否则将被视为未实质性响应招标要求。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8.8投标人应详细说明其投标产品的品牌型号、规格、配置、技术参数、性能指标、产地、制造商名称等。</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8.9投标人提供的产品制造标准、环保节能标准及技术规范等必须符合相应的国家标准、行业标准及规范要求。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9. 投标文件语言</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9.1投标文件应用中文书写。投标文件中所附或所引用的原件不是中文时，应附中文译本，否则将不予采纳所引用的内容。</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9.2各种计量单位及符号应采用国际上统一使用的公制计量单位和符号。</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10. 投标文件的组成</w:t>
      </w:r>
    </w:p>
    <w:p>
      <w:pPr>
        <w:wordWrap/>
        <w:spacing w:line="360" w:lineRule="auto"/>
        <w:textAlignment w:val="auto"/>
        <w:rPr>
          <w:rFonts w:hint="eastAsia" w:ascii="宋体" w:hAnsi="宋体" w:cs="宋体"/>
          <w:b/>
          <w:bCs/>
          <w:color w:val="auto"/>
          <w:sz w:val="24"/>
        </w:rPr>
      </w:pPr>
      <w:r>
        <w:rPr>
          <w:rFonts w:hint="eastAsia" w:ascii="宋体" w:hAnsi="宋体" w:cs="宋体"/>
          <w:b/>
          <w:bCs/>
          <w:color w:val="auto"/>
          <w:sz w:val="24"/>
        </w:rPr>
        <w:t>10.1投标文件应包括下列部分：</w:t>
      </w:r>
    </w:p>
    <w:p>
      <w:pPr>
        <w:wordWrap/>
        <w:spacing w:line="360" w:lineRule="auto"/>
        <w:textAlignment w:val="auto"/>
        <w:rPr>
          <w:rFonts w:hint="eastAsia" w:ascii="宋体" w:hAnsi="宋体" w:cs="宋体"/>
          <w:b/>
          <w:bCs/>
          <w:color w:val="auto"/>
          <w:sz w:val="24"/>
        </w:rPr>
      </w:pPr>
      <w:r>
        <w:rPr>
          <w:rFonts w:hint="eastAsia" w:ascii="宋体" w:hAnsi="宋体" w:cs="宋体"/>
          <w:b/>
          <w:bCs/>
          <w:color w:val="auto"/>
          <w:sz w:val="24"/>
        </w:rPr>
        <w:t>第一部分  报价部分文件：</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 开标一览表</w:t>
      </w:r>
    </w:p>
    <w:p>
      <w:pPr>
        <w:wordWrap/>
        <w:spacing w:line="360" w:lineRule="auto"/>
        <w:textAlignment w:val="auto"/>
        <w:rPr>
          <w:rFonts w:hint="eastAsia" w:ascii="宋体" w:hAnsi="宋体" w:cs="宋体"/>
          <w:b/>
          <w:bCs/>
          <w:color w:val="auto"/>
          <w:sz w:val="24"/>
        </w:rPr>
      </w:pPr>
      <w:r>
        <w:rPr>
          <w:rFonts w:hint="eastAsia" w:ascii="宋体" w:hAnsi="宋体" w:cs="宋体"/>
          <w:b/>
          <w:bCs/>
          <w:color w:val="auto"/>
          <w:sz w:val="24"/>
        </w:rPr>
        <w:t>第二部分  商务、技术部分文件：</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 投标书</w:t>
      </w:r>
    </w:p>
    <w:p>
      <w:pPr>
        <w:wordWrap/>
        <w:spacing w:line="360" w:lineRule="auto"/>
        <w:textAlignment w:val="auto"/>
        <w:rPr>
          <w:rFonts w:hint="eastAsia" w:ascii="宋体" w:hAnsi="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 投标人资格证明文件</w:t>
      </w:r>
    </w:p>
    <w:p>
      <w:pPr>
        <w:wordWrap/>
        <w:spacing w:line="360" w:lineRule="auto"/>
        <w:textAlignment w:val="auto"/>
        <w:rPr>
          <w:rFonts w:hint="eastAsia" w:ascii="宋体" w:hAnsi="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 招标服务费承诺书</w:t>
      </w:r>
    </w:p>
    <w:p>
      <w:pPr>
        <w:wordWrap/>
        <w:spacing w:line="360" w:lineRule="auto"/>
        <w:textAlignment w:val="auto"/>
        <w:rPr>
          <w:rFonts w:hint="eastAsia" w:ascii="宋体" w:hAnsi="宋体" w:cs="宋体"/>
          <w:color w:val="auto"/>
          <w:sz w:val="24"/>
        </w:rPr>
      </w:pPr>
      <w:r>
        <w:rPr>
          <w:rFonts w:hint="eastAsia" w:ascii="宋体" w:hAnsi="宋体"/>
          <w:b/>
          <w:color w:val="auto"/>
          <w:sz w:val="24"/>
        </w:rPr>
        <w:t>以上二个部分文件应分开装订，商务、技术部分文件中不能包含有报价的内容，否则其投标无效</w:t>
      </w:r>
      <w:r>
        <w:rPr>
          <w:rFonts w:hint="eastAsia" w:ascii="宋体" w:hAnsi="宋体" w:cs="宋体"/>
          <w:color w:val="auto"/>
          <w:sz w:val="24"/>
        </w:rPr>
        <w:t>。</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11. 投标有效期</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11.1投标文件从投标人须知前附表第5项所规定的投标截止期之后开始生效，在投标人须知前附表第4项所规定的期限内保持有效。有效期不足将导致其投标文件被拒绝。</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11.2特殊情况下招标代理人可于投标有效期满之前书面要求投标人同意延长有效期，投标人应在招标代理人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和不予退还投标保证金的规定在投标有效期延长期内继续有效。</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12. 投标保证金</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12.1、投标保证金金额为人民币:</w:t>
      </w:r>
      <w:r>
        <w:rPr>
          <w:rFonts w:hint="eastAsia" w:ascii="宋体" w:hAnsi="宋体"/>
          <w:b/>
          <w:bCs/>
          <w:color w:val="auto"/>
          <w:sz w:val="24"/>
          <w:u w:val="single"/>
          <w:lang w:eastAsia="zh-CN"/>
        </w:rPr>
        <w:t>贰仟</w:t>
      </w:r>
      <w:r>
        <w:rPr>
          <w:rFonts w:hint="eastAsia" w:ascii="宋体" w:hAnsi="宋体"/>
          <w:b/>
          <w:bCs/>
          <w:color w:val="auto"/>
          <w:sz w:val="24"/>
          <w:u w:val="single"/>
        </w:rPr>
        <w:t>元整(</w:t>
      </w:r>
      <w:r>
        <w:rPr>
          <w:rFonts w:hint="eastAsia" w:ascii="宋体" w:hAnsi="宋体"/>
          <w:b/>
          <w:bCs/>
          <w:color w:val="auto"/>
          <w:sz w:val="24"/>
          <w:u w:val="single"/>
          <w:lang w:val="en-US" w:eastAsia="zh-CN"/>
        </w:rPr>
        <w:t>2</w:t>
      </w:r>
      <w:r>
        <w:rPr>
          <w:rFonts w:hint="eastAsia" w:ascii="宋体" w:hAnsi="宋体"/>
          <w:b/>
          <w:bCs/>
          <w:color w:val="auto"/>
          <w:sz w:val="24"/>
          <w:u w:val="single"/>
        </w:rPr>
        <w:t>000.00元)</w:t>
      </w:r>
      <w:r>
        <w:rPr>
          <w:rFonts w:hint="eastAsia" w:ascii="宋体" w:hAnsi="宋体" w:cs="宋体"/>
          <w:color w:val="auto"/>
          <w:sz w:val="24"/>
        </w:rPr>
        <w:t>，投标人必须按规定向招标人交纳；未按规定要求交纳投标保证金的投标将被拒绝，投标保证金有效期为开标之日起60日历天。</w:t>
      </w:r>
      <w:r>
        <w:rPr>
          <w:rFonts w:hint="eastAsia" w:ascii="宋体" w:hAnsi="宋体" w:cs="宋体"/>
          <w:color w:val="auto"/>
          <w:sz w:val="24"/>
        </w:rPr>
        <w:br/>
      </w:r>
      <w:r>
        <w:rPr>
          <w:rFonts w:hint="eastAsia" w:ascii="宋体" w:hAnsi="宋体" w:cs="宋体"/>
          <w:color w:val="auto"/>
          <w:sz w:val="24"/>
        </w:rPr>
        <w:t>12.2、投标保证金在开标时当场以现金或银行保函提交。</w:t>
      </w:r>
      <w:r>
        <w:rPr>
          <w:rFonts w:hint="eastAsia" w:ascii="宋体" w:hAnsi="宋体" w:cs="宋体"/>
          <w:color w:val="auto"/>
          <w:sz w:val="24"/>
        </w:rPr>
        <w:br/>
      </w:r>
      <w:r>
        <w:rPr>
          <w:rFonts w:hint="eastAsia" w:ascii="宋体" w:hAnsi="宋体" w:cs="宋体"/>
          <w:color w:val="auto"/>
          <w:sz w:val="24"/>
        </w:rPr>
        <w:t>12.3、未中标投标人的投标保证金当场退还。中标人的投标保证金</w:t>
      </w:r>
      <w:r>
        <w:rPr>
          <w:rFonts w:hint="eastAsia" w:ascii="宋体" w:hAnsi="宋体" w:cs="宋体"/>
          <w:color w:val="auto"/>
          <w:sz w:val="24"/>
          <w:lang w:eastAsia="zh-CN"/>
        </w:rPr>
        <w:t>直接转为</w:t>
      </w:r>
      <w:r>
        <w:rPr>
          <w:rFonts w:hint="eastAsia" w:ascii="宋体" w:hAnsi="宋体" w:cs="宋体"/>
          <w:color w:val="auto"/>
          <w:sz w:val="24"/>
        </w:rPr>
        <w:t xml:space="preserve">履约保证金。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12.4本工程的投标保证金可以采用银行保函方式缴纳。以银行保函作为投标保证金的投标人须在开标会当场向招标人或招标代理机构递交银行保函原件与复印件（加盖投标人单位公章），开具保函中应体现本招标的项目名称及招标编号，投标人对银行保函的真实性负责，中标后若发现存在弄虚作假行为的按有关规定处置并追究法律责任。</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12.5投标保证金的有效期为投标有效期满后的90个日历日。</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12.6发生以下情况之一的，投标保证金将不予退还：</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⑴ 投标人在投标截止期后，在投标有效期内撤回投标；</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⑵ 中标人未能做到按本须知的规定签订合同；</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⑶ 中标人未按投标人须知前附表规定缴纳招标服务费；</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⑷ 以他人名义投标或者以其他方式弄虚作假；</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⑸ 本招标文件中规定的其他取消投标保证金的情形。</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上述不予退还投标保证金的情况给招标人造成损失的，还要承担赔偿责任。</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13. 投标文件格式</w:t>
      </w:r>
    </w:p>
    <w:p>
      <w:pPr>
        <w:wordWrap/>
        <w:spacing w:line="360" w:lineRule="auto"/>
        <w:ind w:left="105" w:leftChars="50" w:right="105" w:rightChars="50" w:firstLine="523" w:firstLineChars="218"/>
        <w:textAlignment w:val="auto"/>
        <w:rPr>
          <w:rFonts w:hint="eastAsia" w:ascii="宋体" w:hAnsi="宋体"/>
          <w:b/>
          <w:color w:val="auto"/>
          <w:sz w:val="24"/>
        </w:rPr>
      </w:pPr>
      <w:r>
        <w:rPr>
          <w:rFonts w:hint="eastAsia" w:ascii="宋体" w:hAnsi="宋体"/>
          <w:b/>
          <w:color w:val="auto"/>
          <w:sz w:val="24"/>
        </w:rPr>
        <w:t>13.1投标人须编制由本须知第10条规定文件组成的投标文件正本一份和副本肆份（报价部分、技术商务部分需单独装订，分册密封投标），电子文档一份，正本必须用A4幅面纸张打印装订成册，应编制封面目录、页码，必须用胶装（为永久性、无破坏不可拆的）加盖骑缝章或逐页盖章，副本可以用正本的完整复印件并按规定胶装成册，并在封面标明“正本”、“副本”字样。正本与副本如有不一致，则以正本为准。（注：若未按要求编制、胶装、提交材料或投标文件技术商务部分出现投标报价，均视为无效投标。）</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13.2投标文件应由投标人的法定代表人或者其授权代表签字并加盖公章，如由后者签字，应提供“法定代表人授权委托书”。</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13.3除非有另外的规定或许可，投标使用货币为人民币。</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13.4投标人应提交证明其拟供符合招标文件要求的技术响应文件，该文件可以是文字资料、图纸和数据，并须提供主要技术性能的详细描述。</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13.5 投标文件的正本和全部副本均应使用不能擦去的墨料或墨水打印、书写，并由法定代表人或其授权代表(投标代表)签署，盖投标人公章，相关证件必须每页加盖公章。</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 xml:space="preserve">13.6全套投标文件应无涂改和行间插字，除非这些改动是根据招标代理人的指示进行的，或者是为改正投标人造成的必须修改的错误而进行的。有改动时，修改处应由授权代表签署证明或加盖校正章。 </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13.7未按本须知规定的格式填写投标文件、投标文件字迹模糊不清的，其投标将被拒绝。</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13.8所有资格证明文件复印件须注明“与原件一致”并加盖投标人公章(有效期的证书，必须在有效期内，否则将视为无效或虚假材料)。</w:t>
      </w: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r>
        <w:rPr>
          <w:rFonts w:hint="eastAsia" w:ascii="宋体" w:hAnsi="宋体" w:cs="宋体"/>
          <w:b/>
          <w:color w:val="auto"/>
          <w:sz w:val="28"/>
          <w:szCs w:val="28"/>
        </w:rPr>
        <w:t>四、 投标文件的提交</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14.1 投标人应将投标文件的正本和全部副本分别用信封密封，并标明招标编号、投标人名称、投标名称及“正本”或“副本”字样，在信封每一处封口的骑缝处均要签字或盖章。投标文件未密封完整将导致投标被拒绝。</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14.2 每一信封密封处应注明“</w:t>
      </w:r>
      <w:r>
        <w:rPr>
          <w:rFonts w:hint="eastAsia" w:ascii="宋体" w:hAnsi="宋体"/>
          <w:color w:val="auto"/>
          <w:sz w:val="24"/>
          <w:u w:val="single"/>
        </w:rPr>
        <w:t xml:space="preserve">于20   年   月   日   </w:t>
      </w:r>
      <w:r>
        <w:rPr>
          <w:rFonts w:hint="eastAsia" w:ascii="宋体" w:hAnsi="宋体"/>
          <w:color w:val="auto"/>
          <w:sz w:val="24"/>
        </w:rPr>
        <w:t>时之前(指招标邀请中规定的开标日期及时间)不准启封”的字样，并签字或盖章。</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14.3如果投标文件由邮局或专人送交，投标人应将投标文件按照本须知第14.1条至第14.2条的规定进行密封和标记后，按投标人须知前附表注明的地址送至接收人。</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14.4如果未按上述规定进行密封和标记，招标代理人将不承担由此造成的对投标文件的误投或提前拆封的责任。</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14.5投标文件应在投标邀请中规定的截止时间前送达，迟到的投标文件为无效投标文件，将被拒收。</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14.6投标人在投标截止时间前，可以对所提交的投标文件进行修改或者撤回，并书面通知招标代理人。修改的内容和撤回通知应当按本须知要求签署、盖章、密封，并作为投标文件的组成部分。</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14.7投标人在投标截止期后不得修改、撤回投标文件。投标人在投标截止期后修改投标文件的，其投标被拒绝。</w:t>
      </w:r>
    </w:p>
    <w:p>
      <w:pPr>
        <w:wordWrap/>
        <w:spacing w:line="360" w:lineRule="auto"/>
        <w:jc w:val="center"/>
        <w:textAlignment w:val="auto"/>
        <w:rPr>
          <w:rFonts w:hint="eastAsia" w:ascii="宋体" w:hAnsi="宋体"/>
          <w:color w:val="auto"/>
          <w:sz w:val="24"/>
        </w:rPr>
      </w:pPr>
      <w:r>
        <w:rPr>
          <w:rFonts w:hint="eastAsia" w:ascii="宋体" w:hAnsi="宋体"/>
          <w:color w:val="auto"/>
          <w:sz w:val="24"/>
        </w:rPr>
        <w:t>14.8投标截止时间结束后参加投标的投标人不足三家的，本次招标程序终止，除采购任务取消情形外，招标人将依法重新组织招标或者采取其他方式采购。</w:t>
      </w: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r>
        <w:rPr>
          <w:rFonts w:hint="eastAsia" w:ascii="宋体" w:hAnsi="宋体" w:cs="宋体"/>
          <w:b/>
          <w:color w:val="auto"/>
          <w:sz w:val="28"/>
          <w:szCs w:val="28"/>
        </w:rPr>
        <w:t>五、  投标文件的评估和比较</w:t>
      </w:r>
    </w:p>
    <w:p>
      <w:pPr>
        <w:wordWrap/>
        <w:spacing w:line="360" w:lineRule="auto"/>
        <w:textAlignment w:val="auto"/>
        <w:rPr>
          <w:rFonts w:hint="eastAsia" w:ascii="宋体" w:hAnsi="宋体"/>
          <w:color w:val="auto"/>
          <w:sz w:val="24"/>
        </w:rPr>
      </w:pPr>
      <w:r>
        <w:rPr>
          <w:rFonts w:hint="eastAsia" w:ascii="宋体" w:hAnsi="宋体"/>
          <w:color w:val="auto"/>
          <w:sz w:val="24"/>
        </w:rPr>
        <w:t>15.1 本项目将在投标人须知前附表中所规定的时间、地点开标。</w:t>
      </w:r>
    </w:p>
    <w:p>
      <w:pPr>
        <w:wordWrap/>
        <w:spacing w:line="360" w:lineRule="auto"/>
        <w:textAlignment w:val="auto"/>
        <w:rPr>
          <w:rFonts w:hint="eastAsia" w:ascii="宋体" w:hAnsi="宋体"/>
          <w:color w:val="auto"/>
          <w:sz w:val="24"/>
          <w:szCs w:val="18"/>
        </w:rPr>
      </w:pPr>
      <w:r>
        <w:rPr>
          <w:rFonts w:hint="eastAsia" w:ascii="宋体" w:hAnsi="宋体"/>
          <w:color w:val="auto"/>
          <w:sz w:val="24"/>
        </w:rPr>
        <w:t>15.2</w:t>
      </w:r>
      <w:r>
        <w:rPr>
          <w:rFonts w:hint="eastAsia" w:ascii="宋体" w:hAnsi="宋体"/>
          <w:color w:val="auto"/>
          <w:sz w:val="24"/>
          <w:szCs w:val="18"/>
        </w:rPr>
        <w:t>开标由招标代理人主持，招标人、投标人和有关方面代表参加。所有投标人应派授权代表参加开标会，并签到。</w:t>
      </w:r>
    </w:p>
    <w:p>
      <w:pPr>
        <w:wordWrap/>
        <w:spacing w:line="360" w:lineRule="auto"/>
        <w:textAlignment w:val="auto"/>
        <w:rPr>
          <w:rFonts w:hint="eastAsia" w:ascii="宋体" w:hAnsi="宋体"/>
          <w:color w:val="auto"/>
          <w:sz w:val="24"/>
          <w:szCs w:val="18"/>
        </w:rPr>
      </w:pPr>
      <w:r>
        <w:rPr>
          <w:rFonts w:hint="eastAsia" w:ascii="宋体" w:hAnsi="宋体"/>
          <w:color w:val="auto"/>
          <w:sz w:val="24"/>
          <w:szCs w:val="18"/>
        </w:rPr>
        <w:t>15.3 开标时，由投标人监督代表和授权代表检查投标文件的密封情况，对符合密封要求的投标文件当场逐一拆封，由开标会主持人宣唱并记录各投标人的报价，唱标内容为“开标一览表”内容。招标代理人对唱标内容作开标记录，由投标代表签字确认。</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16．评标委员会</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16.1招标代理人根据招标服务的特点依法组建评标委员会。评标委员会由技术、经济、法律方面的专家组成。人数为</w:t>
      </w:r>
      <w:r>
        <w:rPr>
          <w:rFonts w:hint="eastAsia" w:ascii="宋体" w:hAnsi="宋体" w:cs="宋体"/>
          <w:color w:val="auto"/>
          <w:sz w:val="24"/>
          <w:lang w:val="en-US" w:eastAsia="zh-CN"/>
        </w:rPr>
        <w:t>3</w:t>
      </w:r>
      <w:r>
        <w:rPr>
          <w:rFonts w:hint="eastAsia" w:ascii="宋体" w:hAnsi="宋体" w:cs="宋体"/>
          <w:color w:val="auto"/>
          <w:sz w:val="24"/>
        </w:rPr>
        <w:t>人以上单数组成，在开标后的适当时间里由评标委员会对投标文件进行审查、质疑、评估和比较，并做出授予合同的建议。</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17. 投标文件的初审</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对所有投标人的评估，都采用相同的程序和标准。评议过程将严格按照招标文件的要求和条件进行。</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有关投标文件的审查、澄清、评估和比较以及推荐中标候选人的一切情况都不得透露给任一投标人或与上述评标工作无关的人员。</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投标人任何试图影响评标委员会对投标文件的评估、比较或者推荐候选人的行为，都将导致其投标被拒绝，并被取消投标保证金。</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17.1评标委员会将对投标文件进行检查，以确定投标文件是否完整、有无计算上的错误、是否提交了投标保证金、文件是否已正确签署。</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17.2 算术错误将按以下方法更正：</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(1)投标文件中开标一览表(报价表)内容与投标文件中明细表内容不一致的，以开标一览表(报价表)为准。</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(2)投标文件的大写金额和小写金额不一致的，以大写金额为准；对不同文字文本投标文件的解释发生异议的，以中文文本为准。</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如果投标人不接受按上述方法对投标文件中的算术错误进行更正，其投标将被拒绝并没收其投标保证金。</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17.3资格性检查和符合性检查 </w:t>
      </w:r>
    </w:p>
    <w:p>
      <w:pPr>
        <w:wordWrap/>
        <w:spacing w:line="360" w:lineRule="auto"/>
        <w:textAlignment w:val="auto"/>
        <w:rPr>
          <w:rFonts w:hint="eastAsia" w:ascii="宋体" w:hAnsi="宋体" w:cs="宋体"/>
          <w:b/>
          <w:color w:val="auto"/>
          <w:sz w:val="24"/>
        </w:rPr>
      </w:pPr>
      <w:r>
        <w:rPr>
          <w:rFonts w:hint="eastAsia" w:ascii="宋体" w:hAnsi="宋体" w:cs="宋体"/>
          <w:b/>
          <w:color w:val="auto"/>
          <w:sz w:val="24"/>
        </w:rPr>
        <w:t>17.3.1资格性检查。依据法律法规和招标文件的规定，在对投标文件详细评估之前，评标委员会将依据投标人提交的投标文件按投标人须知前附表第2项所述的资格标准对投标人进行资格审查，以确定其是否具备投标资格。如果投标人不具备投标资格，不满足招标文件所规定的资格标准或提供资格证明文件不全的，其投标将被拒绝。</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17.3.2符合性检查。依据招标文件的规定，评标委员会还将从投标文件的有效性、完整性和对招标文件的响应程度进行审查，以确定是否符合对招标文件的实质性要求作出响应。实质性偏离是指：(1)实质性影响合同的范围、质量和履行；(2)实质性违背招标文件，限制了招标人的权利和中标人合同项下的义务；(3)不公正地影响了其它作出实质性响应的投标人的竞争地位。对没有实质性响应的投标文件将不进行评估，其投标将被拒绝。凡有下列情况之一者，投标文件也将被视为未实质性响应招标文件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(1)投标文件未按照本须知的规定进行装订、密封、标记的；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(2)未按规定由投标人的法定代表人或其授权代表签字，或未加盖投标人公章；或签字人未经法定代表人有效授权委托的，或投标文件中有代签名、虚假签名、加盖虚假印章、盖章不符合要求的情况；</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(3)未按规定提交投标保证金的；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(4)投标有效期不满足招标文件要求的；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(5)投标内容与招标内容及要求有重大偏离或保留的；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(6)投标人提交的是可选择的报价；</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(7)投标文件中提供虚假或失实资料的；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(8)一个投标人不止投一个标；</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(9)投标文件组成不符合招标文件要求的；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(10)不符合招标文件中规定的其它实质性条款。</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评标委员会决定投标的响应性只根据投标文件本身的内容，而不寻求其他的外部证据。</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18.投标文件的澄清</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18.1 对投标文件中含义不明确、同类问题表述不一致或者有明显文字和计算错误的内容，评标委员会可以书面形式要求投标人作出必要的澄清、说明或者纠正。投标人的澄清、说明或者纠正应当在评标委员会规定的时间内以书面形式作出，由其法定代表人或者授权代表签字，并不得超出投标文件的范围或者改变投标文件的实质性内容。</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19. 比较与评价</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19.1  评标委员会将按投标人须知前附表所述评标方法与标准，对资格性检查和符合性检查合格的投标文件进行商务和技术评估，综合比较与评价。</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19.2  对漏(缺)报项的处理：招标文件中要求列入报价的费用，漏(缺)报的视同已含在投标总价中。但在评标时取有效投标人该项最高报价加入评标价进行评标。对多报项及赠送项的价格评标时不予核减，全部进入评标价评议。</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19.3 </w:t>
      </w:r>
      <w:r>
        <w:rPr>
          <w:rFonts w:hint="eastAsia" w:ascii="宋体" w:hAnsi="宋体" w:cs="宋体"/>
          <w:b/>
          <w:color w:val="auto"/>
          <w:sz w:val="24"/>
        </w:rPr>
        <w:t>若投标人的报价明显低于其他报价，使得其投标报价可能低于其个别成本的，有可能影响商品质量或不能诚信履约的，投标人应按评标委员会要求作出书面说明并提供相关证明材料，不能合理说明或不能提供相关证明材料的，可作无效投标处理。</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19.4评标委员会在评标过程中发现投标人存在下列情形之一的，可认定其有串通投标行为，并做出其投标无效的决定：</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⑴不同投标人的投标文件错、漏之处一致或雷同，且不能合理解释的；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⑵不同的投标人的法定代表人、委托代理人等由同一个单位缴纳社会保险的；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⑶由同一人或分别由几个有利害关系人携带两个以上（含两个）投标人的企业资料参与资格审查、领取招标资料，或代表两个以上（含两个）投标人参加招标答疑会、交纳或退还投标保证金、开标的；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⑷有关法律、法规或规章规定的其他串通投标行为。</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19.5评标委员会将按比较与评价最优在先原则，排列评价顺序，根据在投标人须知前附表中确定的中标候选人数量推荐出中标候选人。</w:t>
      </w:r>
    </w:p>
    <w:p>
      <w:pPr>
        <w:wordWrap/>
        <w:spacing w:line="360" w:lineRule="auto"/>
        <w:textAlignment w:val="auto"/>
        <w:rPr>
          <w:rFonts w:hint="eastAsia" w:ascii="宋体" w:hAnsi="宋体" w:cs="宋体"/>
          <w:b/>
          <w:color w:val="auto"/>
          <w:sz w:val="28"/>
          <w:szCs w:val="28"/>
        </w:rPr>
      </w:pPr>
      <w:r>
        <w:rPr>
          <w:rFonts w:hint="eastAsia" w:ascii="宋体" w:hAnsi="宋体" w:cs="宋体"/>
          <w:color w:val="auto"/>
          <w:sz w:val="24"/>
        </w:rPr>
        <w:t>19.6</w:t>
      </w:r>
      <w:r>
        <w:rPr>
          <w:rFonts w:hint="eastAsia" w:ascii="宋体" w:hAnsi="宋体" w:cs="宋体"/>
          <w:b/>
          <w:color w:val="auto"/>
          <w:sz w:val="24"/>
          <w:shd w:val="pct10" w:color="auto" w:fill="FFFFFF"/>
        </w:rPr>
        <w:t>在评标期间，若出现符合本须知规定的所有投标条件的投标人不足三家情形的，本次招标程序终止，除采购任务取消情形外，招标人将依法重新组织招标或者采取其他方式采购。</w:t>
      </w:r>
    </w:p>
    <w:p>
      <w:pPr>
        <w:wordWrap/>
        <w:spacing w:line="360" w:lineRule="auto"/>
        <w:jc w:val="center"/>
        <w:textAlignment w:val="auto"/>
        <w:rPr>
          <w:rFonts w:hint="eastAsia" w:ascii="宋体" w:hAnsi="宋体" w:cs="宋体"/>
          <w:b/>
          <w:color w:val="auto"/>
          <w:sz w:val="28"/>
          <w:szCs w:val="28"/>
        </w:rPr>
      </w:pPr>
      <w:r>
        <w:rPr>
          <w:rFonts w:hint="eastAsia" w:ascii="宋体" w:hAnsi="宋体" w:cs="宋体"/>
          <w:b/>
          <w:color w:val="auto"/>
          <w:sz w:val="28"/>
          <w:szCs w:val="28"/>
        </w:rPr>
        <w:t>六、  定标与签订合同</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20.定标准则</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20.1</w:t>
      </w:r>
      <w:r>
        <w:rPr>
          <w:rFonts w:hint="eastAsia" w:ascii="宋体" w:hAnsi="宋体" w:cs="宋体"/>
          <w:snapToGrid w:val="0"/>
          <w:color w:val="auto"/>
          <w:kern w:val="0"/>
          <w:sz w:val="24"/>
        </w:rPr>
        <w:t>评分方法：最低价中标法</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20.2投标人的投标文件符合招标文件要求，按招标文件确定评标标准、方法，经评委评审并推荐为一名中标候选人。</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21. 中标通知</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21.1  评标结束后，评标结果经招标人确认后，招标代理人方将在刊登本采购项目招标公告的媒介上对中标结果进行公示。公示后，招标代理人将向中标生产厂家发出中标通知书。中标通知书对招标人和中标生产厂家具有同等法律效力。中标通知书发出后，招标人改变中标结果，或者中标生产厂家放弃中标，应按相关法律、规章、规范性文件的要求承担相应的法律责任。投标人对中标公告有异议的，应当在知道或应当知道其权益受到损害之日起7个工作日内，以书面形式向招标人或招标代理人提出质疑。</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21.2《中标通知书》发出同时应将落标通知没有中标的其它投标人。</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21.3《中标通知书》将作为签订合同的依据。《合同》签订后，《中标通知书》成为《合同》的一部分。</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22.签订合同要求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22.1 </w:t>
      </w:r>
      <w:r>
        <w:rPr>
          <w:rFonts w:hint="eastAsia" w:ascii="宋体" w:hAnsi="宋体" w:cs="宋体"/>
          <w:b/>
          <w:color w:val="auto"/>
          <w:sz w:val="24"/>
        </w:rPr>
        <w:t>中标人须在中标结果公示期满后2日内领取中标通知书，中标人须在接到中标后7日内与招标人签订合同，不按规定时限与招标人签订合同，招标人有权没收中标人的投标保证金，并取消其中标资格。</w:t>
      </w:r>
    </w:p>
    <w:p>
      <w:pPr>
        <w:wordWrap/>
        <w:adjustRightInd w:val="0"/>
        <w:snapToGrid w:val="0"/>
        <w:spacing w:line="360" w:lineRule="auto"/>
        <w:textAlignment w:val="auto"/>
        <w:rPr>
          <w:rFonts w:hint="eastAsia" w:ascii="宋体" w:hAnsi="宋体" w:cs="宋体"/>
          <w:color w:val="auto"/>
          <w:sz w:val="24"/>
        </w:rPr>
      </w:pPr>
      <w:r>
        <w:rPr>
          <w:rFonts w:hint="eastAsia" w:ascii="宋体" w:hAnsi="宋体" w:cs="宋体"/>
          <w:color w:val="auto"/>
          <w:sz w:val="24"/>
        </w:rPr>
        <w:t>23. 质疑处理时限及要求</w:t>
      </w:r>
    </w:p>
    <w:p>
      <w:pPr>
        <w:wordWrap/>
        <w:adjustRightInd w:val="0"/>
        <w:snapToGrid w:val="0"/>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23.1根据《中华人民共和国政府采购法》第五十二条规定，投标供应商认为采购文件、采购过程和中标结果使自己的权益受到损害的，可以在知道或者应知其权益受到损害之日起七个工作日内，以书面形式向采购人或采购代理机构提出质疑，其他形式提交质疑问题的不予受理。逾期提交的质疑将不予接收。</w:t>
      </w:r>
    </w:p>
    <w:p>
      <w:pPr>
        <w:wordWrap/>
        <w:adjustRightInd w:val="0"/>
        <w:snapToGrid w:val="0"/>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 xml:space="preserve">23.2提出质疑期限的计算，依照下列规定办理： </w:t>
      </w:r>
    </w:p>
    <w:p>
      <w:pPr>
        <w:wordWrap/>
        <w:adjustRightInd w:val="0"/>
        <w:snapToGrid w:val="0"/>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（1）对招标文件提出质疑的，为收到招标文件之日或者招标文件公告期限届满之日起七个工作日内以书面形式提出；　</w:t>
      </w:r>
    </w:p>
    <w:p>
      <w:pPr>
        <w:wordWrap/>
        <w:adjustRightInd w:val="0"/>
        <w:snapToGrid w:val="0"/>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（2）对采购过程提出质疑的，为各采购程序环节结束之日起七个工作日内以书面形式提出；</w:t>
      </w:r>
    </w:p>
    <w:p>
      <w:pPr>
        <w:wordWrap/>
        <w:adjustRightInd w:val="0"/>
        <w:snapToGrid w:val="0"/>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（3）对中标结果提出质疑的，为中标结果公告期限届满之日起7个工作日内。</w:t>
      </w:r>
    </w:p>
    <w:p>
      <w:pPr>
        <w:wordWrap/>
        <w:adjustRightInd w:val="0"/>
        <w:snapToGrid w:val="0"/>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23.3质疑书应以书面形式提交原件（一式两份）（若为传真件，须在三个日历日内将原件送达招标代理有限公司，否则不予受理）并携带企业营业执照、税务登记证、组织机构代码证副本复印件、法定代表人授权书原件和法人及委托人身份证复印件并加盖投标供应商公章（原件备查，若无法提供原件或与原件不符，视为虚假质疑）送达招标代理有限公司。</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24.招标项目行政监督部门</w:t>
      </w:r>
    </w:p>
    <w:p>
      <w:pPr>
        <w:wordWrap/>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24.1招标项目行政监督部门可视情依法派员对本招标活动的全程进行监督。</w:t>
      </w:r>
    </w:p>
    <w:p>
      <w:pPr>
        <w:wordWrap/>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24.2投标供应商如对招标活动有异议，可以按照有关规定向投标须知前附表第8项所述招标项目行政监督部门投诉。</w:t>
      </w:r>
    </w:p>
    <w:p>
      <w:pPr>
        <w:pStyle w:val="6"/>
        <w:wordWrap/>
        <w:snapToGrid w:val="0"/>
        <w:spacing w:line="360" w:lineRule="auto"/>
        <w:ind w:firstLine="0"/>
        <w:textAlignment w:val="auto"/>
        <w:rPr>
          <w:rFonts w:hint="eastAsia" w:ascii="宋体" w:hAnsi="宋体" w:cs="宋体"/>
          <w:b/>
          <w:color w:val="auto"/>
          <w:sz w:val="32"/>
          <w:szCs w:val="32"/>
        </w:rPr>
      </w:pPr>
    </w:p>
    <w:p>
      <w:pPr>
        <w:pStyle w:val="6"/>
        <w:wordWrap/>
        <w:snapToGrid w:val="0"/>
        <w:spacing w:line="360" w:lineRule="auto"/>
        <w:ind w:firstLine="0"/>
        <w:textAlignment w:val="auto"/>
        <w:rPr>
          <w:rFonts w:hint="eastAsia" w:ascii="宋体" w:hAnsi="宋体" w:cs="宋体"/>
          <w:b/>
          <w:color w:val="auto"/>
          <w:sz w:val="32"/>
          <w:szCs w:val="32"/>
        </w:rPr>
      </w:pPr>
    </w:p>
    <w:p>
      <w:pPr>
        <w:pStyle w:val="6"/>
        <w:wordWrap/>
        <w:snapToGrid w:val="0"/>
        <w:spacing w:line="360" w:lineRule="auto"/>
        <w:ind w:firstLine="0"/>
        <w:textAlignment w:val="auto"/>
        <w:rPr>
          <w:rFonts w:hint="eastAsia" w:ascii="宋体" w:hAnsi="宋体" w:cs="宋体"/>
          <w:b/>
          <w:color w:val="auto"/>
          <w:sz w:val="32"/>
          <w:szCs w:val="32"/>
        </w:rPr>
      </w:pPr>
    </w:p>
    <w:p>
      <w:pPr>
        <w:pStyle w:val="6"/>
        <w:numPr>
          <w:ilvl w:val="0"/>
          <w:numId w:val="6"/>
        </w:numPr>
        <w:wordWrap/>
        <w:snapToGrid w:val="0"/>
        <w:spacing w:line="360" w:lineRule="auto"/>
        <w:ind w:firstLine="0"/>
        <w:jc w:val="center"/>
        <w:textAlignment w:val="auto"/>
        <w:rPr>
          <w:rFonts w:hint="eastAsia" w:ascii="宋体" w:hAnsi="宋体" w:cs="宋体"/>
          <w:b/>
          <w:color w:val="auto"/>
          <w:sz w:val="40"/>
          <w:szCs w:val="40"/>
        </w:rPr>
      </w:pPr>
      <w:r>
        <w:rPr>
          <w:rFonts w:hint="eastAsia" w:ascii="宋体" w:hAnsi="宋体" w:cs="宋体"/>
          <w:b/>
          <w:color w:val="auto"/>
          <w:sz w:val="40"/>
          <w:szCs w:val="40"/>
        </w:rPr>
        <w:t xml:space="preserve"> 招标内容及要求</w:t>
      </w:r>
    </w:p>
    <w:p>
      <w:pPr>
        <w:numPr>
          <w:numId w:val="0"/>
        </w:numPr>
        <w:wordWrap/>
        <w:spacing w:line="360" w:lineRule="auto"/>
        <w:textAlignment w:val="auto"/>
        <w:rPr>
          <w:rFonts w:hint="eastAsia"/>
          <w:b/>
          <w:bCs/>
          <w:color w:val="auto"/>
          <w:sz w:val="24"/>
        </w:rPr>
      </w:pPr>
      <w:r>
        <w:rPr>
          <w:rFonts w:hint="eastAsia" w:ascii="宋体" w:hAnsi="宋体" w:cs="宋体"/>
          <w:b/>
          <w:bCs/>
          <w:color w:val="auto"/>
          <w:sz w:val="24"/>
          <w:lang w:eastAsia="zh-CN"/>
        </w:rPr>
        <w:t>一、</w:t>
      </w:r>
      <w:r>
        <w:rPr>
          <w:rFonts w:hint="eastAsia" w:ascii="宋体" w:hAnsi="宋体" w:cs="宋体"/>
          <w:b/>
          <w:bCs/>
          <w:color w:val="auto"/>
          <w:sz w:val="24"/>
        </w:rPr>
        <w:t>招标（服务）名称、数量及主要技术规格</w:t>
      </w:r>
      <w:r>
        <w:rPr>
          <w:rFonts w:hint="eastAsia"/>
          <w:b/>
          <w:bCs/>
          <w:color w:val="auto"/>
          <w:sz w:val="24"/>
        </w:rPr>
        <w:t xml:space="preserve">   </w:t>
      </w:r>
    </w:p>
    <w:tbl>
      <w:tblPr>
        <w:tblW w:w="995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735"/>
        <w:gridCol w:w="5240"/>
        <w:gridCol w:w="907"/>
        <w:gridCol w:w="110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657" w:type="dxa"/>
            <w:vAlign w:val="center"/>
          </w:tcPr>
          <w:p>
            <w:pPr>
              <w:wordWrap/>
              <w:spacing w:line="360" w:lineRule="auto"/>
              <w:ind w:right="-94" w:rightChars="-45"/>
              <w:jc w:val="center"/>
              <w:textAlignment w:val="auto"/>
              <w:rPr>
                <w:rFonts w:hint="eastAsia" w:ascii="宋体" w:hAnsi="宋体" w:eastAsia="宋体" w:cs="宋体"/>
                <w:b/>
                <w:color w:val="auto"/>
                <w:sz w:val="24"/>
                <w:lang w:eastAsia="zh-CN"/>
              </w:rPr>
            </w:pPr>
            <w:r>
              <w:rPr>
                <w:rFonts w:hint="eastAsia" w:ascii="宋体" w:hAnsi="宋体" w:cs="宋体"/>
                <w:b/>
                <w:color w:val="auto"/>
                <w:sz w:val="24"/>
                <w:lang w:eastAsia="zh-CN"/>
              </w:rPr>
              <w:t>合同包号</w:t>
            </w:r>
          </w:p>
        </w:tc>
        <w:tc>
          <w:tcPr>
            <w:tcW w:w="735" w:type="dxa"/>
            <w:vAlign w:val="center"/>
          </w:tcPr>
          <w:p>
            <w:pPr>
              <w:wordWrap/>
              <w:spacing w:line="360" w:lineRule="auto"/>
              <w:ind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序号</w:t>
            </w:r>
          </w:p>
        </w:tc>
        <w:tc>
          <w:tcPr>
            <w:tcW w:w="5240" w:type="dxa"/>
            <w:vAlign w:val="center"/>
          </w:tcPr>
          <w:p>
            <w:pPr>
              <w:wordWrap/>
              <w:spacing w:line="360" w:lineRule="auto"/>
              <w:ind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材料名称及规格尺寸（mm)</w:t>
            </w:r>
          </w:p>
        </w:tc>
        <w:tc>
          <w:tcPr>
            <w:tcW w:w="907" w:type="dxa"/>
            <w:vAlign w:val="center"/>
          </w:tcPr>
          <w:p>
            <w:pPr>
              <w:wordWrap/>
              <w:spacing w:line="360" w:lineRule="auto"/>
              <w:ind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单位</w:t>
            </w:r>
          </w:p>
        </w:tc>
        <w:tc>
          <w:tcPr>
            <w:tcW w:w="1109" w:type="dxa"/>
            <w:vAlign w:val="center"/>
          </w:tcPr>
          <w:p>
            <w:pPr>
              <w:wordWrap/>
              <w:spacing w:line="360" w:lineRule="auto"/>
              <w:ind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数量</w:t>
            </w:r>
          </w:p>
        </w:tc>
        <w:tc>
          <w:tcPr>
            <w:tcW w:w="1309" w:type="dxa"/>
            <w:vAlign w:val="center"/>
          </w:tcPr>
          <w:p>
            <w:pPr>
              <w:wordWrap/>
              <w:spacing w:line="360" w:lineRule="auto"/>
              <w:ind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657" w:type="dxa"/>
            <w:vMerge w:val="restart"/>
            <w:vAlign w:val="center"/>
          </w:tcPr>
          <w:p>
            <w:pPr>
              <w:wordWrap/>
              <w:spacing w:line="36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1</w:t>
            </w:r>
          </w:p>
        </w:tc>
        <w:tc>
          <w:tcPr>
            <w:tcW w:w="7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cs="宋体"/>
                <w:color w:val="auto"/>
                <w:sz w:val="24"/>
                <w:lang w:val="en-US" w:eastAsia="zh-CN"/>
              </w:rPr>
              <w:t>-1</w:t>
            </w:r>
          </w:p>
        </w:tc>
        <w:tc>
          <w:tcPr>
            <w:tcW w:w="5240"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纤维增强型PVC微发泡方型花箱（长800×宽800×高1000）</w:t>
            </w:r>
          </w:p>
        </w:tc>
        <w:tc>
          <w:tcPr>
            <w:tcW w:w="907"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个</w:t>
            </w:r>
          </w:p>
        </w:tc>
        <w:tc>
          <w:tcPr>
            <w:tcW w:w="1109"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 xml:space="preserve">28 </w:t>
            </w:r>
          </w:p>
        </w:tc>
        <w:tc>
          <w:tcPr>
            <w:tcW w:w="1309" w:type="dxa"/>
            <w:vAlign w:val="center"/>
          </w:tcPr>
          <w:p>
            <w:pPr>
              <w:wordWrap/>
              <w:spacing w:line="36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657" w:type="dxa"/>
            <w:vMerge w:val="continue"/>
            <w:vAlign w:val="center"/>
          </w:tcPr>
          <w:p>
            <w:pPr>
              <w:wordWrap/>
              <w:spacing w:line="360" w:lineRule="auto"/>
              <w:jc w:val="center"/>
              <w:textAlignment w:val="auto"/>
              <w:rPr>
                <w:rFonts w:hint="eastAsia" w:ascii="宋体" w:hAnsi="宋体" w:eastAsia="宋体" w:cs="宋体"/>
                <w:color w:val="auto"/>
                <w:sz w:val="24"/>
              </w:rPr>
            </w:pPr>
          </w:p>
        </w:tc>
        <w:tc>
          <w:tcPr>
            <w:tcW w:w="7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cs="宋体"/>
                <w:color w:val="auto"/>
                <w:sz w:val="24"/>
                <w:lang w:val="en-US" w:eastAsia="zh-CN"/>
              </w:rPr>
              <w:t>1-</w:t>
            </w:r>
            <w:r>
              <w:rPr>
                <w:rFonts w:hint="eastAsia" w:ascii="宋体" w:hAnsi="宋体" w:eastAsia="宋体" w:cs="宋体"/>
                <w:color w:val="auto"/>
                <w:sz w:val="24"/>
              </w:rPr>
              <w:t>2</w:t>
            </w:r>
          </w:p>
        </w:tc>
        <w:tc>
          <w:tcPr>
            <w:tcW w:w="5240"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纤维增强型PVC微发泡槽式花箱（高255×宽250）</w:t>
            </w:r>
          </w:p>
        </w:tc>
        <w:tc>
          <w:tcPr>
            <w:tcW w:w="907"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m</w:t>
            </w:r>
          </w:p>
        </w:tc>
        <w:tc>
          <w:tcPr>
            <w:tcW w:w="1109"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 xml:space="preserve">45 </w:t>
            </w:r>
          </w:p>
        </w:tc>
        <w:tc>
          <w:tcPr>
            <w:tcW w:w="1309" w:type="dxa"/>
            <w:vAlign w:val="center"/>
          </w:tcPr>
          <w:p>
            <w:pPr>
              <w:wordWrap/>
              <w:spacing w:line="36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657" w:type="dxa"/>
            <w:vMerge w:val="continue"/>
            <w:vAlign w:val="center"/>
          </w:tcPr>
          <w:p>
            <w:pPr>
              <w:wordWrap/>
              <w:spacing w:line="360" w:lineRule="auto"/>
              <w:jc w:val="center"/>
              <w:textAlignment w:val="auto"/>
              <w:rPr>
                <w:rFonts w:hint="eastAsia" w:ascii="宋体" w:hAnsi="宋体" w:eastAsia="宋体" w:cs="宋体"/>
                <w:color w:val="auto"/>
                <w:sz w:val="24"/>
              </w:rPr>
            </w:pPr>
          </w:p>
        </w:tc>
        <w:tc>
          <w:tcPr>
            <w:tcW w:w="7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cs="宋体"/>
                <w:color w:val="auto"/>
                <w:sz w:val="24"/>
                <w:lang w:val="en-US" w:eastAsia="zh-CN"/>
              </w:rPr>
              <w:t>1-</w:t>
            </w:r>
            <w:r>
              <w:rPr>
                <w:rFonts w:hint="eastAsia" w:ascii="宋体" w:hAnsi="宋体" w:eastAsia="宋体" w:cs="宋体"/>
                <w:color w:val="auto"/>
                <w:sz w:val="24"/>
              </w:rPr>
              <w:t>3</w:t>
            </w:r>
          </w:p>
        </w:tc>
        <w:tc>
          <w:tcPr>
            <w:tcW w:w="5240"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纤维增强型PVC微发泡坐椅花箱（高4</w:t>
            </w:r>
            <w:r>
              <w:rPr>
                <w:rFonts w:hint="default" w:ascii="宋体" w:hAnsi="宋体" w:eastAsia="宋体" w:cs="宋体"/>
                <w:color w:val="auto"/>
                <w:sz w:val="24"/>
                <w:lang w:val="en-US"/>
              </w:rPr>
              <w:t>2</w:t>
            </w:r>
            <w:r>
              <w:rPr>
                <w:rFonts w:hint="eastAsia" w:ascii="宋体" w:hAnsi="宋体" w:eastAsia="宋体" w:cs="宋体"/>
                <w:color w:val="auto"/>
                <w:sz w:val="24"/>
              </w:rPr>
              <w:t>0×宽350）</w:t>
            </w:r>
          </w:p>
        </w:tc>
        <w:tc>
          <w:tcPr>
            <w:tcW w:w="907"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m</w:t>
            </w:r>
          </w:p>
        </w:tc>
        <w:tc>
          <w:tcPr>
            <w:tcW w:w="1109"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 xml:space="preserve">26 </w:t>
            </w:r>
          </w:p>
        </w:tc>
        <w:tc>
          <w:tcPr>
            <w:tcW w:w="1309" w:type="dxa"/>
            <w:vAlign w:val="center"/>
          </w:tcPr>
          <w:p>
            <w:pPr>
              <w:wordWrap/>
              <w:spacing w:line="360" w:lineRule="auto"/>
              <w:jc w:val="center"/>
              <w:textAlignment w:val="auto"/>
              <w:rPr>
                <w:rFonts w:hint="eastAsia" w:ascii="宋体" w:hAnsi="宋体" w:eastAsia="宋体" w:cs="宋体"/>
                <w:color w:val="auto"/>
                <w:sz w:val="24"/>
              </w:rPr>
            </w:pPr>
          </w:p>
        </w:tc>
      </w:tr>
    </w:tbl>
    <w:p>
      <w:pPr>
        <w:numPr>
          <w:numId w:val="0"/>
        </w:numPr>
        <w:wordWrap/>
        <w:spacing w:line="36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备</w:t>
      </w:r>
      <w:r>
        <w:rPr>
          <w:rFonts w:hint="eastAsia" w:ascii="宋体" w:hAnsi="宋体" w:eastAsia="宋体" w:cs="宋体"/>
          <w:color w:val="auto"/>
          <w:sz w:val="24"/>
          <w:szCs w:val="24"/>
        </w:rPr>
        <w:t>注：花箱及坐椅主材采用纤维增强型PVC微发泡板材，颜色为槐棕色，在户外日照及海水浸泡绝对不开裂生刺、不蛀虫、不腐烂、不发霉、不变形、不吸水、抗老化、抗盐、抗酸、抗碱、无漆无味无毒及不燃烧等。</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板材原料主要使用纯原料PVC及进口亚麻纤维、不掺入任何回收料。确保使用寿命30年以上，板材执行免费“三包”10年原则。</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以下为部分重要技术指标参数：</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1、材质中须含有植物纤维成分，国家权威检测机构出具分析纤维成分的化学检测报告，植物纤维质量百分比≧7.0；</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2、防火等级B1级；</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3、甲醛释放量≤0.017mg/m`2·h；</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4、导热系数≤0.074W/（m·k）；</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5、弯曲强度≧20MPa；</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6、线膨胀系数≤10×10ˉ5/（-30℃～30℃），℃ˉ1</w:t>
      </w:r>
    </w:p>
    <w:p>
      <w:pPr>
        <w:wordWrap/>
        <w:snapToGrid w:val="0"/>
        <w:spacing w:line="360" w:lineRule="auto"/>
        <w:textAlignment w:val="auto"/>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二、</w:t>
      </w:r>
      <w:r>
        <w:rPr>
          <w:rFonts w:hint="eastAsia" w:ascii="宋体" w:hAnsi="宋体" w:cs="宋体"/>
          <w:b/>
          <w:color w:val="auto"/>
          <w:sz w:val="24"/>
        </w:rPr>
        <w:t>交货地点：</w:t>
      </w:r>
      <w:r>
        <w:rPr>
          <w:rFonts w:hint="eastAsia" w:ascii="宋体" w:hAnsi="宋体" w:cs="宋体"/>
          <w:color w:val="auto"/>
          <w:sz w:val="24"/>
        </w:rPr>
        <w:t>根据招标人指定地点交货。</w:t>
      </w:r>
    </w:p>
    <w:p>
      <w:pPr>
        <w:wordWrap/>
        <w:snapToGrid w:val="0"/>
        <w:spacing w:line="360" w:lineRule="auto"/>
        <w:textAlignment w:val="auto"/>
        <w:rPr>
          <w:rFonts w:hint="eastAsia" w:ascii="宋体" w:hAnsi="宋体" w:cs="宋体"/>
          <w:color w:val="auto"/>
          <w:sz w:val="24"/>
        </w:rPr>
      </w:pPr>
      <w:r>
        <w:rPr>
          <w:rFonts w:hint="eastAsia" w:ascii="宋体" w:hAnsi="宋体" w:cs="宋体"/>
          <w:b/>
          <w:color w:val="auto"/>
          <w:sz w:val="24"/>
          <w:lang w:val="en-US" w:eastAsia="zh-CN"/>
        </w:rPr>
        <w:t>三</w:t>
      </w:r>
      <w:r>
        <w:rPr>
          <w:rFonts w:hint="eastAsia" w:ascii="宋体" w:hAnsi="宋体" w:cs="宋体"/>
          <w:b/>
          <w:color w:val="auto"/>
          <w:sz w:val="24"/>
        </w:rPr>
        <w:t>、是否收取履约</w:t>
      </w:r>
      <w:r>
        <w:rPr>
          <w:rFonts w:hint="eastAsia" w:ascii="宋体" w:hAnsi="宋体" w:cs="宋体"/>
          <w:b/>
          <w:bCs/>
          <w:color w:val="auto"/>
          <w:sz w:val="24"/>
        </w:rPr>
        <w:t>保证金：</w:t>
      </w:r>
      <w:r>
        <w:rPr>
          <w:rFonts w:hint="eastAsia" w:ascii="宋体" w:hAnsi="宋体" w:cs="宋体"/>
          <w:color w:val="auto"/>
          <w:sz w:val="24"/>
        </w:rPr>
        <w:t>是。</w:t>
      </w:r>
    </w:p>
    <w:p>
      <w:pPr>
        <w:numPr>
          <w:numId w:val="0"/>
        </w:numPr>
        <w:wordWrap/>
        <w:snapToGrid w:val="0"/>
        <w:spacing w:line="360" w:lineRule="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1）中标供应商在签订合同前应向采购人提交合同中标金额的10%的履约保证金，该履约保证金在合同履行后由采购人一次性无息退还。2)该保证金应在签订合同前提交，提交方式为：银行转账或银行保函。</w:t>
      </w:r>
    </w:p>
    <w:p>
      <w:pPr>
        <w:widowControl/>
        <w:numPr>
          <w:numId w:val="0"/>
        </w:numPr>
        <w:wordWrap/>
        <w:adjustRightInd/>
        <w:spacing w:line="360" w:lineRule="auto"/>
        <w:jc w:val="left"/>
        <w:textAlignment w:val="auto"/>
        <w:rPr>
          <w:rFonts w:hint="eastAsia" w:ascii="宋体" w:hAnsi="宋体" w:cs="宋体"/>
          <w:b/>
          <w:bCs/>
          <w:color w:val="auto"/>
          <w:sz w:val="24"/>
          <w:lang w:eastAsia="zh-CN"/>
        </w:rPr>
      </w:pPr>
    </w:p>
    <w:p>
      <w:pPr>
        <w:widowControl/>
        <w:numPr>
          <w:numId w:val="0"/>
        </w:numPr>
        <w:wordWrap/>
        <w:adjustRightInd/>
        <w:spacing w:line="360" w:lineRule="auto"/>
        <w:jc w:val="left"/>
        <w:textAlignment w:val="auto"/>
        <w:rPr>
          <w:rFonts w:hint="eastAsia" w:ascii="宋体" w:hAnsi="宋体" w:cs="宋体"/>
          <w:b/>
          <w:bCs/>
          <w:color w:val="auto"/>
          <w:sz w:val="24"/>
          <w:lang w:eastAsia="zh-CN"/>
        </w:rPr>
      </w:pPr>
    </w:p>
    <w:p>
      <w:pPr>
        <w:widowControl/>
        <w:numPr>
          <w:numId w:val="0"/>
        </w:numPr>
        <w:wordWrap/>
        <w:adjustRightInd/>
        <w:spacing w:line="360" w:lineRule="auto"/>
        <w:jc w:val="left"/>
        <w:textAlignment w:val="auto"/>
        <w:rPr>
          <w:rFonts w:hint="eastAsia" w:ascii="宋体" w:hAnsi="宋体" w:eastAsia="宋体" w:cs="宋体"/>
          <w:b/>
          <w:color w:val="auto"/>
          <w:kern w:val="0"/>
          <w:sz w:val="20"/>
          <w:szCs w:val="20"/>
          <w:lang w:val="en-US" w:eastAsia="zh-CN"/>
        </w:rPr>
      </w:pPr>
      <w:r>
        <w:rPr>
          <w:rFonts w:hint="eastAsia" w:ascii="宋体" w:hAnsi="宋体" w:cs="宋体"/>
          <w:b/>
          <w:bCs/>
          <w:color w:val="auto"/>
          <w:sz w:val="24"/>
          <w:lang w:eastAsia="zh-CN"/>
        </w:rPr>
        <w:t>四、</w:t>
      </w:r>
      <w:r>
        <w:rPr>
          <w:rFonts w:hint="eastAsia" w:ascii="宋体" w:hAnsi="宋体" w:cs="宋体"/>
          <w:b/>
          <w:bCs/>
          <w:color w:val="auto"/>
          <w:sz w:val="24"/>
        </w:rPr>
        <w:t>付款方式</w:t>
      </w:r>
    </w:p>
    <w:p>
      <w:pPr>
        <w:numPr>
          <w:numId w:val="0"/>
        </w:numPr>
        <w:wordWrap/>
        <w:adjustRightInd/>
        <w:snapToGrid w:val="0"/>
        <w:spacing w:line="360" w:lineRule="auto"/>
        <w:ind w:leftChars="0"/>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lang w:val="en-US" w:eastAsia="zh-CN"/>
        </w:rPr>
        <w:t>中标方按照采购人的任务安排完成每季度工作任务，经业主验收合格后，按照合同要求提供支付材料且经采购人确认并提供100%的税务发票。</w:t>
      </w:r>
    </w:p>
    <w:p>
      <w:pPr>
        <w:numPr>
          <w:ilvl w:val="0"/>
          <w:numId w:val="7"/>
        </w:numPr>
        <w:wordWrap/>
        <w:adjustRightInd/>
        <w:snapToGrid w:val="0"/>
        <w:spacing w:line="360" w:lineRule="auto"/>
        <w:ind w:leftChars="0"/>
        <w:textAlignment w:val="auto"/>
        <w:rPr>
          <w:rFonts w:hint="eastAsia" w:ascii="宋体" w:hAnsi="宋体" w:eastAsia="宋体" w:cs="宋体"/>
          <w:color w:val="auto"/>
          <w:kern w:val="0"/>
          <w:sz w:val="24"/>
          <w:szCs w:val="24"/>
          <w:lang w:val="en-US" w:eastAsia="zh-CN"/>
        </w:rPr>
      </w:pPr>
      <w:r>
        <w:rPr>
          <w:rFonts w:hint="eastAsia" w:hAnsi="宋体"/>
          <w:b/>
          <w:bCs/>
          <w:color w:val="auto"/>
          <w:sz w:val="24"/>
          <w:szCs w:val="24"/>
          <w:u w:val="none"/>
          <w:lang w:val="en-US" w:eastAsia="zh-CN"/>
        </w:rPr>
        <w:t>验收标准</w:t>
      </w:r>
    </w:p>
    <w:p>
      <w:pPr>
        <w:numPr>
          <w:numId w:val="0"/>
        </w:numPr>
        <w:wordWrap/>
        <w:adjustRightInd/>
        <w:snapToGrid w:val="0"/>
        <w:spacing w:line="360" w:lineRule="auto"/>
        <w:textAlignment w:val="auto"/>
        <w:rPr>
          <w:rFonts w:hint="eastAsia" w:ascii="宋体" w:hAnsi="宋体" w:eastAsia="宋体" w:cs="宋体"/>
          <w:color w:val="auto"/>
          <w:kern w:val="0"/>
          <w:sz w:val="24"/>
          <w:szCs w:val="24"/>
          <w:lang w:val="en-US" w:eastAsia="zh-CN"/>
        </w:rPr>
      </w:pPr>
      <w:r>
        <w:rPr>
          <w:rFonts w:hint="eastAsia" w:hAnsi="宋体"/>
          <w:b/>
          <w:bCs/>
          <w:color w:val="auto"/>
          <w:sz w:val="24"/>
          <w:szCs w:val="24"/>
          <w:u w:val="none"/>
          <w:lang w:val="en-US" w:eastAsia="zh-CN"/>
        </w:rPr>
        <w:t xml:space="preserve">    </w:t>
      </w:r>
      <w:r>
        <w:rPr>
          <w:rFonts w:hint="eastAsia" w:ascii="宋体" w:hAnsi="宋体" w:eastAsia="宋体" w:cs="宋体"/>
          <w:color w:val="auto"/>
          <w:kern w:val="0"/>
          <w:sz w:val="24"/>
          <w:szCs w:val="24"/>
          <w:lang w:val="en-US" w:eastAsia="zh-CN"/>
        </w:rPr>
        <w:t>中标方按照采购人的任务安排完成每季度工作任务，经业主验收合格后，按照合同要求提供支付材料。</w:t>
      </w:r>
    </w:p>
    <w:p>
      <w:pPr>
        <w:numPr>
          <w:ilvl w:val="0"/>
          <w:numId w:val="7"/>
        </w:numPr>
        <w:wordWrap/>
        <w:adjustRightInd/>
        <w:snapToGrid w:val="0"/>
        <w:spacing w:line="360" w:lineRule="auto"/>
        <w:ind w:leftChars="0"/>
        <w:textAlignment w:val="auto"/>
        <w:rPr>
          <w:rFonts w:hint="eastAsia" w:hAnsi="宋体"/>
          <w:b/>
          <w:bCs/>
          <w:color w:val="auto"/>
          <w:sz w:val="24"/>
          <w:szCs w:val="24"/>
          <w:u w:val="none"/>
          <w:lang w:val="en-US" w:eastAsia="zh-CN"/>
        </w:rPr>
      </w:pPr>
      <w:r>
        <w:rPr>
          <w:rFonts w:hint="eastAsia" w:hAnsi="宋体"/>
          <w:b/>
          <w:bCs/>
          <w:color w:val="auto"/>
          <w:sz w:val="24"/>
          <w:szCs w:val="24"/>
          <w:u w:val="none"/>
          <w:lang w:val="en-US" w:eastAsia="zh-CN"/>
        </w:rPr>
        <w:t>售后服务</w:t>
      </w:r>
    </w:p>
    <w:p>
      <w:pPr>
        <w:shd w:val="solid" w:color="FFFFFF" w:fill="auto"/>
        <w:autoSpaceDN w:val="0"/>
        <w:spacing w:line="360" w:lineRule="auto"/>
        <w:ind w:firstLine="465"/>
        <w:rPr>
          <w:rFonts w:hint="default" w:ascii="宋体" w:hAnsi="宋体" w:eastAsia="宋体"/>
          <w:color w:val="auto"/>
          <w:kern w:val="2"/>
          <w:sz w:val="24"/>
          <w:shd w:val="clear" w:color="auto" w:fill="FFFFFF"/>
          <w:lang w:eastAsia="zh-CN"/>
        </w:rPr>
      </w:pPr>
      <w:r>
        <w:rPr>
          <w:rFonts w:hint="default" w:ascii="宋体" w:hAnsi="宋体" w:eastAsia="宋体"/>
          <w:color w:val="auto"/>
          <w:kern w:val="2"/>
          <w:sz w:val="24"/>
          <w:shd w:val="clear" w:color="auto" w:fill="FFFFFF"/>
          <w:lang w:eastAsia="zh-CN"/>
        </w:rPr>
        <w:t>在货物详细要求中有特殊要求的除外，所有货物均要求在验收合格之日起免费保质期为</w:t>
      </w:r>
      <w:r>
        <w:rPr>
          <w:rFonts w:hint="eastAsia" w:ascii="宋体" w:hAnsi="宋体"/>
          <w:color w:val="auto"/>
          <w:kern w:val="2"/>
          <w:sz w:val="24"/>
          <w:shd w:val="clear" w:color="auto" w:fill="FFFFFF"/>
          <w:lang w:eastAsia="zh-CN"/>
        </w:rPr>
        <w:t>一</w:t>
      </w:r>
      <w:r>
        <w:rPr>
          <w:rFonts w:hint="default" w:ascii="宋体" w:hAnsi="宋体" w:eastAsia="宋体"/>
          <w:color w:val="auto"/>
          <w:kern w:val="2"/>
          <w:sz w:val="24"/>
          <w:shd w:val="clear" w:color="auto" w:fill="FFFFFF"/>
          <w:lang w:eastAsia="zh-CN"/>
        </w:rPr>
        <w:t>年或以上(厂家或国家有更长免费质量保修期限规定的从其规定）。保质期内中标人必须保证对所有货物非人为破坏而损坏的免费保修保养。投标人人员在进行安装、调试期间所发生的费用由投标人承担。</w:t>
      </w:r>
    </w:p>
    <w:p>
      <w:pPr>
        <w:numPr>
          <w:numId w:val="0"/>
        </w:numPr>
        <w:wordWrap/>
        <w:adjustRightInd/>
        <w:snapToGrid w:val="0"/>
        <w:spacing w:line="360" w:lineRule="auto"/>
        <w:textAlignment w:val="auto"/>
        <w:rPr>
          <w:rFonts w:hint="default" w:hAnsi="宋体"/>
          <w:b/>
          <w:bCs/>
          <w:color w:val="auto"/>
          <w:sz w:val="24"/>
          <w:szCs w:val="24"/>
          <w:u w:val="none"/>
          <w:lang w:val="en-US" w:eastAsia="zh-CN"/>
        </w:rPr>
      </w:pPr>
      <w:r>
        <w:rPr>
          <w:rFonts w:hint="eastAsia" w:hAnsi="宋体"/>
          <w:b/>
          <w:bCs/>
          <w:color w:val="auto"/>
          <w:sz w:val="24"/>
          <w:szCs w:val="24"/>
          <w:u w:val="none"/>
          <w:lang w:val="en-US" w:eastAsia="zh-CN"/>
        </w:rPr>
        <w:t>七、</w:t>
      </w:r>
      <w:r>
        <w:rPr>
          <w:rFonts w:hint="default" w:hAnsi="宋体"/>
          <w:b/>
          <w:bCs/>
          <w:color w:val="auto"/>
          <w:sz w:val="24"/>
          <w:szCs w:val="24"/>
          <w:u w:val="none"/>
          <w:lang w:val="en-US" w:eastAsia="zh-CN"/>
        </w:rPr>
        <w:t>其他事项</w:t>
      </w:r>
    </w:p>
    <w:p>
      <w:pPr>
        <w:autoSpaceDN w:val="0"/>
        <w:spacing w:before="75" w:after="75"/>
        <w:ind w:firstLine="0"/>
        <w:rPr>
          <w:rFonts w:hint="default" w:ascii="宋体" w:hAnsi="宋体"/>
          <w:color w:val="auto"/>
          <w:sz w:val="24"/>
        </w:rPr>
      </w:pPr>
      <w:r>
        <w:rPr>
          <w:rFonts w:hint="default" w:ascii="宋体" w:hAnsi="宋体" w:eastAsia="宋体"/>
          <w:color w:val="auto"/>
          <w:spacing w:val="0"/>
          <w:sz w:val="24"/>
          <w:lang w:eastAsia="zh-CN"/>
        </w:rPr>
        <w:t>1、除招标文件另有规定外，若出现有关法律、法规和规章有强制性规定但招标文件未列明的情形，则投标人应按照有关法律、法规和规章强制性规定执行。</w:t>
      </w:r>
    </w:p>
    <w:p>
      <w:pPr>
        <w:shd w:val="solid" w:color="FFFFFF" w:fill="auto"/>
        <w:autoSpaceDN w:val="0"/>
        <w:spacing w:line="360" w:lineRule="auto"/>
        <w:ind w:firstLine="465"/>
        <w:rPr>
          <w:rFonts w:hint="default" w:ascii="宋体" w:hAnsi="宋体" w:eastAsia="宋体"/>
          <w:color w:val="auto"/>
          <w:kern w:val="2"/>
          <w:sz w:val="24"/>
          <w:shd w:val="clear" w:color="auto" w:fill="FFFFFF"/>
          <w:lang w:eastAsia="zh-CN"/>
        </w:rPr>
      </w:pPr>
    </w:p>
    <w:p>
      <w:pPr>
        <w:numPr>
          <w:numId w:val="0"/>
        </w:numPr>
        <w:wordWrap/>
        <w:adjustRightInd/>
        <w:snapToGrid w:val="0"/>
        <w:spacing w:line="360" w:lineRule="auto"/>
        <w:textAlignment w:val="auto"/>
        <w:rPr>
          <w:rFonts w:hint="eastAsia" w:hAnsi="宋体"/>
          <w:b/>
          <w:bCs/>
          <w:color w:val="auto"/>
          <w:sz w:val="24"/>
          <w:szCs w:val="24"/>
          <w:u w:val="none"/>
          <w:lang w:val="en-US" w:eastAsia="zh-CN"/>
        </w:rPr>
      </w:pPr>
    </w:p>
    <w:p>
      <w:pPr>
        <w:wordWrap/>
        <w:spacing w:line="360" w:lineRule="auto"/>
        <w:jc w:val="center"/>
        <w:textAlignment w:val="auto"/>
        <w:rPr>
          <w:rFonts w:hint="eastAsia" w:ascii="宋体" w:hAnsi="宋体" w:cs="宋体"/>
          <w:b/>
          <w:color w:val="auto"/>
          <w:sz w:val="32"/>
          <w:szCs w:val="32"/>
        </w:rPr>
      </w:pPr>
      <w:r>
        <w:rPr>
          <w:rFonts w:hint="eastAsia" w:ascii="宋体" w:hAnsi="宋体" w:cs="宋体"/>
          <w:b/>
          <w:color w:val="auto"/>
          <w:sz w:val="32"/>
          <w:szCs w:val="32"/>
        </w:rPr>
        <w:t>第四章    采购合同</w:t>
      </w:r>
    </w:p>
    <w:p>
      <w:pPr>
        <w:pStyle w:val="52"/>
        <w:tabs>
          <w:tab w:val="left" w:pos="3438"/>
        </w:tabs>
        <w:wordWrap/>
        <w:adjustRightInd w:val="0"/>
        <w:snapToGrid w:val="0"/>
        <w:spacing w:line="360" w:lineRule="auto"/>
        <w:ind w:firstLine="640" w:firstLineChars="200"/>
        <w:jc w:val="center"/>
        <w:textAlignment w:val="auto"/>
        <w:outlineLvl w:val="9"/>
        <w:rPr>
          <w:rFonts w:hint="eastAsia" w:ascii="宋体" w:hAnsi="宋体" w:cs="宋体"/>
          <w:b/>
          <w:color w:val="auto"/>
          <w:sz w:val="32"/>
          <w:szCs w:val="32"/>
        </w:rPr>
      </w:pPr>
      <w:r>
        <w:rPr>
          <w:rFonts w:hint="eastAsia" w:ascii="宋体" w:hAnsi="宋体" w:cs="宋体"/>
          <w:b/>
          <w:color w:val="auto"/>
          <w:sz w:val="32"/>
          <w:szCs w:val="32"/>
        </w:rPr>
        <w:t>（主要条款、参考）</w:t>
      </w:r>
    </w:p>
    <w:p>
      <w:pPr>
        <w:tabs>
          <w:tab w:val="left" w:pos="7410"/>
        </w:tabs>
        <w:wordWrap/>
        <w:spacing w:line="360" w:lineRule="auto"/>
        <w:ind w:firstLine="6480" w:firstLineChars="2700"/>
        <w:textAlignment w:val="auto"/>
        <w:rPr>
          <w:rFonts w:hint="eastAsia" w:ascii="宋体" w:hAnsi="宋体" w:cs="宋体"/>
          <w:color w:val="auto"/>
          <w:sz w:val="24"/>
        </w:rPr>
      </w:pPr>
      <w:r>
        <w:rPr>
          <w:rFonts w:hint="eastAsia" w:ascii="宋体" w:hAnsi="宋体" w:cs="宋体"/>
          <w:color w:val="auto"/>
          <w:sz w:val="24"/>
        </w:rPr>
        <w:t>编号：</w:t>
      </w:r>
    </w:p>
    <w:p>
      <w:pPr>
        <w:wordWrap/>
        <w:spacing w:line="360" w:lineRule="auto"/>
        <w:ind w:firstLine="510"/>
        <w:textAlignment w:val="auto"/>
        <w:rPr>
          <w:rFonts w:hint="eastAsia" w:ascii="宋体" w:hAnsi="宋体" w:cs="宋体"/>
          <w:color w:val="auto"/>
          <w:sz w:val="24"/>
        </w:rPr>
      </w:pPr>
      <w:r>
        <w:rPr>
          <w:rFonts w:hint="eastAsia" w:ascii="宋体" w:hAnsi="宋体" w:cs="宋体"/>
          <w:color w:val="auto"/>
          <w:sz w:val="24"/>
        </w:rPr>
        <w:t xml:space="preserve">甲方（采购单位）：                      签约时间：       </w:t>
      </w:r>
    </w:p>
    <w:p>
      <w:pPr>
        <w:wordWrap/>
        <w:spacing w:line="360" w:lineRule="auto"/>
        <w:ind w:firstLine="510"/>
        <w:textAlignment w:val="auto"/>
        <w:rPr>
          <w:rFonts w:hint="eastAsia" w:ascii="宋体" w:hAnsi="宋体" w:cs="宋体"/>
          <w:color w:val="auto"/>
          <w:sz w:val="24"/>
        </w:rPr>
      </w:pPr>
      <w:r>
        <w:rPr>
          <w:rFonts w:hint="eastAsia" w:ascii="宋体" w:hAnsi="宋体" w:cs="宋体"/>
          <w:color w:val="auto"/>
          <w:sz w:val="24"/>
        </w:rPr>
        <w:t xml:space="preserve">乙方（中标单位）：                     </w:t>
      </w:r>
      <w:r>
        <w:rPr>
          <w:rFonts w:hint="eastAsia" w:ascii="宋体" w:hAnsi="宋体" w:cs="宋体"/>
          <w:color w:val="auto"/>
          <w:sz w:val="24"/>
        </w:rPr>
        <w:tab/>
      </w:r>
      <w:r>
        <w:rPr>
          <w:rFonts w:hint="eastAsia" w:ascii="宋体" w:hAnsi="宋体" w:cs="宋体"/>
          <w:color w:val="auto"/>
          <w:sz w:val="24"/>
        </w:rPr>
        <w:t xml:space="preserve">签字地点：        </w:t>
      </w:r>
    </w:p>
    <w:p>
      <w:pPr>
        <w:wordWrap/>
        <w:spacing w:line="360" w:lineRule="auto"/>
        <w:ind w:firstLine="510"/>
        <w:textAlignment w:val="auto"/>
        <w:rPr>
          <w:rFonts w:hint="eastAsia" w:ascii="宋体" w:hAnsi="宋体" w:cs="宋体"/>
          <w:color w:val="auto"/>
          <w:sz w:val="24"/>
        </w:rPr>
      </w:pPr>
    </w:p>
    <w:p>
      <w:pPr>
        <w:wordWrap/>
        <w:spacing w:line="360" w:lineRule="auto"/>
        <w:ind w:firstLine="510"/>
        <w:textAlignment w:val="auto"/>
        <w:rPr>
          <w:rFonts w:hint="eastAsia" w:ascii="宋体" w:hAnsi="宋体" w:cs="宋体"/>
          <w:color w:val="auto"/>
          <w:sz w:val="24"/>
        </w:rPr>
      </w:pPr>
      <w:r>
        <w:rPr>
          <w:rFonts w:hint="eastAsia" w:ascii="宋体" w:hAnsi="宋体" w:cs="宋体"/>
          <w:color w:val="auto"/>
          <w:sz w:val="24"/>
        </w:rPr>
        <w:t>根据   招标结果，依据《中华人民共和国政府采购法》、《中华人民共和国合同法》等法律、法规，双方经协商签订以下采购合同：</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一、合同金额（总价款）：</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具体货物详见附件《清单》。</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二、交货时间：</w:t>
      </w:r>
    </w:p>
    <w:p>
      <w:pPr>
        <w:pStyle w:val="15"/>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三、交货方式和地点： </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四、付款方式：</w:t>
      </w:r>
    </w:p>
    <w:p>
      <w:pPr>
        <w:pStyle w:val="52"/>
        <w:tabs>
          <w:tab w:val="left" w:pos="3438"/>
        </w:tabs>
        <w:wordWrap/>
        <w:adjustRightInd w:val="0"/>
        <w:snapToGrid w:val="0"/>
        <w:spacing w:line="360" w:lineRule="auto"/>
        <w:ind w:firstLine="480" w:firstLineChars="200"/>
        <w:textAlignment w:val="auto"/>
        <w:outlineLvl w:val="9"/>
        <w:rPr>
          <w:rFonts w:hint="eastAsia" w:ascii="宋体" w:hAnsi="宋体" w:cs="宋体"/>
          <w:color w:val="auto"/>
          <w:sz w:val="24"/>
        </w:rPr>
      </w:pPr>
      <w:r>
        <w:rPr>
          <w:rFonts w:hint="eastAsia" w:ascii="宋体" w:hAnsi="宋体" w:cs="宋体"/>
          <w:color w:val="auto"/>
          <w:sz w:val="24"/>
        </w:rPr>
        <w:t>五、质量要求和售后服务：乙方提供的货物必须是全新的合格以上的货物，其外包装必须未被折封，内附的保修卡、说明书必须齐全。产品保修按照国家三包政策和货物厂家保修规定执行。</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六、责任：</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1、甲方无正当理由拒收合格货物，甲方向乙方偿付货物来回运输的运费损失；</w:t>
      </w:r>
    </w:p>
    <w:p>
      <w:pPr>
        <w:tabs>
          <w:tab w:val="left" w:pos="3885"/>
        </w:tabs>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2、乙方所交的货物品牌、型号、质量不符合招标文件和合同规定标准的，甲方有权拒收，乙方负责更换符合招标文件和合同规定标准的货物，否则，按无能力交货进行处理。</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3、乙方无能力交付货物的，乙方向甲方支付货款总值30%的违约金，甲方有权单方解除合同另行采购；逾期不能交付货物的，乙方向</w:t>
      </w:r>
      <w:bookmarkStart w:id="15" w:name="OLE_LINK1"/>
      <w:r>
        <w:rPr>
          <w:rFonts w:hint="eastAsia" w:ascii="宋体" w:hAnsi="宋体" w:cs="宋体"/>
          <w:color w:val="auto"/>
          <w:sz w:val="24"/>
        </w:rPr>
        <w:t>甲方</w:t>
      </w:r>
      <w:bookmarkEnd w:id="15"/>
      <w:r>
        <w:rPr>
          <w:rFonts w:hint="eastAsia" w:ascii="宋体" w:hAnsi="宋体" w:cs="宋体"/>
          <w:color w:val="auto"/>
          <w:sz w:val="24"/>
        </w:rPr>
        <w:t>每日偿付货物款总额1%的违约金（逾期的期限为一个月，超过一个月的，按无能力交货处理）。甲方办理付款手续（不由采购人付款）或付款（采购人付款）违约同等责任。</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4、其他违约责任如双方认为需要增加的，在双方同意的基础上修订。</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七、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八、其他约定：</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㈠本采购项目的招标文件、中标人的投标文件以及相关的澄清确认函(如果有的话)均为本合同不可分割的一部分，与本合同具有同等法律效力。</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㈡协议中未尽事宜，双方可根据招标文件、投标文件进行协商，另行在本参考合同中加订或签订补充协议。 </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㈢因本合同或与本合同有关的一切事项发生争议，由双方友好协商解决。协商不成的，双方同意由甲方所在地人民法院管辖，任何一方都可以提起诉讼。</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㈣本合同自签订之日起生效，本合同壹式陆份，甲乙双方各执贰份、见证单位执壹份，报采购办备案壹份，均具有同等法律效力。</w:t>
      </w:r>
    </w:p>
    <w:p>
      <w:pPr>
        <w:wordWrap/>
        <w:spacing w:line="360" w:lineRule="auto"/>
        <w:ind w:firstLine="480" w:firstLineChars="200"/>
        <w:textAlignment w:val="auto"/>
        <w:rPr>
          <w:rFonts w:hint="eastAsia" w:ascii="宋体" w:hAnsi="宋体" w:cs="宋体"/>
          <w:color w:val="auto"/>
          <w:sz w:val="24"/>
        </w:rPr>
      </w:pP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甲方（盖公章）：                   乙方（盖公章）</w:t>
      </w:r>
    </w:p>
    <w:p>
      <w:pPr>
        <w:pStyle w:val="25"/>
        <w:wordWrap/>
        <w:spacing w:line="360" w:lineRule="auto"/>
        <w:ind w:firstLine="480" w:firstLineChars="200"/>
        <w:textAlignment w:val="auto"/>
        <w:rPr>
          <w:rFonts w:hint="eastAsia" w:ascii="宋体" w:hAnsi="宋体" w:cs="宋体"/>
          <w:color w:val="auto"/>
        </w:rPr>
      </w:pP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法定代表人：                      法定代表人：</w:t>
      </w:r>
    </w:p>
    <w:p>
      <w:pPr>
        <w:wordWrap/>
        <w:spacing w:line="360" w:lineRule="auto"/>
        <w:ind w:firstLine="480" w:firstLineChars="200"/>
        <w:textAlignment w:val="auto"/>
        <w:rPr>
          <w:rFonts w:hint="eastAsia" w:ascii="宋体" w:hAnsi="宋体" w:cs="宋体"/>
          <w:color w:val="auto"/>
          <w:sz w:val="24"/>
        </w:rPr>
      </w:pP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授权代理人：                      授权代理人：</w:t>
      </w:r>
    </w:p>
    <w:p>
      <w:pPr>
        <w:wordWrap/>
        <w:spacing w:line="360" w:lineRule="auto"/>
        <w:ind w:firstLine="480" w:firstLineChars="200"/>
        <w:textAlignment w:val="auto"/>
        <w:rPr>
          <w:rFonts w:hint="eastAsia" w:ascii="宋体" w:hAnsi="宋体" w:cs="宋体"/>
          <w:color w:val="auto"/>
          <w:sz w:val="24"/>
        </w:rPr>
      </w:pP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签约时间：                        签约时间：</w:t>
      </w:r>
    </w:p>
    <w:p>
      <w:pPr>
        <w:wordWrap/>
        <w:spacing w:line="360" w:lineRule="auto"/>
        <w:textAlignment w:val="auto"/>
        <w:rPr>
          <w:rFonts w:hint="eastAsia" w:ascii="宋体" w:hAnsi="宋体" w:cs="宋体"/>
          <w:color w:val="auto"/>
          <w:sz w:val="24"/>
        </w:rPr>
      </w:pP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见证单位：</w:t>
      </w:r>
      <w:r>
        <w:rPr>
          <w:rFonts w:hint="eastAsia" w:ascii="宋体" w:hAnsi="宋体" w:cs="宋体"/>
          <w:color w:val="auto"/>
          <w:sz w:val="24"/>
          <w:lang w:eastAsia="zh-CN"/>
        </w:rPr>
        <w:t>福建环闽工程造价咨询有限公司</w:t>
      </w:r>
    </w:p>
    <w:p>
      <w:pPr>
        <w:wordWrap/>
        <w:spacing w:line="360" w:lineRule="auto"/>
        <w:jc w:val="center"/>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r>
        <w:rPr>
          <w:rFonts w:hint="eastAsia" w:ascii="宋体" w:hAnsi="宋体" w:cs="宋体"/>
          <w:b/>
          <w:bCs/>
          <w:color w:val="auto"/>
          <w:sz w:val="28"/>
          <w:szCs w:val="32"/>
        </w:rPr>
        <w:t>以上为合同一般格式，仅供参考，采购人与中标人可根据情况进行修改。</w:t>
      </w: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r>
        <w:rPr>
          <w:rFonts w:hint="eastAsia" w:ascii="宋体" w:hAnsi="宋体" w:cs="宋体"/>
          <w:color w:val="auto"/>
          <w:sz w:val="24"/>
        </w:rPr>
        <w:t xml:space="preserve">   </w:t>
      </w: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pStyle w:val="6"/>
        <w:wordWrap/>
        <w:snapToGrid w:val="0"/>
        <w:spacing w:line="360" w:lineRule="auto"/>
        <w:ind w:firstLine="417" w:firstLineChars="116"/>
        <w:jc w:val="center"/>
        <w:textAlignment w:val="auto"/>
        <w:rPr>
          <w:rFonts w:hint="eastAsia" w:ascii="宋体" w:hAnsi="宋体" w:cs="宋体"/>
          <w:b/>
          <w:color w:val="auto"/>
          <w:sz w:val="36"/>
          <w:szCs w:val="36"/>
        </w:rPr>
      </w:pPr>
      <w:r>
        <w:rPr>
          <w:rFonts w:hint="eastAsia" w:ascii="宋体" w:hAnsi="宋体" w:cs="宋体"/>
          <w:b/>
          <w:bCs/>
          <w:color w:val="auto"/>
          <w:sz w:val="36"/>
        </w:rPr>
        <w:t>第五章    投标文件格式</w:t>
      </w:r>
    </w:p>
    <w:p>
      <w:pPr>
        <w:wordWrap/>
        <w:spacing w:line="360" w:lineRule="auto"/>
        <w:jc w:val="center"/>
        <w:textAlignment w:val="auto"/>
        <w:rPr>
          <w:rFonts w:hint="eastAsia" w:ascii="宋体" w:hAnsi="宋体" w:cs="宋体"/>
          <w:b/>
          <w:color w:val="auto"/>
          <w:sz w:val="72"/>
        </w:rPr>
      </w:pPr>
    </w:p>
    <w:p>
      <w:pPr>
        <w:wordWrap/>
        <w:spacing w:line="360" w:lineRule="auto"/>
        <w:jc w:val="center"/>
        <w:textAlignment w:val="auto"/>
        <w:rPr>
          <w:rFonts w:hint="eastAsia" w:ascii="宋体" w:hAnsi="宋体" w:cs="宋体"/>
          <w:b/>
          <w:color w:val="auto"/>
          <w:sz w:val="72"/>
        </w:rPr>
      </w:pPr>
      <w:r>
        <w:rPr>
          <w:rFonts w:hint="eastAsia" w:ascii="宋体" w:hAnsi="宋体" w:cs="宋体"/>
          <w:b/>
          <w:color w:val="auto"/>
          <w:sz w:val="72"/>
        </w:rPr>
        <w:t>投 标 文 件</w:t>
      </w:r>
    </w:p>
    <w:p>
      <w:pPr>
        <w:pStyle w:val="16"/>
        <w:wordWrap/>
        <w:spacing w:beforeLines="100" w:afterLines="100" w:line="360" w:lineRule="auto"/>
        <w:textAlignment w:val="auto"/>
        <w:rPr>
          <w:rFonts w:hint="eastAsia" w:hAnsi="宋体" w:cs="宋体"/>
          <w:color w:val="auto"/>
          <w:sz w:val="28"/>
          <w:szCs w:val="28"/>
        </w:rPr>
      </w:pPr>
    </w:p>
    <w:p>
      <w:pPr>
        <w:pStyle w:val="16"/>
        <w:wordWrap/>
        <w:spacing w:beforeLines="100" w:afterLines="100" w:line="360" w:lineRule="auto"/>
        <w:textAlignment w:val="auto"/>
        <w:rPr>
          <w:rFonts w:hint="eastAsia" w:hAnsi="宋体" w:cs="宋体"/>
          <w:color w:val="auto"/>
          <w:sz w:val="28"/>
          <w:szCs w:val="28"/>
        </w:rPr>
      </w:pPr>
      <w:r>
        <w:rPr>
          <w:rFonts w:hint="eastAsia" w:hAnsi="宋体" w:cs="宋体"/>
          <w:color w:val="auto"/>
          <w:sz w:val="28"/>
          <w:szCs w:val="28"/>
        </w:rPr>
        <w:t xml:space="preserve">招标项目名称 ：________________   </w:t>
      </w:r>
    </w:p>
    <w:p>
      <w:pPr>
        <w:pStyle w:val="16"/>
        <w:wordWrap/>
        <w:spacing w:beforeLines="100" w:afterLines="100" w:line="360" w:lineRule="auto"/>
        <w:textAlignment w:val="auto"/>
        <w:rPr>
          <w:rFonts w:hint="eastAsia" w:hAnsi="宋体" w:cs="宋体"/>
          <w:b/>
          <w:color w:val="auto"/>
          <w:sz w:val="28"/>
          <w:szCs w:val="28"/>
        </w:rPr>
      </w:pPr>
      <w:r>
        <w:rPr>
          <w:rFonts w:hint="eastAsia" w:hAnsi="宋体" w:cs="宋体"/>
          <w:color w:val="auto"/>
          <w:sz w:val="28"/>
          <w:szCs w:val="28"/>
        </w:rPr>
        <w:t>招标编号：________________</w:t>
      </w:r>
    </w:p>
    <w:p>
      <w:pPr>
        <w:pStyle w:val="16"/>
        <w:wordWrap/>
        <w:spacing w:beforeLines="100" w:afterLines="100" w:line="360" w:lineRule="auto"/>
        <w:jc w:val="center"/>
        <w:textAlignment w:val="auto"/>
        <w:rPr>
          <w:rFonts w:hint="eastAsia" w:hAnsi="宋体" w:cs="宋体"/>
          <w:color w:val="auto"/>
          <w:sz w:val="24"/>
          <w:szCs w:val="24"/>
        </w:rPr>
      </w:pPr>
    </w:p>
    <w:p>
      <w:pPr>
        <w:pStyle w:val="16"/>
        <w:wordWrap/>
        <w:spacing w:line="360" w:lineRule="auto"/>
        <w:jc w:val="center"/>
        <w:textAlignment w:val="auto"/>
        <w:rPr>
          <w:rFonts w:hint="eastAsia" w:hAnsi="宋体" w:cs="宋体"/>
          <w:b/>
          <w:color w:val="auto"/>
          <w:sz w:val="72"/>
          <w:szCs w:val="72"/>
        </w:rPr>
      </w:pPr>
      <w:r>
        <w:rPr>
          <w:rFonts w:hint="eastAsia" w:hAnsi="宋体" w:cs="宋体"/>
          <w:b/>
          <w:color w:val="auto"/>
          <w:sz w:val="72"/>
          <w:szCs w:val="72"/>
        </w:rPr>
        <w:t>投 标 文 件</w:t>
      </w:r>
    </w:p>
    <w:p>
      <w:pPr>
        <w:pStyle w:val="16"/>
        <w:wordWrap/>
        <w:spacing w:line="360" w:lineRule="auto"/>
        <w:jc w:val="center"/>
        <w:textAlignment w:val="auto"/>
        <w:rPr>
          <w:rFonts w:hint="eastAsia" w:hAnsi="宋体" w:cs="宋体"/>
          <w:color w:val="auto"/>
          <w:sz w:val="72"/>
          <w:szCs w:val="72"/>
        </w:rPr>
      </w:pPr>
    </w:p>
    <w:p>
      <w:pPr>
        <w:pStyle w:val="16"/>
        <w:wordWrap/>
        <w:spacing w:line="360" w:lineRule="auto"/>
        <w:jc w:val="center"/>
        <w:textAlignment w:val="auto"/>
        <w:rPr>
          <w:rFonts w:hint="eastAsia" w:hAnsi="宋体" w:cs="宋体"/>
          <w:color w:val="auto"/>
          <w:sz w:val="24"/>
          <w:szCs w:val="24"/>
        </w:rPr>
      </w:pPr>
    </w:p>
    <w:p>
      <w:pPr>
        <w:pStyle w:val="16"/>
        <w:wordWrap/>
        <w:spacing w:line="360" w:lineRule="auto"/>
        <w:jc w:val="center"/>
        <w:textAlignment w:val="auto"/>
        <w:rPr>
          <w:rFonts w:hint="eastAsia" w:hAnsi="宋体" w:cs="宋体"/>
          <w:color w:val="auto"/>
          <w:sz w:val="24"/>
          <w:szCs w:val="24"/>
        </w:rPr>
      </w:pPr>
    </w:p>
    <w:p>
      <w:pPr>
        <w:pStyle w:val="16"/>
        <w:wordWrap/>
        <w:spacing w:line="360" w:lineRule="auto"/>
        <w:jc w:val="center"/>
        <w:textAlignment w:val="auto"/>
        <w:rPr>
          <w:rFonts w:hint="eastAsia" w:hAnsi="宋体" w:cs="宋体"/>
          <w:color w:val="auto"/>
          <w:sz w:val="24"/>
          <w:szCs w:val="24"/>
        </w:rPr>
      </w:pPr>
    </w:p>
    <w:p>
      <w:pPr>
        <w:pStyle w:val="16"/>
        <w:wordWrap/>
        <w:spacing w:before="120" w:after="120" w:line="360" w:lineRule="auto"/>
        <w:ind w:firstLine="600" w:firstLineChars="200"/>
        <w:textAlignment w:val="auto"/>
        <w:rPr>
          <w:rFonts w:hint="eastAsia" w:hAnsi="宋体" w:cs="宋体"/>
          <w:color w:val="auto"/>
          <w:sz w:val="30"/>
          <w:szCs w:val="30"/>
        </w:rPr>
      </w:pPr>
      <w:r>
        <w:rPr>
          <w:rFonts w:hint="eastAsia" w:hAnsi="宋体" w:cs="宋体"/>
          <w:color w:val="auto"/>
          <w:sz w:val="30"/>
          <w:szCs w:val="30"/>
        </w:rPr>
        <w:t>投标文件内容：</w:t>
      </w:r>
      <w:r>
        <w:rPr>
          <w:rFonts w:hint="eastAsia" w:hAnsi="宋体" w:cs="宋体"/>
          <w:color w:val="auto"/>
          <w:sz w:val="30"/>
          <w:szCs w:val="30"/>
          <w:u w:val="single"/>
        </w:rPr>
        <w:t>　     报价部分</w:t>
      </w:r>
      <w:r>
        <w:rPr>
          <w:rFonts w:hint="eastAsia" w:hAnsi="宋体" w:cs="宋体"/>
          <w:b/>
          <w:color w:val="auto"/>
          <w:sz w:val="30"/>
          <w:szCs w:val="30"/>
          <w:u w:val="single"/>
        </w:rPr>
        <w:t xml:space="preserve">            </w:t>
      </w:r>
    </w:p>
    <w:p>
      <w:pPr>
        <w:pStyle w:val="16"/>
        <w:wordWrap/>
        <w:spacing w:before="120" w:after="120" w:line="360" w:lineRule="auto"/>
        <w:ind w:firstLine="600" w:firstLineChars="200"/>
        <w:jc w:val="left"/>
        <w:textAlignment w:val="auto"/>
        <w:rPr>
          <w:rFonts w:hint="eastAsia" w:hAnsi="宋体" w:cs="宋体"/>
          <w:color w:val="auto"/>
          <w:sz w:val="30"/>
          <w:szCs w:val="30"/>
        </w:rPr>
      </w:pPr>
      <w:r>
        <w:rPr>
          <w:rFonts w:hint="eastAsia" w:hAnsi="宋体" w:cs="宋体"/>
          <w:color w:val="auto"/>
          <w:sz w:val="30"/>
          <w:szCs w:val="30"/>
        </w:rPr>
        <w:t>投标人:</w:t>
      </w:r>
      <w:r>
        <w:rPr>
          <w:rFonts w:hint="eastAsia" w:hAnsi="宋体" w:cs="宋体"/>
          <w:color w:val="auto"/>
          <w:sz w:val="30"/>
          <w:szCs w:val="30"/>
          <w:u w:val="single"/>
        </w:rPr>
        <w:t xml:space="preserve">                               </w:t>
      </w:r>
      <w:r>
        <w:rPr>
          <w:rFonts w:hint="eastAsia" w:hAnsi="宋体" w:cs="宋体"/>
          <w:color w:val="auto"/>
          <w:sz w:val="30"/>
          <w:szCs w:val="30"/>
        </w:rPr>
        <w:t>(盖单位公章)</w:t>
      </w:r>
    </w:p>
    <w:p>
      <w:pPr>
        <w:pStyle w:val="16"/>
        <w:wordWrap/>
        <w:spacing w:before="120" w:after="120" w:line="360" w:lineRule="auto"/>
        <w:ind w:firstLine="600" w:firstLineChars="200"/>
        <w:textAlignment w:val="auto"/>
        <w:rPr>
          <w:rFonts w:hint="eastAsia" w:hAnsi="宋体" w:cs="宋体"/>
          <w:color w:val="auto"/>
          <w:sz w:val="30"/>
          <w:szCs w:val="30"/>
        </w:rPr>
      </w:pPr>
      <w:r>
        <w:rPr>
          <w:rFonts w:hint="eastAsia" w:hAnsi="宋体" w:cs="宋体"/>
          <w:color w:val="auto"/>
          <w:sz w:val="30"/>
          <w:szCs w:val="30"/>
        </w:rPr>
        <w:t>法定代表人或其委托代理人：</w:t>
      </w:r>
      <w:r>
        <w:rPr>
          <w:rFonts w:hint="eastAsia" w:hAnsi="宋体" w:cs="宋体"/>
          <w:color w:val="auto"/>
          <w:sz w:val="30"/>
          <w:szCs w:val="30"/>
          <w:u w:val="single"/>
        </w:rPr>
        <w:t xml:space="preserve">                </w:t>
      </w:r>
      <w:r>
        <w:rPr>
          <w:rFonts w:hint="eastAsia" w:hAnsi="宋体" w:cs="宋体"/>
          <w:color w:val="auto"/>
          <w:sz w:val="30"/>
          <w:szCs w:val="30"/>
        </w:rPr>
        <w:t>(名字)</w:t>
      </w:r>
    </w:p>
    <w:p>
      <w:pPr>
        <w:wordWrap/>
        <w:spacing w:before="120" w:after="120" w:line="360" w:lineRule="auto"/>
        <w:ind w:left="540"/>
        <w:textAlignment w:val="auto"/>
        <w:rPr>
          <w:rFonts w:hint="eastAsia" w:ascii="宋体" w:hAnsi="宋体" w:cs="宋体"/>
          <w:color w:val="auto"/>
          <w:sz w:val="30"/>
          <w:szCs w:val="30"/>
        </w:rPr>
      </w:pPr>
      <w:r>
        <w:rPr>
          <w:rStyle w:val="73"/>
          <w:rFonts w:hint="eastAsia" w:ascii="宋体" w:hAnsi="宋体" w:cs="宋体"/>
          <w:color w:val="auto"/>
          <w:sz w:val="30"/>
          <w:szCs w:val="30"/>
        </w:rPr>
        <w:t xml:space="preserve">日期：_______年 </w:t>
      </w:r>
      <w:r>
        <w:rPr>
          <w:rFonts w:hint="eastAsia" w:ascii="宋体" w:hAnsi="宋体" w:cs="宋体"/>
          <w:color w:val="auto"/>
          <w:sz w:val="30"/>
          <w:szCs w:val="30"/>
          <w:u w:val="single"/>
        </w:rPr>
        <w:t xml:space="preserve">        </w:t>
      </w:r>
      <w:r>
        <w:rPr>
          <w:rStyle w:val="73"/>
          <w:rFonts w:hint="eastAsia" w:ascii="宋体" w:hAnsi="宋体" w:cs="宋体"/>
          <w:color w:val="auto"/>
          <w:sz w:val="30"/>
          <w:szCs w:val="30"/>
        </w:rPr>
        <w:t xml:space="preserve">月 </w:t>
      </w:r>
      <w:r>
        <w:rPr>
          <w:rFonts w:hint="eastAsia" w:ascii="宋体" w:hAnsi="宋体" w:cs="宋体"/>
          <w:color w:val="auto"/>
          <w:sz w:val="30"/>
          <w:szCs w:val="30"/>
          <w:u w:val="single"/>
        </w:rPr>
        <w:t xml:space="preserve">       </w:t>
      </w:r>
      <w:r>
        <w:rPr>
          <w:rStyle w:val="73"/>
          <w:rFonts w:hint="eastAsia" w:ascii="宋体" w:hAnsi="宋体" w:cs="宋体"/>
          <w:color w:val="auto"/>
          <w:sz w:val="30"/>
          <w:szCs w:val="30"/>
        </w:rPr>
        <w:t>日</w:t>
      </w:r>
    </w:p>
    <w:p>
      <w:pPr>
        <w:pStyle w:val="59"/>
        <w:wordWrap/>
        <w:snapToGrid w:val="0"/>
        <w:spacing w:line="360" w:lineRule="auto"/>
        <w:ind w:firstLine="1044"/>
        <w:jc w:val="center"/>
        <w:textAlignment w:val="auto"/>
        <w:rPr>
          <w:rFonts w:hint="eastAsia" w:ascii="宋体" w:hAnsi="宋体" w:cs="宋体"/>
          <w:b/>
          <w:bCs/>
          <w:color w:val="auto"/>
          <w:sz w:val="52"/>
          <w:szCs w:val="52"/>
        </w:rPr>
      </w:pPr>
    </w:p>
    <w:p>
      <w:pPr>
        <w:pStyle w:val="59"/>
        <w:wordWrap/>
        <w:snapToGrid w:val="0"/>
        <w:spacing w:line="360" w:lineRule="auto"/>
        <w:ind w:firstLine="0" w:firstLineChars="0"/>
        <w:jc w:val="center"/>
        <w:textAlignment w:val="auto"/>
        <w:rPr>
          <w:rFonts w:hint="eastAsia" w:ascii="宋体" w:hAnsi="宋体" w:cs="宋体"/>
          <w:b/>
          <w:bCs/>
          <w:color w:val="auto"/>
          <w:sz w:val="52"/>
          <w:szCs w:val="52"/>
        </w:rPr>
      </w:pPr>
      <w:r>
        <w:rPr>
          <w:rFonts w:hint="eastAsia" w:ascii="宋体" w:hAnsi="宋体" w:cs="宋体"/>
          <w:b/>
          <w:bCs/>
          <w:color w:val="auto"/>
          <w:sz w:val="52"/>
          <w:szCs w:val="52"/>
        </w:rPr>
        <w:t>一、报价部分</w:t>
      </w:r>
    </w:p>
    <w:p>
      <w:pPr>
        <w:pStyle w:val="59"/>
        <w:wordWrap/>
        <w:snapToGrid w:val="0"/>
        <w:spacing w:line="360" w:lineRule="auto"/>
        <w:ind w:firstLine="880" w:firstLineChars="275"/>
        <w:jc w:val="center"/>
        <w:textAlignment w:val="auto"/>
        <w:rPr>
          <w:rFonts w:hint="eastAsia" w:ascii="宋体" w:hAnsi="宋体" w:cs="宋体"/>
          <w:b/>
          <w:bCs/>
          <w:color w:val="auto"/>
          <w:sz w:val="32"/>
        </w:rPr>
      </w:pPr>
    </w:p>
    <w:p>
      <w:pPr>
        <w:wordWrap/>
        <w:spacing w:line="360" w:lineRule="auto"/>
        <w:ind w:firstLine="600" w:firstLineChars="200"/>
        <w:jc w:val="center"/>
        <w:textAlignment w:val="auto"/>
        <w:rPr>
          <w:rFonts w:hint="eastAsia" w:ascii="宋体" w:hAnsi="宋体" w:cs="宋体"/>
          <w:color w:val="auto"/>
          <w:sz w:val="30"/>
          <w:szCs w:val="30"/>
        </w:rPr>
      </w:pPr>
      <w:r>
        <w:rPr>
          <w:rFonts w:hint="eastAsia" w:ascii="宋体" w:hAnsi="宋体" w:cs="宋体"/>
          <w:color w:val="auto"/>
          <w:sz w:val="30"/>
          <w:szCs w:val="30"/>
        </w:rPr>
        <w:t>目    录</w:t>
      </w:r>
    </w:p>
    <w:p>
      <w:pPr>
        <w:wordWrap/>
        <w:spacing w:line="360" w:lineRule="auto"/>
        <w:ind w:firstLine="600" w:firstLineChars="200"/>
        <w:textAlignment w:val="auto"/>
        <w:rPr>
          <w:rFonts w:hint="eastAsia" w:ascii="宋体" w:hAnsi="宋体" w:cs="宋体"/>
          <w:color w:val="auto"/>
          <w:sz w:val="30"/>
          <w:szCs w:val="30"/>
        </w:rPr>
      </w:pP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 开标一览表……………………………………………………………（页码）</w:t>
      </w:r>
    </w:p>
    <w:p>
      <w:pPr>
        <w:wordWrap/>
        <w:spacing w:line="360" w:lineRule="auto"/>
        <w:ind w:firstLine="600" w:firstLineChars="200"/>
        <w:textAlignment w:val="auto"/>
        <w:rPr>
          <w:rFonts w:hint="eastAsia" w:ascii="宋体" w:hAnsi="宋体" w:cs="宋体"/>
          <w:color w:val="auto"/>
          <w:sz w:val="30"/>
          <w:szCs w:val="30"/>
        </w:rPr>
      </w:pPr>
      <w:r>
        <w:rPr>
          <w:rFonts w:hint="eastAsia" w:ascii="宋体" w:hAnsi="宋体" w:cs="宋体"/>
          <w:color w:val="auto"/>
          <w:sz w:val="30"/>
          <w:szCs w:val="30"/>
        </w:rPr>
        <w:t xml:space="preserve">                   </w:t>
      </w:r>
    </w:p>
    <w:p>
      <w:pPr>
        <w:tabs>
          <w:tab w:val="left" w:pos="900"/>
        </w:tabs>
        <w:wordWrap/>
        <w:spacing w:line="360" w:lineRule="auto"/>
        <w:textAlignment w:val="auto"/>
        <w:rPr>
          <w:rFonts w:hint="eastAsia" w:ascii="宋体" w:hAnsi="宋体" w:cs="宋体"/>
          <w:b/>
          <w:color w:val="auto"/>
          <w:sz w:val="24"/>
        </w:rPr>
      </w:pPr>
      <w:r>
        <w:rPr>
          <w:rFonts w:hint="eastAsia" w:ascii="宋体" w:hAnsi="宋体" w:cs="宋体"/>
          <w:color w:val="auto"/>
          <w:sz w:val="24"/>
        </w:rPr>
        <w:br w:type="page"/>
      </w:r>
      <w:r>
        <w:rPr>
          <w:rFonts w:hint="eastAsia" w:ascii="宋体" w:hAnsi="宋体" w:cs="宋体"/>
          <w:b/>
          <w:color w:val="auto"/>
          <w:sz w:val="24"/>
        </w:rPr>
        <w:t>附件一：</w:t>
      </w:r>
    </w:p>
    <w:p>
      <w:pPr>
        <w:pStyle w:val="52"/>
        <w:wordWrap/>
        <w:spacing w:line="360" w:lineRule="auto"/>
        <w:jc w:val="center"/>
        <w:textAlignment w:val="auto"/>
        <w:rPr>
          <w:rFonts w:hint="eastAsia" w:ascii="宋体" w:hAnsi="宋体" w:cs="宋体"/>
          <w:b/>
          <w:color w:val="auto"/>
          <w:sz w:val="44"/>
          <w:szCs w:val="44"/>
        </w:rPr>
      </w:pPr>
      <w:bookmarkStart w:id="16" w:name="_Toc274892754"/>
      <w:r>
        <w:rPr>
          <w:rFonts w:hint="eastAsia" w:ascii="宋体" w:hAnsi="宋体" w:cs="宋体"/>
          <w:b/>
          <w:color w:val="auto"/>
          <w:sz w:val="44"/>
          <w:szCs w:val="44"/>
        </w:rPr>
        <w:t>开标一览表</w:t>
      </w:r>
      <w:bookmarkEnd w:id="16"/>
    </w:p>
    <w:p>
      <w:pPr>
        <w:pStyle w:val="70"/>
        <w:wordWrap/>
        <w:spacing w:before="0" w:after="0" w:line="360" w:lineRule="auto"/>
        <w:ind w:firstLine="480"/>
        <w:textAlignment w:val="auto"/>
        <w:outlineLvl w:val="9"/>
        <w:rPr>
          <w:rFonts w:hint="eastAsia" w:ascii="宋体" w:hAnsi="宋体" w:cs="宋体"/>
          <w:color w:val="auto"/>
          <w:sz w:val="24"/>
        </w:rPr>
      </w:pPr>
    </w:p>
    <w:p>
      <w:pPr>
        <w:pStyle w:val="70"/>
        <w:numPr>
          <w:numId w:val="0"/>
        </w:numPr>
        <w:wordWrap/>
        <w:spacing w:before="0" w:after="0" w:line="360" w:lineRule="auto"/>
        <w:jc w:val="left"/>
        <w:textAlignment w:val="auto"/>
        <w:outlineLvl w:val="9"/>
        <w:rPr>
          <w:rFonts w:hint="eastAsia" w:ascii="宋体" w:hAnsi="宋体" w:cs="宋体"/>
          <w:color w:val="auto"/>
          <w:sz w:val="24"/>
        </w:rPr>
      </w:pPr>
      <w:r>
        <w:rPr>
          <w:rFonts w:hint="eastAsia" w:ascii="宋体" w:hAnsi="宋体" w:cs="宋体"/>
          <w:color w:val="auto"/>
          <w:sz w:val="24"/>
        </w:rPr>
        <w:t>投标人名称：（全称并加盖公章）                                                          货币单位：元</w:t>
      </w:r>
    </w:p>
    <w:tbl>
      <w:tblPr>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596"/>
        <w:gridCol w:w="2280"/>
        <w:gridCol w:w="1201"/>
        <w:gridCol w:w="1079"/>
        <w:gridCol w:w="1620"/>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3" w:hRule="atLeast"/>
          <w:jc w:val="center"/>
        </w:trPr>
        <w:tc>
          <w:tcPr>
            <w:tcW w:w="747"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合</w:t>
            </w:r>
          </w:p>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同</w:t>
            </w:r>
          </w:p>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包</w:t>
            </w:r>
          </w:p>
        </w:tc>
        <w:tc>
          <w:tcPr>
            <w:tcW w:w="596"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品目号</w:t>
            </w:r>
          </w:p>
        </w:tc>
        <w:tc>
          <w:tcPr>
            <w:tcW w:w="2280"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lang w:eastAsia="zh-CN"/>
              </w:rPr>
              <w:t>（服务）</w:t>
            </w:r>
            <w:r>
              <w:rPr>
                <w:rFonts w:hint="eastAsia" w:ascii="宋体" w:hAnsi="宋体" w:eastAsia="宋体" w:cs="宋体"/>
                <w:color w:val="auto"/>
                <w:sz w:val="24"/>
              </w:rPr>
              <w:t>名称</w:t>
            </w:r>
          </w:p>
        </w:tc>
        <w:tc>
          <w:tcPr>
            <w:tcW w:w="1201"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数量</w:t>
            </w:r>
          </w:p>
        </w:tc>
        <w:tc>
          <w:tcPr>
            <w:tcW w:w="1079" w:type="dxa"/>
            <w:vAlign w:val="center"/>
          </w:tcPr>
          <w:p>
            <w:pPr>
              <w:wordWrap/>
              <w:spacing w:line="360" w:lineRule="auto"/>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单价</w:t>
            </w:r>
          </w:p>
        </w:tc>
        <w:tc>
          <w:tcPr>
            <w:tcW w:w="1620" w:type="dxa"/>
            <w:vAlign w:val="center"/>
          </w:tcPr>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总价（元）</w:t>
            </w:r>
          </w:p>
        </w:tc>
        <w:tc>
          <w:tcPr>
            <w:tcW w:w="2286"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747" w:type="dxa"/>
            <w:vAlign w:val="center"/>
          </w:tcPr>
          <w:p>
            <w:pPr>
              <w:wordWrap/>
              <w:spacing w:line="360" w:lineRule="auto"/>
              <w:ind w:firstLine="235" w:firstLineChars="98"/>
              <w:textAlignment w:val="auto"/>
              <w:rPr>
                <w:rFonts w:hint="eastAsia" w:ascii="宋体" w:hAnsi="宋体" w:eastAsia="宋体" w:cs="宋体"/>
                <w:b/>
                <w:color w:val="auto"/>
                <w:sz w:val="24"/>
              </w:rPr>
            </w:pPr>
          </w:p>
        </w:tc>
        <w:tc>
          <w:tcPr>
            <w:tcW w:w="596" w:type="dxa"/>
            <w:vAlign w:val="center"/>
          </w:tcPr>
          <w:p>
            <w:pPr>
              <w:wordWrap/>
              <w:spacing w:line="360" w:lineRule="auto"/>
              <w:jc w:val="center"/>
              <w:textAlignment w:val="auto"/>
              <w:rPr>
                <w:rFonts w:hint="eastAsia" w:ascii="宋体" w:hAnsi="宋体" w:eastAsia="宋体" w:cs="宋体"/>
                <w:color w:val="auto"/>
                <w:sz w:val="28"/>
                <w:szCs w:val="28"/>
              </w:rPr>
            </w:pPr>
          </w:p>
        </w:tc>
        <w:tc>
          <w:tcPr>
            <w:tcW w:w="2280" w:type="dxa"/>
            <w:vAlign w:val="center"/>
          </w:tcPr>
          <w:p>
            <w:pPr>
              <w:wordWrap/>
              <w:spacing w:line="360" w:lineRule="auto"/>
              <w:jc w:val="center"/>
              <w:textAlignment w:val="auto"/>
              <w:rPr>
                <w:rFonts w:hint="eastAsia" w:ascii="宋体" w:hAnsi="宋体" w:eastAsia="宋体" w:cs="宋体"/>
                <w:color w:val="auto"/>
                <w:sz w:val="28"/>
                <w:szCs w:val="28"/>
              </w:rPr>
            </w:pPr>
          </w:p>
        </w:tc>
        <w:tc>
          <w:tcPr>
            <w:tcW w:w="1201" w:type="dxa"/>
            <w:vAlign w:val="center"/>
          </w:tcPr>
          <w:p>
            <w:pPr>
              <w:wordWrap/>
              <w:spacing w:line="360" w:lineRule="auto"/>
              <w:jc w:val="center"/>
              <w:textAlignment w:val="auto"/>
              <w:rPr>
                <w:rFonts w:hint="eastAsia" w:ascii="宋体" w:hAnsi="宋体" w:eastAsia="宋体" w:cs="宋体"/>
                <w:color w:val="auto"/>
                <w:sz w:val="24"/>
              </w:rPr>
            </w:pPr>
          </w:p>
        </w:tc>
        <w:tc>
          <w:tcPr>
            <w:tcW w:w="1079" w:type="dxa"/>
            <w:vAlign w:val="center"/>
          </w:tcPr>
          <w:p>
            <w:pPr>
              <w:wordWrap/>
              <w:spacing w:line="360" w:lineRule="auto"/>
              <w:ind w:firstLine="560" w:firstLineChars="200"/>
              <w:textAlignment w:val="auto"/>
              <w:rPr>
                <w:rFonts w:hint="eastAsia" w:ascii="宋体" w:hAnsi="宋体" w:eastAsia="宋体" w:cs="宋体"/>
                <w:b/>
                <w:color w:val="auto"/>
                <w:sz w:val="28"/>
                <w:szCs w:val="28"/>
              </w:rPr>
            </w:pPr>
          </w:p>
        </w:tc>
        <w:tc>
          <w:tcPr>
            <w:tcW w:w="1620" w:type="dxa"/>
            <w:vMerge w:val="restart"/>
            <w:vAlign w:val="center"/>
          </w:tcPr>
          <w:p>
            <w:pPr>
              <w:wordWrap/>
              <w:spacing w:line="360" w:lineRule="auto"/>
              <w:ind w:firstLine="560" w:firstLineChars="200"/>
              <w:textAlignment w:val="auto"/>
              <w:rPr>
                <w:rFonts w:hint="eastAsia" w:ascii="宋体" w:hAnsi="宋体" w:eastAsia="宋体" w:cs="宋体"/>
                <w:b/>
                <w:color w:val="auto"/>
                <w:sz w:val="28"/>
                <w:szCs w:val="28"/>
              </w:rPr>
            </w:pPr>
          </w:p>
        </w:tc>
        <w:tc>
          <w:tcPr>
            <w:tcW w:w="2286" w:type="dxa"/>
            <w:vAlign w:val="center"/>
          </w:tcPr>
          <w:p>
            <w:pPr>
              <w:wordWrap/>
              <w:spacing w:line="360" w:lineRule="auto"/>
              <w:ind w:firstLine="560" w:firstLineChars="200"/>
              <w:textAlignment w:val="auto"/>
              <w:rPr>
                <w:rFonts w:hint="eastAsia" w:ascii="宋体" w:hAnsi="宋体" w:eastAsia="宋体" w:cs="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747" w:type="dxa"/>
            <w:vAlign w:val="center"/>
          </w:tcPr>
          <w:p>
            <w:pPr>
              <w:wordWrap/>
              <w:spacing w:line="360" w:lineRule="auto"/>
              <w:ind w:firstLine="235" w:firstLineChars="98"/>
              <w:textAlignment w:val="auto"/>
              <w:rPr>
                <w:rFonts w:hint="eastAsia" w:ascii="宋体" w:hAnsi="宋体" w:eastAsia="宋体" w:cs="宋体"/>
                <w:b/>
                <w:color w:val="auto"/>
                <w:sz w:val="24"/>
              </w:rPr>
            </w:pPr>
          </w:p>
        </w:tc>
        <w:tc>
          <w:tcPr>
            <w:tcW w:w="596" w:type="dxa"/>
            <w:vAlign w:val="center"/>
          </w:tcPr>
          <w:p>
            <w:pPr>
              <w:wordWrap/>
              <w:spacing w:line="360" w:lineRule="auto"/>
              <w:jc w:val="center"/>
              <w:textAlignment w:val="auto"/>
              <w:rPr>
                <w:rFonts w:hint="eastAsia" w:ascii="宋体" w:hAnsi="宋体" w:eastAsia="宋体" w:cs="宋体"/>
                <w:color w:val="auto"/>
                <w:sz w:val="28"/>
                <w:szCs w:val="28"/>
              </w:rPr>
            </w:pPr>
          </w:p>
        </w:tc>
        <w:tc>
          <w:tcPr>
            <w:tcW w:w="2280" w:type="dxa"/>
            <w:vAlign w:val="center"/>
          </w:tcPr>
          <w:p>
            <w:pPr>
              <w:wordWrap/>
              <w:spacing w:line="360" w:lineRule="auto"/>
              <w:jc w:val="center"/>
              <w:textAlignment w:val="auto"/>
              <w:rPr>
                <w:rFonts w:hint="eastAsia" w:ascii="宋体" w:hAnsi="宋体" w:eastAsia="宋体" w:cs="宋体"/>
                <w:color w:val="auto"/>
                <w:sz w:val="28"/>
                <w:szCs w:val="28"/>
              </w:rPr>
            </w:pPr>
          </w:p>
        </w:tc>
        <w:tc>
          <w:tcPr>
            <w:tcW w:w="1201" w:type="dxa"/>
            <w:vAlign w:val="center"/>
          </w:tcPr>
          <w:p>
            <w:pPr>
              <w:wordWrap/>
              <w:spacing w:line="360" w:lineRule="auto"/>
              <w:jc w:val="center"/>
              <w:textAlignment w:val="auto"/>
              <w:rPr>
                <w:rFonts w:hint="eastAsia" w:ascii="宋体" w:hAnsi="宋体" w:eastAsia="宋体" w:cs="宋体"/>
                <w:color w:val="auto"/>
                <w:sz w:val="24"/>
              </w:rPr>
            </w:pPr>
          </w:p>
        </w:tc>
        <w:tc>
          <w:tcPr>
            <w:tcW w:w="1079" w:type="dxa"/>
            <w:vAlign w:val="center"/>
          </w:tcPr>
          <w:p>
            <w:pPr>
              <w:wordWrap/>
              <w:spacing w:line="360" w:lineRule="auto"/>
              <w:ind w:firstLine="560" w:firstLineChars="200"/>
              <w:textAlignment w:val="auto"/>
              <w:rPr>
                <w:rFonts w:hint="eastAsia" w:ascii="宋体" w:hAnsi="宋体" w:eastAsia="宋体" w:cs="宋体"/>
                <w:b/>
                <w:color w:val="auto"/>
                <w:sz w:val="28"/>
                <w:szCs w:val="28"/>
              </w:rPr>
            </w:pPr>
          </w:p>
        </w:tc>
        <w:tc>
          <w:tcPr>
            <w:tcW w:w="1620" w:type="dxa"/>
            <w:vMerge w:val="continue"/>
            <w:vAlign w:val="center"/>
          </w:tcPr>
          <w:p>
            <w:pPr>
              <w:wordWrap/>
              <w:spacing w:line="360" w:lineRule="auto"/>
              <w:ind w:firstLine="560" w:firstLineChars="200"/>
              <w:textAlignment w:val="auto"/>
              <w:rPr>
                <w:rFonts w:hint="eastAsia" w:ascii="宋体" w:hAnsi="宋体" w:eastAsia="宋体" w:cs="宋体"/>
                <w:b/>
                <w:color w:val="auto"/>
                <w:sz w:val="28"/>
                <w:szCs w:val="28"/>
              </w:rPr>
            </w:pPr>
          </w:p>
        </w:tc>
        <w:tc>
          <w:tcPr>
            <w:tcW w:w="2286" w:type="dxa"/>
            <w:vAlign w:val="center"/>
          </w:tcPr>
          <w:p>
            <w:pPr>
              <w:wordWrap/>
              <w:spacing w:line="360" w:lineRule="auto"/>
              <w:ind w:firstLine="560" w:firstLineChars="200"/>
              <w:textAlignment w:val="auto"/>
              <w:rPr>
                <w:rFonts w:hint="eastAsia" w:ascii="宋体" w:hAnsi="宋体" w:eastAsia="宋体" w:cs="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747" w:type="dxa"/>
            <w:vAlign w:val="center"/>
          </w:tcPr>
          <w:p>
            <w:pPr>
              <w:wordWrap/>
              <w:spacing w:line="360" w:lineRule="auto"/>
              <w:ind w:firstLine="235" w:firstLineChars="98"/>
              <w:textAlignment w:val="auto"/>
              <w:rPr>
                <w:rFonts w:hint="eastAsia" w:ascii="宋体" w:hAnsi="宋体" w:eastAsia="宋体" w:cs="宋体"/>
                <w:b/>
                <w:color w:val="auto"/>
                <w:sz w:val="24"/>
              </w:rPr>
            </w:pPr>
          </w:p>
        </w:tc>
        <w:tc>
          <w:tcPr>
            <w:tcW w:w="596" w:type="dxa"/>
            <w:vAlign w:val="center"/>
          </w:tcPr>
          <w:p>
            <w:pPr>
              <w:wordWrap/>
              <w:spacing w:line="360" w:lineRule="auto"/>
              <w:jc w:val="center"/>
              <w:textAlignment w:val="auto"/>
              <w:rPr>
                <w:rFonts w:hint="eastAsia" w:ascii="宋体" w:hAnsi="宋体" w:eastAsia="宋体" w:cs="宋体"/>
                <w:color w:val="auto"/>
                <w:sz w:val="28"/>
                <w:szCs w:val="28"/>
              </w:rPr>
            </w:pPr>
          </w:p>
        </w:tc>
        <w:tc>
          <w:tcPr>
            <w:tcW w:w="2280" w:type="dxa"/>
            <w:vAlign w:val="center"/>
          </w:tcPr>
          <w:p>
            <w:pPr>
              <w:wordWrap/>
              <w:spacing w:line="360" w:lineRule="auto"/>
              <w:jc w:val="center"/>
              <w:textAlignment w:val="auto"/>
              <w:rPr>
                <w:rFonts w:hint="eastAsia" w:ascii="宋体" w:hAnsi="宋体" w:eastAsia="宋体" w:cs="宋体"/>
                <w:color w:val="auto"/>
                <w:sz w:val="28"/>
                <w:szCs w:val="28"/>
              </w:rPr>
            </w:pPr>
          </w:p>
        </w:tc>
        <w:tc>
          <w:tcPr>
            <w:tcW w:w="1201" w:type="dxa"/>
            <w:vAlign w:val="center"/>
          </w:tcPr>
          <w:p>
            <w:pPr>
              <w:wordWrap/>
              <w:spacing w:line="360" w:lineRule="auto"/>
              <w:jc w:val="center"/>
              <w:textAlignment w:val="auto"/>
              <w:rPr>
                <w:rFonts w:hint="eastAsia" w:ascii="宋体" w:hAnsi="宋体" w:eastAsia="宋体" w:cs="宋体"/>
                <w:color w:val="auto"/>
                <w:sz w:val="24"/>
              </w:rPr>
            </w:pPr>
          </w:p>
        </w:tc>
        <w:tc>
          <w:tcPr>
            <w:tcW w:w="1079" w:type="dxa"/>
            <w:vAlign w:val="center"/>
          </w:tcPr>
          <w:p>
            <w:pPr>
              <w:wordWrap/>
              <w:spacing w:line="360" w:lineRule="auto"/>
              <w:ind w:firstLine="560" w:firstLineChars="200"/>
              <w:textAlignment w:val="auto"/>
              <w:rPr>
                <w:rFonts w:hint="eastAsia" w:ascii="宋体" w:hAnsi="宋体" w:eastAsia="宋体" w:cs="宋体"/>
                <w:b/>
                <w:color w:val="auto"/>
                <w:sz w:val="28"/>
                <w:szCs w:val="28"/>
              </w:rPr>
            </w:pPr>
          </w:p>
        </w:tc>
        <w:tc>
          <w:tcPr>
            <w:tcW w:w="1620" w:type="dxa"/>
            <w:vMerge w:val="continue"/>
            <w:vAlign w:val="center"/>
          </w:tcPr>
          <w:p>
            <w:pPr>
              <w:wordWrap/>
              <w:spacing w:line="360" w:lineRule="auto"/>
              <w:ind w:firstLine="560" w:firstLineChars="200"/>
              <w:textAlignment w:val="auto"/>
              <w:rPr>
                <w:rFonts w:hint="eastAsia" w:ascii="宋体" w:hAnsi="宋体" w:eastAsia="宋体" w:cs="宋体"/>
                <w:b/>
                <w:color w:val="auto"/>
                <w:sz w:val="28"/>
                <w:szCs w:val="28"/>
              </w:rPr>
            </w:pPr>
          </w:p>
        </w:tc>
        <w:tc>
          <w:tcPr>
            <w:tcW w:w="2286" w:type="dxa"/>
            <w:vAlign w:val="center"/>
          </w:tcPr>
          <w:p>
            <w:pPr>
              <w:wordWrap/>
              <w:spacing w:line="360" w:lineRule="auto"/>
              <w:ind w:firstLine="560" w:firstLineChars="200"/>
              <w:textAlignment w:val="auto"/>
              <w:rPr>
                <w:rFonts w:hint="eastAsia" w:ascii="宋体" w:hAnsi="宋体" w:eastAsia="宋体" w:cs="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1343" w:type="dxa"/>
            <w:gridSpan w:val="2"/>
            <w:vAlign w:val="center"/>
          </w:tcPr>
          <w:p>
            <w:pPr>
              <w:wordWrap/>
              <w:spacing w:line="360" w:lineRule="auto"/>
              <w:jc w:val="center"/>
              <w:textAlignment w:val="auto"/>
              <w:rPr>
                <w:rFonts w:hint="eastAsia" w:ascii="宋体" w:hAnsi="宋体" w:eastAsia="宋体" w:cs="宋体"/>
                <w:color w:val="auto"/>
                <w:sz w:val="28"/>
                <w:szCs w:val="28"/>
              </w:rPr>
            </w:pPr>
            <w:r>
              <w:rPr>
                <w:rFonts w:hint="eastAsia" w:ascii="宋体" w:hAnsi="宋体" w:eastAsia="宋体" w:cs="宋体"/>
                <w:b/>
                <w:color w:val="auto"/>
                <w:sz w:val="24"/>
              </w:rPr>
              <w:t>总计</w:t>
            </w:r>
          </w:p>
        </w:tc>
        <w:tc>
          <w:tcPr>
            <w:tcW w:w="8466" w:type="dxa"/>
            <w:gridSpan w:val="5"/>
            <w:vAlign w:val="center"/>
          </w:tcPr>
          <w:p>
            <w:pPr>
              <w:wordWrap/>
              <w:spacing w:line="360" w:lineRule="auto"/>
              <w:textAlignment w:val="auto"/>
              <w:rPr>
                <w:rFonts w:hint="eastAsia" w:ascii="宋体" w:hAnsi="宋体" w:eastAsia="宋体" w:cs="宋体"/>
                <w:b/>
                <w:color w:val="auto"/>
                <w:sz w:val="28"/>
                <w:szCs w:val="28"/>
              </w:rPr>
            </w:pPr>
            <w:r>
              <w:rPr>
                <w:rFonts w:hint="eastAsia" w:ascii="宋体" w:hAnsi="宋体" w:eastAsia="宋体" w:cs="宋体"/>
                <w:b/>
                <w:color w:val="auto"/>
                <w:sz w:val="24"/>
              </w:rPr>
              <w:t>人民币（大写）：                     小写：</w:t>
            </w:r>
          </w:p>
        </w:tc>
      </w:tr>
    </w:tbl>
    <w:p>
      <w:pPr>
        <w:pStyle w:val="70"/>
        <w:numPr>
          <w:numId w:val="0"/>
        </w:numPr>
        <w:wordWrap/>
        <w:spacing w:before="0" w:after="0" w:line="360" w:lineRule="auto"/>
        <w:jc w:val="both"/>
        <w:textAlignment w:val="auto"/>
        <w:outlineLvl w:val="9"/>
        <w:rPr>
          <w:rFonts w:hint="eastAsia" w:ascii="宋体" w:hAnsi="宋体" w:cs="宋体"/>
          <w:color w:val="auto"/>
          <w:sz w:val="24"/>
        </w:rPr>
      </w:pPr>
    </w:p>
    <w:p>
      <w:pPr>
        <w:tabs>
          <w:tab w:val="left" w:pos="900"/>
        </w:tabs>
        <w:wordWrap/>
        <w:spacing w:line="360" w:lineRule="auto"/>
        <w:ind w:firstLine="420"/>
        <w:textAlignment w:val="auto"/>
        <w:rPr>
          <w:rFonts w:hint="eastAsia" w:ascii="宋体" w:hAnsi="宋体" w:cs="宋体"/>
          <w:color w:val="auto"/>
          <w:sz w:val="24"/>
        </w:rPr>
      </w:pPr>
      <w:r>
        <w:rPr>
          <w:rFonts w:hint="eastAsia" w:ascii="宋体" w:hAnsi="宋体" w:cs="宋体"/>
          <w:color w:val="auto"/>
          <w:szCs w:val="21"/>
        </w:rPr>
        <w:t xml:space="preserve">            </w:t>
      </w:r>
      <w:r>
        <w:rPr>
          <w:rFonts w:hint="eastAsia" w:ascii="宋体" w:hAnsi="宋体" w:cs="宋体"/>
          <w:color w:val="auto"/>
          <w:sz w:val="24"/>
        </w:rPr>
        <w:t>投标人代表签字：</w:t>
      </w:r>
      <w:r>
        <w:rPr>
          <w:rFonts w:hint="eastAsia" w:ascii="宋体" w:hAnsi="宋体" w:cs="宋体"/>
          <w:color w:val="auto"/>
          <w:sz w:val="24"/>
          <w:u w:val="single"/>
        </w:rPr>
        <w:t xml:space="preserve">                </w:t>
      </w:r>
    </w:p>
    <w:p>
      <w:pPr>
        <w:wordWrap/>
        <w:spacing w:line="360" w:lineRule="auto"/>
        <w:textAlignment w:val="auto"/>
        <w:rPr>
          <w:rFonts w:hint="eastAsia" w:ascii="宋体" w:hAnsi="宋体" w:cs="宋体"/>
          <w:color w:val="auto"/>
          <w:szCs w:val="21"/>
        </w:rPr>
        <w:sectPr>
          <w:headerReference r:id="rId4" w:type="default"/>
          <w:footerReference r:id="rId5" w:type="default"/>
          <w:pgSz w:w="11906" w:h="16838"/>
          <w:pgMar w:top="1134" w:right="1134" w:bottom="1134" w:left="1134" w:header="851" w:footer="992" w:gutter="0"/>
          <w:paperSrc w:first="0" w:other="0"/>
          <w:cols w:space="720" w:num="1"/>
          <w:docGrid w:type="linesAndChars" w:linePitch="312" w:charSpace="0"/>
        </w:sectPr>
      </w:pPr>
      <w:r>
        <w:rPr>
          <w:rFonts w:hint="eastAsia" w:ascii="宋体" w:hAnsi="宋体" w:cs="宋体"/>
          <w:color w:val="auto"/>
          <w:szCs w:val="21"/>
        </w:rPr>
        <w:t>投标人（全称并加盖单位公章）：</w:t>
      </w:r>
      <w:r>
        <w:rPr>
          <w:rFonts w:hint="eastAsia" w:ascii="宋体" w:hAnsi="宋体" w:cs="宋体"/>
          <w:color w:val="auto"/>
          <w:szCs w:val="21"/>
          <w:u w:val="single"/>
        </w:rPr>
        <w:t xml:space="preserve">                       </w:t>
      </w:r>
    </w:p>
    <w:p>
      <w:pPr>
        <w:wordWrap/>
        <w:spacing w:line="360" w:lineRule="auto"/>
        <w:textAlignment w:val="auto"/>
        <w:rPr>
          <w:rFonts w:hint="eastAsia" w:ascii="宋体" w:hAnsi="宋体" w:cs="宋体"/>
          <w:b/>
          <w:bCs/>
          <w:color w:val="auto"/>
          <w:sz w:val="36"/>
          <w:szCs w:val="36"/>
        </w:rPr>
      </w:pPr>
    </w:p>
    <w:p>
      <w:pPr>
        <w:wordWrap/>
        <w:spacing w:line="360" w:lineRule="auto"/>
        <w:jc w:val="center"/>
        <w:textAlignment w:val="auto"/>
        <w:rPr>
          <w:rFonts w:hint="eastAsia" w:ascii="宋体" w:hAnsi="宋体" w:cs="宋体"/>
          <w:b/>
          <w:color w:val="auto"/>
          <w:sz w:val="72"/>
        </w:rPr>
      </w:pPr>
      <w:r>
        <w:rPr>
          <w:rFonts w:hint="eastAsia" w:ascii="宋体" w:hAnsi="宋体" w:cs="宋体"/>
          <w:b/>
          <w:color w:val="auto"/>
          <w:sz w:val="72"/>
        </w:rPr>
        <w:t>投 标 文 件</w:t>
      </w:r>
    </w:p>
    <w:p>
      <w:pPr>
        <w:wordWrap/>
        <w:spacing w:line="360" w:lineRule="auto"/>
        <w:jc w:val="center"/>
        <w:textAlignment w:val="auto"/>
        <w:rPr>
          <w:rFonts w:hint="eastAsia" w:ascii="宋体" w:hAnsi="宋体" w:cs="宋体"/>
          <w:b/>
          <w:color w:val="auto"/>
          <w:sz w:val="72"/>
        </w:rPr>
      </w:pPr>
    </w:p>
    <w:p>
      <w:pPr>
        <w:wordWrap/>
        <w:spacing w:line="360" w:lineRule="auto"/>
        <w:textAlignment w:val="auto"/>
        <w:rPr>
          <w:rFonts w:hint="eastAsia" w:ascii="宋体" w:hAnsi="宋体" w:cs="宋体"/>
          <w:b/>
          <w:color w:val="auto"/>
          <w:sz w:val="36"/>
          <w:u w:val="single"/>
        </w:rPr>
      </w:pPr>
      <w:r>
        <w:rPr>
          <w:rFonts w:hint="eastAsia" w:ascii="宋体" w:hAnsi="宋体" w:cs="宋体"/>
          <w:b/>
          <w:color w:val="auto"/>
          <w:sz w:val="36"/>
        </w:rPr>
        <w:t>项目名称：</w:t>
      </w:r>
      <w:r>
        <w:rPr>
          <w:rFonts w:hint="eastAsia" w:ascii="宋体" w:hAnsi="宋体" w:cs="宋体"/>
          <w:b/>
          <w:color w:val="auto"/>
          <w:sz w:val="36"/>
          <w:u w:val="single"/>
        </w:rPr>
        <w:t xml:space="preserve">               </w:t>
      </w:r>
    </w:p>
    <w:p>
      <w:pPr>
        <w:wordWrap/>
        <w:spacing w:line="360" w:lineRule="auto"/>
        <w:textAlignment w:val="auto"/>
        <w:rPr>
          <w:rFonts w:hint="eastAsia" w:ascii="宋体" w:hAnsi="宋体" w:cs="宋体"/>
          <w:b/>
          <w:color w:val="auto"/>
          <w:sz w:val="36"/>
          <w:u w:val="single"/>
        </w:rPr>
      </w:pPr>
      <w:r>
        <w:rPr>
          <w:rFonts w:hint="eastAsia" w:ascii="宋体" w:hAnsi="宋体" w:cs="宋体"/>
          <w:b/>
          <w:color w:val="auto"/>
          <w:sz w:val="36"/>
        </w:rPr>
        <w:t>招标编号：</w:t>
      </w:r>
      <w:r>
        <w:rPr>
          <w:rFonts w:hint="eastAsia" w:ascii="宋体" w:hAnsi="宋体" w:cs="宋体"/>
          <w:b/>
          <w:color w:val="auto"/>
          <w:sz w:val="36"/>
          <w:u w:val="single"/>
        </w:rPr>
        <w:t xml:space="preserve">               </w:t>
      </w:r>
    </w:p>
    <w:p>
      <w:pPr>
        <w:wordWrap/>
        <w:spacing w:line="360" w:lineRule="auto"/>
        <w:jc w:val="center"/>
        <w:textAlignment w:val="auto"/>
        <w:rPr>
          <w:rFonts w:hint="eastAsia" w:ascii="宋体" w:hAnsi="宋体" w:cs="宋体"/>
          <w:b/>
          <w:color w:val="auto"/>
          <w:sz w:val="36"/>
        </w:rPr>
      </w:pPr>
    </w:p>
    <w:p>
      <w:pPr>
        <w:wordWrap/>
        <w:spacing w:line="360" w:lineRule="auto"/>
        <w:jc w:val="center"/>
        <w:textAlignment w:val="auto"/>
        <w:rPr>
          <w:rFonts w:hint="eastAsia" w:ascii="宋体" w:hAnsi="宋体" w:cs="宋体"/>
          <w:b/>
          <w:color w:val="auto"/>
          <w:sz w:val="36"/>
        </w:rPr>
      </w:pPr>
    </w:p>
    <w:p>
      <w:pPr>
        <w:wordWrap/>
        <w:spacing w:line="360" w:lineRule="auto"/>
        <w:jc w:val="center"/>
        <w:textAlignment w:val="auto"/>
        <w:rPr>
          <w:rFonts w:hint="eastAsia" w:ascii="宋体" w:hAnsi="宋体" w:cs="宋体"/>
          <w:b/>
          <w:color w:val="auto"/>
          <w:sz w:val="36"/>
        </w:rPr>
      </w:pPr>
      <w:r>
        <w:rPr>
          <w:rFonts w:hint="eastAsia" w:ascii="宋体" w:hAnsi="宋体" w:cs="宋体"/>
          <w:b/>
          <w:color w:val="auto"/>
          <w:sz w:val="36"/>
        </w:rPr>
        <w:t>（二）技术商务部分</w:t>
      </w:r>
    </w:p>
    <w:p>
      <w:pPr>
        <w:wordWrap/>
        <w:spacing w:line="360" w:lineRule="auto"/>
        <w:jc w:val="center"/>
        <w:textAlignment w:val="auto"/>
        <w:rPr>
          <w:rFonts w:hint="eastAsia" w:ascii="宋体" w:hAnsi="宋体" w:cs="宋体"/>
          <w:b/>
          <w:color w:val="auto"/>
          <w:sz w:val="36"/>
        </w:rPr>
      </w:pPr>
    </w:p>
    <w:p>
      <w:pPr>
        <w:wordWrap/>
        <w:spacing w:line="360" w:lineRule="auto"/>
        <w:jc w:val="center"/>
        <w:textAlignment w:val="auto"/>
        <w:rPr>
          <w:rFonts w:hint="eastAsia" w:ascii="宋体" w:hAnsi="宋体" w:cs="宋体"/>
          <w:b/>
          <w:color w:val="auto"/>
          <w:sz w:val="36"/>
        </w:rPr>
      </w:pPr>
    </w:p>
    <w:p>
      <w:pPr>
        <w:wordWrap/>
        <w:spacing w:line="360" w:lineRule="auto"/>
        <w:jc w:val="center"/>
        <w:textAlignment w:val="auto"/>
        <w:rPr>
          <w:rFonts w:hint="eastAsia" w:ascii="宋体" w:hAnsi="宋体" w:cs="宋体"/>
          <w:b/>
          <w:color w:val="auto"/>
          <w:sz w:val="36"/>
        </w:rPr>
      </w:pPr>
    </w:p>
    <w:p>
      <w:pPr>
        <w:wordWrap/>
        <w:spacing w:line="360" w:lineRule="auto"/>
        <w:textAlignment w:val="auto"/>
        <w:rPr>
          <w:rFonts w:hint="eastAsia" w:ascii="宋体" w:hAnsi="宋体" w:cs="宋体"/>
          <w:b/>
          <w:color w:val="auto"/>
          <w:sz w:val="36"/>
        </w:rPr>
      </w:pPr>
      <w:r>
        <w:rPr>
          <w:rFonts w:hint="eastAsia" w:ascii="宋体" w:hAnsi="宋体" w:cs="宋体"/>
          <w:b/>
          <w:color w:val="auto"/>
          <w:sz w:val="36"/>
        </w:rPr>
        <w:t>投标文件内容：</w:t>
      </w:r>
      <w:r>
        <w:rPr>
          <w:rFonts w:hint="eastAsia" w:ascii="宋体" w:hAnsi="宋体" w:cs="宋体"/>
          <w:b/>
          <w:color w:val="auto"/>
          <w:sz w:val="36"/>
          <w:u w:val="single"/>
        </w:rPr>
        <w:t xml:space="preserve">                            </w:t>
      </w:r>
      <w:r>
        <w:rPr>
          <w:rFonts w:hint="eastAsia" w:ascii="宋体" w:hAnsi="宋体" w:cs="宋体"/>
          <w:b/>
          <w:color w:val="auto"/>
          <w:sz w:val="36"/>
        </w:rPr>
        <w:t xml:space="preserve">  </w:t>
      </w:r>
    </w:p>
    <w:p>
      <w:pPr>
        <w:wordWrap/>
        <w:spacing w:line="360" w:lineRule="auto"/>
        <w:textAlignment w:val="auto"/>
        <w:rPr>
          <w:rFonts w:hint="eastAsia" w:ascii="宋体" w:hAnsi="宋体" w:cs="宋体"/>
          <w:b/>
          <w:color w:val="auto"/>
          <w:sz w:val="36"/>
        </w:rPr>
      </w:pPr>
      <w:r>
        <w:rPr>
          <w:rFonts w:hint="eastAsia" w:ascii="宋体" w:hAnsi="宋体" w:cs="宋体"/>
          <w:b/>
          <w:color w:val="auto"/>
          <w:sz w:val="36"/>
        </w:rPr>
        <w:t xml:space="preserve">投标人: </w:t>
      </w:r>
      <w:r>
        <w:rPr>
          <w:rFonts w:hint="eastAsia" w:ascii="宋体" w:hAnsi="宋体" w:cs="宋体"/>
          <w:b/>
          <w:color w:val="auto"/>
          <w:sz w:val="36"/>
          <w:u w:val="single"/>
        </w:rPr>
        <w:t xml:space="preserve">                 </w:t>
      </w:r>
      <w:r>
        <w:rPr>
          <w:rFonts w:hint="eastAsia" w:ascii="宋体" w:hAnsi="宋体" w:cs="宋体"/>
          <w:b/>
          <w:color w:val="auto"/>
          <w:sz w:val="36"/>
        </w:rPr>
        <w:t>(盖单位公章)</w:t>
      </w:r>
    </w:p>
    <w:p>
      <w:pPr>
        <w:wordWrap/>
        <w:spacing w:line="360" w:lineRule="auto"/>
        <w:textAlignment w:val="auto"/>
        <w:rPr>
          <w:rFonts w:hint="eastAsia" w:ascii="宋体" w:hAnsi="宋体" w:cs="宋体"/>
          <w:b/>
          <w:color w:val="auto"/>
          <w:sz w:val="36"/>
        </w:rPr>
      </w:pPr>
      <w:r>
        <w:rPr>
          <w:rFonts w:hint="eastAsia" w:ascii="宋体" w:hAnsi="宋体" w:cs="宋体"/>
          <w:b/>
          <w:color w:val="auto"/>
          <w:sz w:val="36"/>
        </w:rPr>
        <w:t>法定代表人或其委托代理人：</w:t>
      </w:r>
      <w:r>
        <w:rPr>
          <w:rFonts w:hint="eastAsia" w:ascii="宋体" w:hAnsi="宋体" w:cs="宋体"/>
          <w:b/>
          <w:color w:val="auto"/>
          <w:sz w:val="36"/>
          <w:u w:val="single"/>
        </w:rPr>
        <w:t xml:space="preserve">           </w:t>
      </w:r>
      <w:r>
        <w:rPr>
          <w:rFonts w:hint="eastAsia" w:ascii="宋体" w:hAnsi="宋体" w:cs="宋体"/>
          <w:b/>
          <w:color w:val="auto"/>
          <w:sz w:val="36"/>
        </w:rPr>
        <w:t>(名字)</w:t>
      </w:r>
    </w:p>
    <w:p>
      <w:pPr>
        <w:wordWrap/>
        <w:spacing w:line="360" w:lineRule="auto"/>
        <w:ind w:firstLine="790" w:firstLineChars="246"/>
        <w:textAlignment w:val="auto"/>
        <w:rPr>
          <w:rFonts w:hint="eastAsia" w:ascii="宋体" w:hAnsi="宋体" w:cs="宋体"/>
          <w:b/>
          <w:color w:val="auto"/>
          <w:sz w:val="32"/>
          <w:szCs w:val="32"/>
        </w:rPr>
      </w:pPr>
      <w:r>
        <w:rPr>
          <w:rFonts w:hint="eastAsia" w:ascii="宋体" w:hAnsi="宋体" w:cs="宋体"/>
          <w:b/>
          <w:color w:val="auto"/>
          <w:sz w:val="32"/>
          <w:szCs w:val="32"/>
        </w:rPr>
        <w:t xml:space="preserve">         日期 ：20</w:t>
      </w:r>
      <w:r>
        <w:rPr>
          <w:rFonts w:hint="eastAsia" w:ascii="宋体" w:hAnsi="宋体" w:cs="宋体"/>
          <w:b/>
          <w:color w:val="auto"/>
          <w:sz w:val="32"/>
          <w:szCs w:val="32"/>
          <w:u w:val="single"/>
        </w:rPr>
        <w:t xml:space="preserve">  </w:t>
      </w:r>
      <w:r>
        <w:rPr>
          <w:rFonts w:hint="eastAsia" w:ascii="宋体" w:hAnsi="宋体" w:cs="宋体"/>
          <w:b/>
          <w:color w:val="auto"/>
          <w:sz w:val="32"/>
          <w:szCs w:val="32"/>
        </w:rPr>
        <w:t>年</w:t>
      </w:r>
      <w:r>
        <w:rPr>
          <w:rFonts w:hint="eastAsia" w:ascii="宋体" w:hAnsi="宋体" w:cs="宋体"/>
          <w:b/>
          <w:color w:val="auto"/>
          <w:sz w:val="32"/>
          <w:szCs w:val="32"/>
          <w:u w:val="single"/>
        </w:rPr>
        <w:t xml:space="preserve">   </w:t>
      </w:r>
      <w:r>
        <w:rPr>
          <w:rFonts w:hint="eastAsia" w:ascii="宋体" w:hAnsi="宋体" w:cs="宋体"/>
          <w:b/>
          <w:color w:val="auto"/>
          <w:sz w:val="32"/>
          <w:szCs w:val="32"/>
        </w:rPr>
        <w:t>月</w:t>
      </w:r>
      <w:r>
        <w:rPr>
          <w:rFonts w:hint="eastAsia" w:ascii="宋体" w:hAnsi="宋体" w:cs="宋体"/>
          <w:b/>
          <w:color w:val="auto"/>
          <w:sz w:val="32"/>
          <w:szCs w:val="32"/>
          <w:u w:val="single"/>
        </w:rPr>
        <w:t xml:space="preserve">   </w:t>
      </w:r>
      <w:r>
        <w:rPr>
          <w:rFonts w:hint="eastAsia" w:ascii="宋体" w:hAnsi="宋体" w:cs="宋体"/>
          <w:b/>
          <w:color w:val="auto"/>
          <w:sz w:val="32"/>
          <w:szCs w:val="32"/>
        </w:rPr>
        <w:t>日</w:t>
      </w:r>
    </w:p>
    <w:p>
      <w:pPr>
        <w:wordWrap/>
        <w:spacing w:line="360" w:lineRule="auto"/>
        <w:textAlignment w:val="auto"/>
        <w:rPr>
          <w:rFonts w:hint="eastAsia" w:ascii="宋体" w:hAnsi="宋体" w:cs="宋体"/>
          <w:b/>
          <w:color w:val="auto"/>
          <w:sz w:val="32"/>
          <w:szCs w:val="32"/>
        </w:rPr>
      </w:pPr>
      <w:r>
        <w:rPr>
          <w:rFonts w:hint="eastAsia" w:ascii="宋体" w:hAnsi="宋体" w:cs="宋体"/>
          <w:b/>
          <w:color w:val="auto"/>
          <w:sz w:val="24"/>
        </w:rPr>
        <w:t>附件1</w:t>
      </w:r>
    </w:p>
    <w:p>
      <w:pPr>
        <w:wordWrap/>
        <w:spacing w:line="360" w:lineRule="auto"/>
        <w:jc w:val="center"/>
        <w:textAlignment w:val="auto"/>
        <w:rPr>
          <w:rFonts w:hint="eastAsia" w:ascii="宋体" w:hAnsi="宋体" w:cs="宋体"/>
          <w:b/>
          <w:bCs/>
          <w:color w:val="auto"/>
          <w:sz w:val="28"/>
          <w:szCs w:val="28"/>
        </w:rPr>
      </w:pPr>
      <w:r>
        <w:rPr>
          <w:rFonts w:hint="eastAsia" w:ascii="宋体" w:hAnsi="宋体" w:cs="宋体"/>
          <w:b/>
          <w:bCs/>
          <w:color w:val="auto"/>
          <w:sz w:val="28"/>
          <w:szCs w:val="28"/>
        </w:rPr>
        <w:t>投 标 书</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(招标代理人) </w:t>
      </w:r>
    </w:p>
    <w:p>
      <w:pPr>
        <w:wordWrap/>
        <w:spacing w:line="360" w:lineRule="auto"/>
        <w:ind w:firstLine="480"/>
        <w:textAlignment w:val="auto"/>
        <w:rPr>
          <w:rFonts w:hint="eastAsia" w:ascii="宋体" w:hAnsi="宋体" w:cs="宋体"/>
          <w:color w:val="auto"/>
          <w:sz w:val="24"/>
        </w:rPr>
      </w:pPr>
      <w:r>
        <w:rPr>
          <w:rFonts w:hint="eastAsia" w:ascii="宋体" w:hAnsi="宋体" w:cs="宋体"/>
          <w:color w:val="auto"/>
          <w:sz w:val="24"/>
        </w:rPr>
        <w:t xml:space="preserve">根据贵方为 </w:t>
      </w:r>
      <w:r>
        <w:rPr>
          <w:rFonts w:hint="eastAsia" w:ascii="宋体" w:hAnsi="宋体" w:cs="宋体"/>
          <w:color w:val="auto"/>
          <w:sz w:val="24"/>
          <w:u w:val="single"/>
        </w:rPr>
        <w:t xml:space="preserve"> (项目名称)</w:t>
      </w:r>
      <w:r>
        <w:rPr>
          <w:rFonts w:hint="eastAsia" w:ascii="宋体" w:hAnsi="宋体" w:cs="宋体"/>
          <w:color w:val="auto"/>
          <w:sz w:val="24"/>
        </w:rPr>
        <w:t xml:space="preserve">的投标邀请(招标编号)： </w:t>
      </w:r>
      <w:r>
        <w:rPr>
          <w:rFonts w:hint="eastAsia" w:ascii="宋体" w:hAnsi="宋体" w:cs="宋体"/>
          <w:color w:val="auto"/>
          <w:sz w:val="24"/>
          <w:u w:val="single"/>
        </w:rPr>
        <w:t xml:space="preserve">        </w:t>
      </w:r>
      <w:r>
        <w:rPr>
          <w:rFonts w:hint="eastAsia" w:ascii="宋体" w:hAnsi="宋体" w:cs="宋体"/>
          <w:color w:val="auto"/>
          <w:sz w:val="24"/>
        </w:rPr>
        <w:t>，本签字代表</w:t>
      </w:r>
      <w:r>
        <w:rPr>
          <w:rFonts w:hint="eastAsia" w:ascii="宋体" w:hAnsi="宋体" w:cs="宋体"/>
          <w:color w:val="auto"/>
          <w:sz w:val="24"/>
          <w:u w:val="single"/>
        </w:rPr>
        <w:t>(全名、职务)</w:t>
      </w:r>
      <w:r>
        <w:rPr>
          <w:rFonts w:hint="eastAsia" w:ascii="宋体" w:hAnsi="宋体" w:cs="宋体"/>
          <w:color w:val="auto"/>
          <w:sz w:val="24"/>
        </w:rPr>
        <w:t>被正式授权并代表投标人</w:t>
      </w:r>
      <w:r>
        <w:rPr>
          <w:rFonts w:hint="eastAsia" w:ascii="宋体" w:hAnsi="宋体" w:cs="宋体"/>
          <w:color w:val="auto"/>
          <w:sz w:val="24"/>
          <w:u w:val="single"/>
        </w:rPr>
        <w:t>(投标人名称)</w:t>
      </w:r>
      <w:r>
        <w:rPr>
          <w:rFonts w:hint="eastAsia" w:ascii="宋体" w:hAnsi="宋体" w:cs="宋体"/>
          <w:color w:val="auto"/>
          <w:sz w:val="24"/>
        </w:rPr>
        <w:t>提交下述文件正本一份和副本四份，电子版一份。</w:t>
      </w:r>
    </w:p>
    <w:p>
      <w:pPr>
        <w:tabs>
          <w:tab w:val="left" w:pos="1260"/>
        </w:tabs>
        <w:wordWrap/>
        <w:spacing w:line="360" w:lineRule="auto"/>
        <w:ind w:firstLine="588" w:firstLineChars="245"/>
        <w:textAlignment w:val="auto"/>
        <w:rPr>
          <w:rFonts w:hint="eastAsia" w:ascii="宋体" w:hAnsi="宋体" w:cs="宋体"/>
          <w:color w:val="auto"/>
          <w:sz w:val="24"/>
        </w:rPr>
      </w:pPr>
      <w:r>
        <w:rPr>
          <w:rFonts w:hint="eastAsia" w:ascii="宋体" w:hAnsi="宋体" w:cs="宋体"/>
          <w:color w:val="auto"/>
          <w:sz w:val="24"/>
        </w:rPr>
        <w:t>据此函，签字代表宣布同意如下：</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我方愿意积极参与本项目的投标，并保证遵守招标文件的全部规定，投标人所提交的材料中所含的信息均为真实、准确、完整，且不具有任何误导性。</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投标人已详细审查全部招标文件，包括修改文件(如有的话)和有关附件，将自行承担因对全部招标文件理解不正确或误解而产生的相应后果。</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投标人将按招标文件的规定履行合同责任和义务。</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本投标文件自开标日起投标有效期为：投标截止期结束后90个日历日</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如果发生招标文件第二章投标人须知第12条所述情况，则同意招标代理人不予退还投标保证金。</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投标人同意提供按照招标人可能要求的与其投标有关的一切数据或资料，完全理解贵方要接受最低的报价或收到的任何投标。</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与本投标有关的一切正式往来通讯请寄：</w:t>
      </w:r>
    </w:p>
    <w:p>
      <w:pPr>
        <w:tabs>
          <w:tab w:val="left" w:pos="0"/>
        </w:tabs>
        <w:wordWrap/>
        <w:spacing w:line="360" w:lineRule="auto"/>
        <w:ind w:left="525"/>
        <w:textAlignment w:val="auto"/>
        <w:rPr>
          <w:rFonts w:hint="eastAsia" w:ascii="宋体" w:hAnsi="宋体" w:cs="宋体"/>
          <w:color w:val="auto"/>
          <w:sz w:val="24"/>
        </w:rPr>
      </w:pPr>
      <w:r>
        <w:rPr>
          <w:rFonts w:hint="eastAsia" w:ascii="宋体" w:hAnsi="宋体" w:cs="宋体"/>
          <w:color w:val="auto"/>
          <w:sz w:val="24"/>
        </w:rPr>
        <w:t xml:space="preserve"> 投 标 单 位 全 称：</w:t>
      </w:r>
      <w:r>
        <w:rPr>
          <w:rFonts w:hint="eastAsia" w:ascii="宋体" w:hAnsi="宋体" w:cs="宋体"/>
          <w:color w:val="auto"/>
          <w:sz w:val="24"/>
          <w:u w:val="single"/>
        </w:rPr>
        <w:t xml:space="preserve">                               </w:t>
      </w:r>
      <w:r>
        <w:rPr>
          <w:rFonts w:hint="eastAsia" w:ascii="宋体" w:hAnsi="宋体" w:cs="宋体"/>
          <w:color w:val="auto"/>
          <w:sz w:val="24"/>
        </w:rPr>
        <w:t>（盖单位公章）</w:t>
      </w:r>
    </w:p>
    <w:p>
      <w:pPr>
        <w:tabs>
          <w:tab w:val="left" w:pos="0"/>
        </w:tabs>
        <w:wordWrap/>
        <w:spacing w:line="360" w:lineRule="auto"/>
        <w:ind w:left="525"/>
        <w:textAlignment w:val="auto"/>
        <w:rPr>
          <w:rFonts w:hint="eastAsia" w:ascii="宋体" w:hAnsi="宋体" w:cs="宋体"/>
          <w:color w:val="auto"/>
          <w:sz w:val="24"/>
        </w:rPr>
      </w:pPr>
      <w:r>
        <w:rPr>
          <w:rFonts w:hint="eastAsia" w:ascii="宋体" w:hAnsi="宋体" w:cs="宋体"/>
          <w:color w:val="auto"/>
          <w:sz w:val="24"/>
        </w:rPr>
        <w:t>单位地址：_________________________________</w:t>
      </w:r>
    </w:p>
    <w:p>
      <w:pPr>
        <w:tabs>
          <w:tab w:val="left" w:pos="0"/>
        </w:tabs>
        <w:wordWrap/>
        <w:spacing w:line="360" w:lineRule="auto"/>
        <w:ind w:left="525"/>
        <w:textAlignment w:val="auto"/>
        <w:rPr>
          <w:rFonts w:hint="eastAsia"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eastAsia="zh-CN"/>
        </w:rPr>
        <w:t>签字</w:t>
      </w:r>
      <w:r>
        <w:rPr>
          <w:rFonts w:hint="eastAsia" w:ascii="宋体" w:hAnsi="宋体" w:cs="宋体"/>
          <w:color w:val="auto"/>
          <w:sz w:val="24"/>
        </w:rPr>
        <w:t>）</w:t>
      </w:r>
    </w:p>
    <w:p>
      <w:pPr>
        <w:tabs>
          <w:tab w:val="left" w:pos="0"/>
        </w:tabs>
        <w:wordWrap/>
        <w:spacing w:line="360" w:lineRule="auto"/>
        <w:ind w:left="525"/>
        <w:textAlignment w:val="auto"/>
        <w:rPr>
          <w:rFonts w:hint="eastAsia" w:ascii="宋体" w:hAnsi="宋体" w:cs="宋体"/>
          <w:color w:val="auto"/>
          <w:sz w:val="24"/>
        </w:rPr>
      </w:pPr>
      <w:r>
        <w:rPr>
          <w:rFonts w:hint="eastAsia" w:ascii="宋体" w:hAnsi="宋体" w:cs="宋体"/>
          <w:color w:val="auto"/>
          <w:sz w:val="24"/>
        </w:rPr>
        <w:t>电话：</w:t>
      </w:r>
      <w:r>
        <w:rPr>
          <w:rFonts w:hint="eastAsia" w:ascii="宋体" w:hAnsi="宋体" w:cs="宋体"/>
          <w:color w:val="auto"/>
          <w:sz w:val="24"/>
          <w:u w:val="single"/>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 xml:space="preserve">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                                            日期：_____年___月____日</w:t>
      </w:r>
    </w:p>
    <w:p>
      <w:pPr>
        <w:pStyle w:val="42"/>
        <w:wordWrap/>
        <w:adjustRightInd w:val="0"/>
        <w:snapToGrid w:val="0"/>
        <w:spacing w:line="360" w:lineRule="auto"/>
        <w:ind w:left="420" w:leftChars="200" w:firstLine="140" w:firstLineChars="50"/>
        <w:textAlignment w:val="auto"/>
        <w:rPr>
          <w:rFonts w:hint="eastAsia" w:ascii="宋体" w:hAnsi="宋体"/>
          <w:color w:val="auto"/>
          <w:sz w:val="28"/>
          <w:szCs w:val="28"/>
        </w:rPr>
      </w:pPr>
    </w:p>
    <w:p>
      <w:pPr>
        <w:wordWrap/>
        <w:spacing w:line="360" w:lineRule="auto"/>
        <w:jc w:val="left"/>
        <w:textAlignment w:val="auto"/>
        <w:rPr>
          <w:rFonts w:hint="eastAsia" w:ascii="宋体" w:hAnsi="宋体" w:eastAsia="宋体" w:cs="宋体"/>
          <w:b/>
          <w:bCs/>
          <w:color w:val="auto"/>
          <w:sz w:val="24"/>
          <w:lang w:eastAsia="zh-CN"/>
        </w:rPr>
      </w:pPr>
      <w:r>
        <w:rPr>
          <w:rFonts w:hint="eastAsia" w:ascii="宋体" w:hAnsi="宋体" w:cs="宋体"/>
          <w:color w:val="auto"/>
          <w:sz w:val="24"/>
        </w:rPr>
        <w:br w:type="page"/>
      </w:r>
      <w:r>
        <w:rPr>
          <w:rFonts w:hint="eastAsia" w:ascii="宋体" w:hAnsi="宋体" w:cs="宋体"/>
          <w:b/>
          <w:bCs/>
          <w:color w:val="auto"/>
          <w:sz w:val="24"/>
        </w:rPr>
        <w:t>附件</w:t>
      </w:r>
      <w:r>
        <w:rPr>
          <w:rFonts w:hint="eastAsia" w:ascii="宋体" w:hAnsi="宋体" w:cs="宋体"/>
          <w:b/>
          <w:bCs/>
          <w:color w:val="auto"/>
          <w:sz w:val="24"/>
          <w:lang w:val="en-US" w:eastAsia="zh-CN"/>
        </w:rPr>
        <w:t>2</w:t>
      </w:r>
    </w:p>
    <w:p>
      <w:pPr>
        <w:wordWrap/>
        <w:spacing w:line="360" w:lineRule="auto"/>
        <w:jc w:val="center"/>
        <w:textAlignment w:val="auto"/>
        <w:rPr>
          <w:rFonts w:hint="eastAsia" w:ascii="宋体" w:hAnsi="宋体" w:cs="宋体"/>
          <w:color w:val="auto"/>
          <w:sz w:val="24"/>
        </w:rPr>
      </w:pPr>
      <w:r>
        <w:rPr>
          <w:rFonts w:hint="eastAsia" w:ascii="宋体" w:hAnsi="宋体" w:cs="宋体"/>
          <w:b/>
          <w:color w:val="auto"/>
          <w:sz w:val="24"/>
        </w:rPr>
        <w:t>投标人的资格证明文件</w:t>
      </w:r>
    </w:p>
    <w:p>
      <w:pPr>
        <w:wordWrap/>
        <w:spacing w:line="360" w:lineRule="auto"/>
        <w:jc w:val="both"/>
        <w:textAlignment w:val="auto"/>
        <w:rPr>
          <w:rFonts w:hint="eastAsia" w:ascii="宋体" w:hAnsi="宋体" w:cs="宋体"/>
          <w:b/>
          <w:bCs/>
          <w:color w:val="auto"/>
          <w:sz w:val="24"/>
        </w:rPr>
      </w:pPr>
    </w:p>
    <w:p>
      <w:pPr>
        <w:wordWrap/>
        <w:spacing w:line="360" w:lineRule="auto"/>
        <w:jc w:val="both"/>
        <w:textAlignment w:val="auto"/>
        <w:rPr>
          <w:rFonts w:hint="eastAsia" w:ascii="宋体" w:hAnsi="宋体" w:eastAsia="宋体" w:cs="宋体"/>
          <w:b/>
          <w:color w:val="auto"/>
          <w:sz w:val="24"/>
          <w:lang w:eastAsia="zh-CN"/>
        </w:rPr>
      </w:pPr>
      <w:r>
        <w:rPr>
          <w:rFonts w:hint="eastAsia" w:ascii="宋体" w:hAnsi="宋体" w:cs="宋体"/>
          <w:b/>
          <w:bCs/>
          <w:color w:val="auto"/>
          <w:sz w:val="24"/>
        </w:rPr>
        <w:t>附件</w:t>
      </w:r>
      <w:r>
        <w:rPr>
          <w:rFonts w:hint="eastAsia" w:ascii="宋体" w:hAnsi="宋体" w:cs="宋体"/>
          <w:b/>
          <w:bCs/>
          <w:color w:val="auto"/>
          <w:sz w:val="24"/>
          <w:lang w:val="en-US" w:eastAsia="zh-CN"/>
        </w:rPr>
        <w:t>2</w:t>
      </w:r>
      <w:r>
        <w:rPr>
          <w:rFonts w:hint="eastAsia" w:ascii="宋体" w:hAnsi="宋体" w:cs="宋体"/>
          <w:b/>
          <w:bCs/>
          <w:color w:val="auto"/>
          <w:sz w:val="24"/>
        </w:rPr>
        <w:t>－</w:t>
      </w:r>
      <w:r>
        <w:rPr>
          <w:rFonts w:hint="eastAsia" w:ascii="宋体" w:hAnsi="宋体" w:cs="宋体"/>
          <w:b/>
          <w:bCs/>
          <w:color w:val="auto"/>
          <w:sz w:val="24"/>
          <w:lang w:val="en-US" w:eastAsia="zh-CN"/>
        </w:rPr>
        <w:t>1</w:t>
      </w:r>
    </w:p>
    <w:p>
      <w:pPr>
        <w:wordWrap/>
        <w:spacing w:line="360" w:lineRule="auto"/>
        <w:jc w:val="center"/>
        <w:textAlignment w:val="auto"/>
        <w:rPr>
          <w:rFonts w:hint="eastAsia" w:ascii="宋体" w:hAnsi="宋体" w:cs="宋体"/>
          <w:color w:val="auto"/>
          <w:sz w:val="24"/>
        </w:rPr>
      </w:pPr>
      <w:r>
        <w:rPr>
          <w:rFonts w:hint="eastAsia" w:ascii="宋体" w:hAnsi="宋体" w:cs="宋体"/>
          <w:b/>
          <w:color w:val="auto"/>
          <w:sz w:val="24"/>
        </w:rPr>
        <w:t>关于资格的声明函</w:t>
      </w:r>
      <w:r>
        <w:rPr>
          <w:rFonts w:hint="eastAsia" w:ascii="宋体" w:hAnsi="宋体" w:cs="宋体"/>
          <w:color w:val="auto"/>
          <w:sz w:val="24"/>
        </w:rPr>
        <w:cr/>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(招标代理人) </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关于贵方</w:t>
      </w:r>
      <w:r>
        <w:rPr>
          <w:rFonts w:hint="eastAsia" w:ascii="宋体" w:hAnsi="宋体" w:cs="宋体"/>
          <w:color w:val="auto"/>
          <w:sz w:val="24"/>
          <w:u w:val="single"/>
        </w:rPr>
        <w:t xml:space="preserve">      (招标编号)</w:t>
      </w:r>
      <w:r>
        <w:rPr>
          <w:rFonts w:hint="eastAsia" w:ascii="宋体" w:hAnsi="宋体" w:cs="宋体"/>
          <w:color w:val="auto"/>
          <w:sz w:val="24"/>
        </w:rPr>
        <w:t>投标邀请，本签字人愿意参加投标，提供招标文件“招标要求”中规定的</w:t>
      </w:r>
      <w:r>
        <w:rPr>
          <w:rFonts w:hint="eastAsia" w:ascii="宋体" w:hAnsi="宋体" w:cs="宋体"/>
          <w:color w:val="auto"/>
          <w:sz w:val="24"/>
          <w:u w:val="single"/>
        </w:rPr>
        <w:t xml:space="preserve">          </w:t>
      </w:r>
      <w:r>
        <w:rPr>
          <w:rFonts w:hint="eastAsia" w:ascii="宋体" w:hAnsi="宋体" w:cs="宋体"/>
          <w:color w:val="auto"/>
          <w:sz w:val="24"/>
        </w:rPr>
        <w:t>(合同包/品目号)</w:t>
      </w:r>
      <w:r>
        <w:rPr>
          <w:rFonts w:hint="eastAsia" w:ascii="宋体" w:hAnsi="宋体" w:cs="宋体"/>
          <w:color w:val="auto"/>
          <w:sz w:val="24"/>
          <w:u w:val="single"/>
        </w:rPr>
        <w:t xml:space="preserve">         (名称)</w:t>
      </w:r>
      <w:r>
        <w:rPr>
          <w:rFonts w:hint="eastAsia" w:ascii="宋体" w:hAnsi="宋体" w:cs="宋体"/>
          <w:color w:val="auto"/>
          <w:sz w:val="24"/>
        </w:rPr>
        <w:t>，本签字人确认资格文件中的说明以及投标文件中所有提交的文件和材料是真实的、准确的。</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1．本签字人确认资格文件中的说明以及投标文件中所有提交的文件和材料是真实的、准确的。</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2．我方的资格声明正本一份，副本四份，电子版一份，随投标文件一同递交。</w:t>
      </w:r>
    </w:p>
    <w:p>
      <w:pPr>
        <w:wordWrap/>
        <w:spacing w:line="360" w:lineRule="auto"/>
        <w:jc w:val="left"/>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r>
        <w:rPr>
          <w:rFonts w:hint="eastAsia" w:ascii="宋体" w:hAnsi="宋体" w:cs="宋体"/>
          <w:color w:val="auto"/>
          <w:sz w:val="24"/>
        </w:rPr>
        <w:t>投标人（全称并加盖单位公章）：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投标人代表名字：</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eastAsia="zh-CN"/>
        </w:rPr>
        <w:t>签字</w:t>
      </w:r>
      <w:r>
        <w:rPr>
          <w:rFonts w:hint="eastAsia" w:ascii="宋体" w:hAnsi="宋体" w:cs="宋体"/>
          <w:color w:val="auto"/>
          <w:sz w:val="24"/>
        </w:rPr>
        <w:t xml:space="preserve">）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spacing w:line="360" w:lineRule="auto"/>
        <w:textAlignment w:val="auto"/>
        <w:rPr>
          <w:rFonts w:hint="eastAsia" w:ascii="宋体" w:hAnsi="宋体" w:eastAsia="宋体" w:cs="宋体"/>
          <w:b/>
          <w:bCs/>
          <w:color w:val="auto"/>
          <w:sz w:val="24"/>
          <w:lang w:eastAsia="zh-CN"/>
        </w:rPr>
      </w:pPr>
      <w:r>
        <w:rPr>
          <w:rFonts w:hint="eastAsia" w:ascii="宋体" w:hAnsi="宋体" w:cs="宋体"/>
          <w:b/>
          <w:color w:val="auto"/>
          <w:sz w:val="24"/>
        </w:rPr>
        <w:br w:type="page"/>
      </w:r>
      <w:r>
        <w:rPr>
          <w:rFonts w:hint="eastAsia" w:ascii="宋体" w:hAnsi="宋体" w:cs="宋体"/>
          <w:b/>
          <w:bCs/>
          <w:color w:val="auto"/>
          <w:sz w:val="24"/>
        </w:rPr>
        <w:t>附件</w:t>
      </w:r>
      <w:r>
        <w:rPr>
          <w:rFonts w:hint="eastAsia" w:ascii="宋体" w:hAnsi="宋体" w:cs="宋体"/>
          <w:b/>
          <w:bCs/>
          <w:color w:val="auto"/>
          <w:sz w:val="24"/>
          <w:lang w:val="en-US" w:eastAsia="zh-CN"/>
        </w:rPr>
        <w:t>2</w:t>
      </w:r>
      <w:r>
        <w:rPr>
          <w:rFonts w:hint="eastAsia" w:ascii="宋体" w:hAnsi="宋体" w:cs="宋体"/>
          <w:b/>
          <w:bCs/>
          <w:color w:val="auto"/>
          <w:sz w:val="24"/>
        </w:rPr>
        <w:t>－</w:t>
      </w:r>
      <w:r>
        <w:rPr>
          <w:rFonts w:hint="eastAsia" w:ascii="宋体" w:hAnsi="宋体" w:cs="宋体"/>
          <w:b/>
          <w:bCs/>
          <w:color w:val="auto"/>
          <w:sz w:val="24"/>
          <w:lang w:val="en-US" w:eastAsia="zh-CN"/>
        </w:rPr>
        <w:t>2</w:t>
      </w:r>
    </w:p>
    <w:p>
      <w:pPr>
        <w:pStyle w:val="25"/>
        <w:widowControl/>
        <w:wordWrap/>
        <w:spacing w:after="150" w:line="360" w:lineRule="auto"/>
        <w:ind w:firstLine="3855" w:firstLineChars="1600"/>
        <w:textAlignment w:val="auto"/>
        <w:rPr>
          <w:color w:val="auto"/>
          <w:sz w:val="32"/>
          <w:szCs w:val="32"/>
        </w:rPr>
      </w:pPr>
      <w:r>
        <w:rPr>
          <w:rStyle w:val="27"/>
          <w:rFonts w:hint="eastAsia" w:ascii="宋体" w:hAnsi="宋体" w:cs="宋体"/>
          <w:color w:val="auto"/>
          <w:szCs w:val="24"/>
        </w:rPr>
        <w:t>单位负责人授权书（若有）</w:t>
      </w:r>
    </w:p>
    <w:p>
      <w:pPr>
        <w:pStyle w:val="25"/>
        <w:widowControl/>
        <w:wordWrap/>
        <w:spacing w:after="150" w:line="360" w:lineRule="auto"/>
        <w:textAlignment w:val="auto"/>
        <w:rPr>
          <w:color w:val="auto"/>
          <w:sz w:val="32"/>
          <w:szCs w:val="32"/>
        </w:rPr>
      </w:pPr>
      <w:r>
        <w:rPr>
          <w:rFonts w:hint="eastAsia" w:ascii="宋体" w:hAnsi="宋体" w:cs="宋体"/>
          <w:color w:val="auto"/>
        </w:rPr>
        <w:t> </w:t>
      </w:r>
    </w:p>
    <w:p>
      <w:pPr>
        <w:pStyle w:val="25"/>
        <w:widowControl/>
        <w:wordWrap/>
        <w:spacing w:after="150" w:line="360" w:lineRule="auto"/>
        <w:textAlignment w:val="auto"/>
        <w:rPr>
          <w:color w:val="auto"/>
          <w:sz w:val="32"/>
          <w:szCs w:val="32"/>
        </w:rPr>
      </w:pPr>
      <w:r>
        <w:rPr>
          <w:rFonts w:hint="eastAsia" w:ascii="宋体" w:hAnsi="宋体" w:cs="宋体"/>
          <w:color w:val="auto"/>
        </w:rPr>
        <w:t>致：</w:t>
      </w:r>
      <w:r>
        <w:rPr>
          <w:rFonts w:hint="eastAsia" w:ascii="宋体" w:hAnsi="宋体" w:cs="宋体"/>
          <w:color w:val="auto"/>
          <w:u w:val="single"/>
        </w:rPr>
        <w:t>                     </w:t>
      </w:r>
    </w:p>
    <w:p>
      <w:pPr>
        <w:pStyle w:val="25"/>
        <w:widowControl/>
        <w:wordWrap/>
        <w:spacing w:after="150" w:line="360" w:lineRule="auto"/>
        <w:ind w:firstLine="420"/>
        <w:textAlignment w:val="auto"/>
        <w:rPr>
          <w:color w:val="auto"/>
          <w:sz w:val="32"/>
          <w:szCs w:val="32"/>
        </w:rPr>
      </w:pPr>
      <w:r>
        <w:rPr>
          <w:rFonts w:hint="eastAsia" w:ascii="宋体" w:hAnsi="宋体" w:cs="宋体"/>
          <w:color w:val="auto"/>
        </w:rPr>
        <w:t>我方的单位负责人</w:t>
      </w:r>
      <w:r>
        <w:rPr>
          <w:rFonts w:hint="eastAsia" w:ascii="宋体" w:hAnsi="宋体" w:cs="宋体"/>
          <w:b/>
          <w:bCs/>
          <w:color w:val="auto"/>
          <w:u w:val="single"/>
        </w:rPr>
        <w:t>（填写“单位负责人全名”）</w:t>
      </w:r>
      <w:r>
        <w:rPr>
          <w:rFonts w:hint="eastAsia" w:ascii="宋体" w:hAnsi="宋体" w:cs="宋体"/>
          <w:color w:val="auto"/>
        </w:rPr>
        <w:t>授权</w:t>
      </w:r>
      <w:r>
        <w:rPr>
          <w:rFonts w:hint="eastAsia" w:ascii="宋体" w:hAnsi="宋体" w:cs="宋体"/>
          <w:color w:val="auto"/>
          <w:u w:val="single"/>
        </w:rPr>
        <w:t>（填写“投标人代表全名”）</w:t>
      </w:r>
      <w:r>
        <w:rPr>
          <w:rFonts w:hint="eastAsia" w:ascii="宋体" w:hAnsi="宋体" w:cs="宋体"/>
          <w:color w:val="auto"/>
        </w:rPr>
        <w:t>为投标人代表，代表我方参加</w:t>
      </w:r>
      <w:r>
        <w:rPr>
          <w:rFonts w:hint="eastAsia" w:ascii="宋体" w:hAnsi="宋体" w:cs="宋体"/>
          <w:b/>
          <w:bCs/>
          <w:color w:val="auto"/>
          <w:u w:val="single"/>
        </w:rPr>
        <w:t>（填写“项目名称”）</w:t>
      </w:r>
      <w:r>
        <w:rPr>
          <w:rFonts w:hint="eastAsia" w:ascii="宋体" w:hAnsi="宋体" w:cs="宋体"/>
          <w:color w:val="auto"/>
        </w:rPr>
        <w:t>项目（招标编号：</w:t>
      </w:r>
      <w:r>
        <w:rPr>
          <w:rFonts w:hint="eastAsia" w:ascii="宋体" w:hAnsi="宋体" w:cs="宋体"/>
          <w:color w:val="auto"/>
          <w:u w:val="single"/>
        </w:rPr>
        <w:t>         </w:t>
      </w:r>
      <w:r>
        <w:rPr>
          <w:rFonts w:hint="eastAsia" w:ascii="宋体" w:hAnsi="宋体" w:cs="宋体"/>
          <w:color w:val="auto"/>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25"/>
        <w:widowControl/>
        <w:wordWrap/>
        <w:spacing w:after="150" w:line="360" w:lineRule="auto"/>
        <w:ind w:firstLine="420"/>
        <w:textAlignment w:val="auto"/>
        <w:rPr>
          <w:color w:val="auto"/>
          <w:sz w:val="32"/>
          <w:szCs w:val="32"/>
        </w:rPr>
      </w:pPr>
      <w:r>
        <w:rPr>
          <w:rFonts w:hint="eastAsia" w:ascii="宋体" w:hAnsi="宋体" w:cs="宋体"/>
          <w:color w:val="auto"/>
        </w:rPr>
        <w:t>投标人代表无转委权。特此授权。</w:t>
      </w:r>
    </w:p>
    <w:p>
      <w:pPr>
        <w:pStyle w:val="25"/>
        <w:widowControl/>
        <w:wordWrap/>
        <w:spacing w:after="150" w:line="360" w:lineRule="auto"/>
        <w:jc w:val="center"/>
        <w:textAlignment w:val="auto"/>
        <w:rPr>
          <w:color w:val="auto"/>
          <w:sz w:val="32"/>
          <w:szCs w:val="32"/>
        </w:rPr>
      </w:pPr>
      <w:r>
        <w:rPr>
          <w:rFonts w:hint="eastAsia" w:ascii="宋体" w:hAnsi="宋体" w:cs="宋体"/>
          <w:color w:val="auto"/>
        </w:rPr>
        <w:t>（以下无正文）</w:t>
      </w:r>
    </w:p>
    <w:p>
      <w:pPr>
        <w:pStyle w:val="25"/>
        <w:widowControl/>
        <w:wordWrap/>
        <w:spacing w:after="150" w:line="360" w:lineRule="auto"/>
        <w:ind w:firstLine="420"/>
        <w:textAlignment w:val="auto"/>
        <w:rPr>
          <w:rFonts w:hint="eastAsia" w:ascii="宋体" w:hAnsi="宋体" w:cs="宋体"/>
          <w:color w:val="auto"/>
        </w:rPr>
      </w:pPr>
      <w:r>
        <w:rPr>
          <w:rFonts w:hint="eastAsia" w:ascii="宋体" w:hAnsi="宋体" w:cs="宋体"/>
          <w:color w:val="auto"/>
        </w:rPr>
        <w:t>投标人：                                      （盖单位公章）</w:t>
      </w:r>
    </w:p>
    <w:p>
      <w:pPr>
        <w:pStyle w:val="25"/>
        <w:widowControl/>
        <w:wordWrap/>
        <w:spacing w:after="150" w:line="360" w:lineRule="auto"/>
        <w:ind w:firstLine="420"/>
        <w:textAlignment w:val="auto"/>
        <w:rPr>
          <w:rFonts w:hint="eastAsia" w:ascii="宋体" w:hAnsi="宋体" w:cs="宋体"/>
          <w:color w:val="auto"/>
        </w:rPr>
      </w:pPr>
      <w:r>
        <w:rPr>
          <w:rFonts w:hint="eastAsia" w:ascii="宋体" w:hAnsi="宋体" w:cs="宋体"/>
          <w:color w:val="auto"/>
        </w:rPr>
        <w:t>法定代表人：                                  （签      字）</w:t>
      </w:r>
    </w:p>
    <w:p>
      <w:pPr>
        <w:pStyle w:val="25"/>
        <w:widowControl/>
        <w:wordWrap/>
        <w:spacing w:after="150" w:line="360" w:lineRule="auto"/>
        <w:ind w:firstLine="420"/>
        <w:textAlignment w:val="auto"/>
        <w:rPr>
          <w:rFonts w:hint="eastAsia" w:ascii="宋体" w:hAnsi="宋体" w:cs="宋体"/>
          <w:color w:val="auto"/>
        </w:rPr>
      </w:pPr>
      <w:r>
        <w:rPr>
          <w:rFonts w:hint="eastAsia" w:ascii="宋体" w:hAnsi="宋体" w:cs="宋体"/>
          <w:color w:val="auto"/>
        </w:rPr>
        <w:t xml:space="preserve">法定代表人身份证号码：                                     </w:t>
      </w:r>
    </w:p>
    <w:p>
      <w:pPr>
        <w:pStyle w:val="25"/>
        <w:widowControl/>
        <w:wordWrap/>
        <w:spacing w:after="150" w:line="360" w:lineRule="auto"/>
        <w:ind w:firstLine="420"/>
        <w:textAlignment w:val="auto"/>
        <w:rPr>
          <w:rFonts w:hint="eastAsia" w:ascii="宋体" w:hAnsi="宋体" w:cs="宋体"/>
          <w:color w:val="auto"/>
        </w:rPr>
      </w:pPr>
      <w:r>
        <w:rPr>
          <w:rFonts w:hint="eastAsia" w:ascii="宋体" w:hAnsi="宋体" w:cs="宋体"/>
          <w:color w:val="auto"/>
        </w:rPr>
        <w:t>委托代理人：                                  （签      字）</w:t>
      </w:r>
    </w:p>
    <w:p>
      <w:pPr>
        <w:pStyle w:val="25"/>
        <w:widowControl/>
        <w:wordWrap/>
        <w:spacing w:after="150" w:line="360" w:lineRule="auto"/>
        <w:ind w:firstLine="420"/>
        <w:textAlignment w:val="auto"/>
        <w:rPr>
          <w:rFonts w:hint="eastAsia" w:ascii="宋体" w:hAnsi="宋体" w:cs="宋体"/>
          <w:color w:val="auto"/>
        </w:rPr>
      </w:pPr>
      <w:r>
        <w:rPr>
          <w:rFonts w:hint="eastAsia" w:ascii="宋体" w:hAnsi="宋体" w:cs="宋体"/>
          <w:color w:val="auto"/>
        </w:rPr>
        <w:t xml:space="preserve">委托代理人身份证号码：                                     </w:t>
      </w:r>
    </w:p>
    <w:p>
      <w:pPr>
        <w:pStyle w:val="25"/>
        <w:widowControl/>
        <w:wordWrap/>
        <w:spacing w:after="150" w:line="360" w:lineRule="auto"/>
        <w:textAlignment w:val="auto"/>
        <w:rPr>
          <w:color w:val="auto"/>
          <w:sz w:val="32"/>
          <w:szCs w:val="32"/>
        </w:rPr>
      </w:pPr>
      <w:r>
        <w:rPr>
          <w:rFonts w:hint="eastAsia" w:ascii="宋体" w:hAnsi="宋体" w:cs="宋体"/>
          <w:color w:val="auto"/>
        </w:rPr>
        <w:t> </w:t>
      </w:r>
    </w:p>
    <w:p>
      <w:pPr>
        <w:pStyle w:val="25"/>
        <w:widowControl/>
        <w:wordWrap/>
        <w:spacing w:after="150" w:line="360" w:lineRule="auto"/>
        <w:jc w:val="right"/>
        <w:textAlignment w:val="auto"/>
        <w:rPr>
          <w:color w:val="auto"/>
          <w:sz w:val="32"/>
          <w:szCs w:val="32"/>
        </w:rPr>
      </w:pPr>
      <w:r>
        <w:rPr>
          <w:rFonts w:hint="eastAsia" w:ascii="宋体" w:hAnsi="宋体" w:cs="宋体"/>
          <w:color w:val="auto"/>
        </w:rPr>
        <w:t>日期：</w:t>
      </w:r>
      <w:r>
        <w:rPr>
          <w:rFonts w:hint="eastAsia" w:ascii="宋体" w:hAnsi="宋体" w:cs="宋体"/>
          <w:color w:val="auto"/>
          <w:u w:val="single"/>
        </w:rPr>
        <w:t>    </w:t>
      </w:r>
      <w:r>
        <w:rPr>
          <w:rFonts w:hint="eastAsia" w:ascii="宋体" w:hAnsi="宋体" w:cs="宋体"/>
          <w:color w:val="auto"/>
        </w:rPr>
        <w:t>年</w:t>
      </w:r>
      <w:r>
        <w:rPr>
          <w:rFonts w:hint="eastAsia" w:ascii="宋体" w:hAnsi="宋体" w:cs="宋体"/>
          <w:color w:val="auto"/>
          <w:u w:val="single"/>
        </w:rPr>
        <w:t>   </w:t>
      </w:r>
      <w:r>
        <w:rPr>
          <w:rFonts w:hint="eastAsia" w:ascii="宋体" w:hAnsi="宋体" w:cs="宋体"/>
          <w:color w:val="auto"/>
        </w:rPr>
        <w:t>月</w:t>
      </w:r>
      <w:r>
        <w:rPr>
          <w:rFonts w:hint="eastAsia" w:ascii="宋体" w:hAnsi="宋体" w:cs="宋体"/>
          <w:color w:val="auto"/>
          <w:u w:val="single"/>
        </w:rPr>
        <w:t>   </w:t>
      </w:r>
      <w:r>
        <w:rPr>
          <w:rFonts w:hint="eastAsia" w:ascii="宋体" w:hAnsi="宋体" w:cs="宋体"/>
          <w:color w:val="auto"/>
        </w:rPr>
        <w:t>日</w:t>
      </w:r>
    </w:p>
    <w:p>
      <w:pPr>
        <w:pStyle w:val="25"/>
        <w:widowControl/>
        <w:wordWrap/>
        <w:spacing w:after="150" w:line="360" w:lineRule="auto"/>
        <w:ind w:firstLine="960" w:firstLineChars="400"/>
        <w:textAlignment w:val="auto"/>
        <w:rPr>
          <w:rFonts w:hint="eastAsia" w:ascii="宋体" w:hAnsi="宋体" w:eastAsia="宋体" w:cs="宋体"/>
          <w:color w:val="auto"/>
          <w:lang w:eastAsia="zh-CN"/>
        </w:rPr>
      </w:pPr>
      <w:r>
        <w:rPr>
          <w:rFonts w:hint="eastAsia" w:ascii="宋体" w:hAnsi="宋体" w:cs="宋体"/>
          <w:color w:val="auto"/>
        </w:rPr>
        <w:t>附：单位负责人、投标人代表的身份证正反面复印件</w:t>
      </w:r>
      <w:r>
        <w:rPr>
          <w:rFonts w:hint="eastAsia" w:ascii="宋体" w:hAnsi="宋体" w:cs="宋体"/>
          <w:color w:val="auto"/>
          <w:lang w:eastAsia="zh-CN"/>
        </w:rPr>
        <w:t>、</w:t>
      </w:r>
      <w:r>
        <w:rPr>
          <w:rFonts w:hint="eastAsia" w:ascii="宋体" w:hAnsi="宋体" w:cs="宋体"/>
          <w:b/>
          <w:color w:val="auto"/>
          <w:sz w:val="24"/>
        </w:rPr>
        <w:t>法人营业执照、税务登记证、组织代码证或三证合一</w:t>
      </w:r>
    </w:p>
    <w:p>
      <w:pPr>
        <w:pStyle w:val="25"/>
        <w:widowControl/>
        <w:wordWrap/>
        <w:spacing w:after="150" w:line="360" w:lineRule="auto"/>
        <w:ind w:firstLine="960" w:firstLineChars="400"/>
        <w:textAlignment w:val="auto"/>
        <w:rPr>
          <w:rFonts w:hint="eastAsia" w:ascii="宋体" w:hAnsi="宋体" w:cs="宋体"/>
          <w:color w:val="auto"/>
        </w:rPr>
      </w:pPr>
    </w:p>
    <w:p>
      <w:pPr>
        <w:pStyle w:val="25"/>
        <w:widowControl/>
        <w:wordWrap/>
        <w:spacing w:after="150" w:line="360" w:lineRule="auto"/>
        <w:ind w:firstLine="960" w:firstLineChars="400"/>
        <w:textAlignment w:val="auto"/>
        <w:rPr>
          <w:rFonts w:hint="eastAsia" w:ascii="宋体" w:hAnsi="宋体" w:cs="宋体"/>
          <w:color w:val="auto"/>
        </w:rPr>
      </w:pPr>
    </w:p>
    <w:p>
      <w:pPr>
        <w:pStyle w:val="25"/>
        <w:widowControl/>
        <w:wordWrap/>
        <w:spacing w:after="150" w:line="360" w:lineRule="auto"/>
        <w:ind w:firstLine="960" w:firstLineChars="400"/>
        <w:textAlignment w:val="auto"/>
        <w:rPr>
          <w:rFonts w:hint="eastAsia" w:ascii="宋体" w:hAnsi="宋体" w:cs="宋体"/>
          <w:color w:val="auto"/>
        </w:rPr>
      </w:pPr>
    </w:p>
    <w:p>
      <w:pPr>
        <w:pStyle w:val="25"/>
        <w:widowControl/>
        <w:wordWrap/>
        <w:spacing w:after="150" w:line="360" w:lineRule="auto"/>
        <w:ind w:firstLine="960" w:firstLineChars="400"/>
        <w:textAlignment w:val="auto"/>
        <w:rPr>
          <w:rFonts w:hint="eastAsia" w:ascii="宋体" w:hAnsi="宋体" w:cs="宋体"/>
          <w:color w:val="auto"/>
        </w:rPr>
      </w:pPr>
    </w:p>
    <w:p>
      <w:pPr>
        <w:pStyle w:val="25"/>
        <w:widowControl/>
        <w:wordWrap/>
        <w:spacing w:after="150" w:line="360" w:lineRule="auto"/>
        <w:ind w:firstLine="960" w:firstLineChars="400"/>
        <w:textAlignment w:val="auto"/>
        <w:rPr>
          <w:rFonts w:hint="eastAsia" w:ascii="宋体" w:hAnsi="宋体" w:cs="宋体"/>
          <w:color w:val="auto"/>
        </w:rPr>
      </w:pPr>
    </w:p>
    <w:p>
      <w:pPr>
        <w:pStyle w:val="25"/>
        <w:widowControl/>
        <w:wordWrap/>
        <w:spacing w:after="150" w:line="360" w:lineRule="auto"/>
        <w:ind w:firstLine="960" w:firstLineChars="400"/>
        <w:textAlignment w:val="auto"/>
        <w:rPr>
          <w:rFonts w:hint="eastAsia" w:ascii="宋体" w:hAnsi="宋体" w:cs="宋体"/>
          <w:color w:val="auto"/>
        </w:rPr>
      </w:pPr>
    </w:p>
    <w:p>
      <w:pPr>
        <w:pStyle w:val="25"/>
        <w:widowControl/>
        <w:wordWrap/>
        <w:spacing w:after="150" w:line="360" w:lineRule="auto"/>
        <w:ind w:firstLine="960" w:firstLineChars="400"/>
        <w:textAlignment w:val="auto"/>
        <w:rPr>
          <w:rFonts w:hint="eastAsia" w:ascii="宋体" w:hAnsi="宋体" w:cs="宋体"/>
          <w:color w:val="auto"/>
        </w:rPr>
      </w:pPr>
    </w:p>
    <w:p>
      <w:pPr>
        <w:pStyle w:val="43"/>
        <w:wordWrap/>
        <w:spacing w:line="360" w:lineRule="auto"/>
        <w:jc w:val="both"/>
        <w:textAlignment w:val="auto"/>
        <w:rPr>
          <w:rFonts w:hint="eastAsia" w:cs="宋体"/>
          <w:color w:val="auto"/>
          <w:kern w:val="2"/>
          <w:sz w:val="24"/>
          <w:szCs w:val="24"/>
          <w:lang w:val="en-US" w:eastAsia="zh-CN"/>
        </w:rPr>
      </w:pPr>
      <w:r>
        <w:rPr>
          <w:rFonts w:hint="eastAsia" w:cs="宋体"/>
          <w:color w:val="auto"/>
          <w:kern w:val="2"/>
          <w:sz w:val="24"/>
          <w:szCs w:val="24"/>
          <w:lang w:val="en-US"/>
        </w:rPr>
        <w:t>附件</w:t>
      </w:r>
      <w:r>
        <w:rPr>
          <w:rFonts w:hint="eastAsia" w:cs="宋体"/>
          <w:color w:val="auto"/>
          <w:kern w:val="2"/>
          <w:sz w:val="24"/>
          <w:szCs w:val="24"/>
          <w:lang w:val="en-US" w:eastAsia="zh-CN"/>
        </w:rPr>
        <w:t>2</w:t>
      </w:r>
      <w:r>
        <w:rPr>
          <w:rFonts w:hint="eastAsia" w:cs="宋体"/>
          <w:color w:val="auto"/>
          <w:kern w:val="2"/>
          <w:sz w:val="24"/>
          <w:szCs w:val="24"/>
          <w:lang w:val="en-US"/>
        </w:rPr>
        <w:t>-</w:t>
      </w:r>
      <w:r>
        <w:rPr>
          <w:rFonts w:hint="eastAsia" w:cs="宋体"/>
          <w:color w:val="auto"/>
          <w:kern w:val="2"/>
          <w:sz w:val="24"/>
          <w:szCs w:val="24"/>
          <w:lang w:val="en-US" w:eastAsia="zh-CN"/>
        </w:rPr>
        <w:t>3</w:t>
      </w:r>
    </w:p>
    <w:p>
      <w:pPr>
        <w:pStyle w:val="43"/>
        <w:wordWrap/>
        <w:spacing w:line="360" w:lineRule="auto"/>
        <w:jc w:val="center"/>
        <w:textAlignment w:val="auto"/>
        <w:rPr>
          <w:rFonts w:hint="eastAsia" w:cs="宋体"/>
          <w:color w:val="auto"/>
          <w:kern w:val="2"/>
          <w:sz w:val="24"/>
          <w:szCs w:val="24"/>
          <w:lang w:val="en-US"/>
        </w:rPr>
      </w:pPr>
      <w:r>
        <w:rPr>
          <w:rFonts w:hint="eastAsia" w:cs="宋体"/>
          <w:color w:val="auto"/>
          <w:kern w:val="2"/>
          <w:sz w:val="24"/>
          <w:szCs w:val="24"/>
          <w:lang w:val="en-US" w:eastAsia="zh-CN"/>
        </w:rPr>
        <w:t>其他</w:t>
      </w:r>
      <w:r>
        <w:rPr>
          <w:rFonts w:hint="eastAsia" w:cs="宋体"/>
          <w:color w:val="auto"/>
          <w:kern w:val="2"/>
          <w:sz w:val="24"/>
          <w:szCs w:val="24"/>
          <w:lang w:val="en-US"/>
        </w:rPr>
        <w:t>证明材料</w:t>
      </w:r>
      <w:r>
        <w:rPr>
          <w:rFonts w:hint="eastAsia" w:cs="宋体"/>
          <w:color w:val="auto"/>
          <w:kern w:val="2"/>
          <w:sz w:val="24"/>
          <w:szCs w:val="24"/>
          <w:lang w:val="en-US"/>
        </w:rPr>
        <w:br/>
      </w:r>
    </w:p>
    <w:p>
      <w:pPr>
        <w:pStyle w:val="43"/>
        <w:wordWrap/>
        <w:adjustRightInd w:val="0"/>
        <w:spacing w:line="360" w:lineRule="auto"/>
        <w:ind w:firstLine="480" w:firstLineChars="200"/>
        <w:jc w:val="both"/>
        <w:textAlignment w:val="auto"/>
        <w:rPr>
          <w:rFonts w:hint="eastAsia" w:cs="宋体"/>
          <w:b w:val="0"/>
          <w:color w:val="auto"/>
          <w:sz w:val="24"/>
          <w:szCs w:val="24"/>
        </w:rPr>
      </w:pPr>
      <w:r>
        <w:rPr>
          <w:rFonts w:hint="eastAsia" w:cs="宋体"/>
          <w:b w:val="0"/>
          <w:color w:val="auto"/>
          <w:sz w:val="24"/>
          <w:szCs w:val="24"/>
        </w:rPr>
        <w:t>格式自拟：（包含</w:t>
      </w:r>
      <w:r>
        <w:rPr>
          <w:rFonts w:hint="eastAsia" w:cs="宋体"/>
          <w:b w:val="0"/>
          <w:color w:val="auto"/>
          <w:sz w:val="24"/>
          <w:szCs w:val="24"/>
          <w:lang w:eastAsia="zh-CN"/>
        </w:rPr>
        <w:t>承担过类似项目的突发环境事件应急预案编制和应急预案备案工作，</w:t>
      </w:r>
      <w:r>
        <w:rPr>
          <w:rFonts w:hint="eastAsia" w:cs="宋体"/>
          <w:b w:val="0"/>
          <w:color w:val="auto"/>
          <w:sz w:val="24"/>
          <w:szCs w:val="24"/>
        </w:rPr>
        <w:t>但不限以下证明材料）。</w:t>
      </w: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pStyle w:val="43"/>
        <w:wordWrap/>
        <w:adjustRightInd w:val="0"/>
        <w:spacing w:line="360" w:lineRule="auto"/>
        <w:ind w:firstLine="480" w:firstLineChars="200"/>
        <w:jc w:val="both"/>
        <w:textAlignment w:val="auto"/>
        <w:rPr>
          <w:rFonts w:hint="eastAsia" w:cs="宋体"/>
          <w:b w:val="0"/>
          <w:bCs/>
          <w:color w:val="auto"/>
          <w:sz w:val="24"/>
        </w:rPr>
      </w:pP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eastAsia="宋体" w:cs="宋体"/>
          <w:color w:val="auto"/>
          <w:kern w:val="2"/>
          <w:sz w:val="24"/>
          <w:szCs w:val="24"/>
          <w:lang w:val="en-US" w:eastAsia="zh-CN"/>
        </w:rPr>
      </w:pPr>
      <w:r>
        <w:rPr>
          <w:rFonts w:hint="eastAsia" w:cs="宋体"/>
          <w:color w:val="auto"/>
          <w:kern w:val="2"/>
          <w:sz w:val="24"/>
          <w:szCs w:val="24"/>
          <w:lang w:val="en-US"/>
        </w:rPr>
        <w:t>附件</w:t>
      </w:r>
      <w:r>
        <w:rPr>
          <w:rFonts w:hint="eastAsia" w:cs="宋体"/>
          <w:color w:val="auto"/>
          <w:kern w:val="2"/>
          <w:sz w:val="24"/>
          <w:szCs w:val="24"/>
          <w:lang w:val="en-US" w:eastAsia="zh-CN"/>
        </w:rPr>
        <w:t>2</w:t>
      </w:r>
      <w:r>
        <w:rPr>
          <w:rFonts w:hint="eastAsia" w:cs="宋体"/>
          <w:color w:val="auto"/>
          <w:kern w:val="2"/>
          <w:sz w:val="24"/>
          <w:szCs w:val="24"/>
          <w:lang w:val="en-US"/>
        </w:rPr>
        <w:t>-</w:t>
      </w:r>
      <w:r>
        <w:rPr>
          <w:rFonts w:hint="eastAsia" w:cs="宋体"/>
          <w:color w:val="auto"/>
          <w:kern w:val="2"/>
          <w:sz w:val="24"/>
          <w:szCs w:val="24"/>
          <w:lang w:val="en-US" w:eastAsia="zh-CN"/>
        </w:rPr>
        <w:t>4</w:t>
      </w:r>
    </w:p>
    <w:p>
      <w:pPr>
        <w:pStyle w:val="43"/>
        <w:wordWrap/>
        <w:spacing w:line="360" w:lineRule="auto"/>
        <w:textAlignment w:val="auto"/>
        <w:rPr>
          <w:rFonts w:hint="eastAsia" w:cs="宋体"/>
          <w:color w:val="auto"/>
          <w:kern w:val="2"/>
          <w:sz w:val="24"/>
          <w:szCs w:val="24"/>
          <w:lang w:val="en-US"/>
        </w:rPr>
      </w:pPr>
      <w:r>
        <w:rPr>
          <w:rFonts w:hint="eastAsia" w:cs="宋体"/>
          <w:color w:val="auto"/>
          <w:kern w:val="2"/>
          <w:sz w:val="24"/>
          <w:szCs w:val="24"/>
          <w:lang w:val="en-US"/>
        </w:rPr>
        <w:t>近三年无重大违法记录承诺书</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spacing w:line="360" w:lineRule="auto"/>
        <w:textAlignment w:val="auto"/>
        <w:rPr>
          <w:rFonts w:hint="eastAsia" w:ascii="宋体" w:hAnsi="宋体" w:cs="宋体"/>
          <w:color w:val="auto"/>
          <w:sz w:val="24"/>
          <w:u w:val="single"/>
        </w:rPr>
      </w:pPr>
      <w:r>
        <w:rPr>
          <w:rFonts w:hint="eastAsia" w:ascii="宋体" w:hAnsi="宋体" w:cs="宋体"/>
          <w:color w:val="auto"/>
          <w:sz w:val="24"/>
        </w:rPr>
        <w:t>项目编号：</w:t>
      </w:r>
      <w:r>
        <w:rPr>
          <w:rFonts w:hint="eastAsia" w:ascii="宋体" w:hAnsi="宋体" w:cs="宋体"/>
          <w:color w:val="auto"/>
          <w:sz w:val="24"/>
          <w:u w:val="single"/>
        </w:rPr>
        <w:t xml:space="preserve">                 </w:t>
      </w:r>
    </w:p>
    <w:p>
      <w:pPr>
        <w:wordWrap/>
        <w:spacing w:line="360" w:lineRule="auto"/>
        <w:textAlignment w:val="auto"/>
        <w:rPr>
          <w:rFonts w:hint="eastAsia" w:ascii="宋体" w:hAnsi="宋体" w:eastAsia="宋体" w:cs="宋体"/>
          <w:color w:val="auto"/>
          <w:sz w:val="24"/>
          <w:lang w:eastAsia="zh-CN"/>
        </w:rPr>
      </w:pPr>
      <w:r>
        <w:rPr>
          <w:rFonts w:hint="eastAsia" w:ascii="宋体" w:hAnsi="宋体" w:cs="宋体"/>
          <w:color w:val="auto"/>
          <w:sz w:val="24"/>
        </w:rPr>
        <w:t>致：</w:t>
      </w:r>
      <w:r>
        <w:rPr>
          <w:rFonts w:hint="eastAsia" w:ascii="宋体" w:hAnsi="宋体" w:cs="宋体"/>
          <w:color w:val="auto"/>
          <w:sz w:val="24"/>
          <w:u w:val="single"/>
          <w:lang w:eastAsia="zh-CN"/>
        </w:rPr>
        <w:t>莆田市湄洲岛旅游建设集团有限公司</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根据中华人民共和国国务院第658号文件的规定，特作如下声明：</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一、我方在投标前3年内在经营活动中没有重大违法记录。</w:t>
      </w:r>
    </w:p>
    <w:p>
      <w:pPr>
        <w:wordWrap/>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二、我方若被采购人确定为成交人，同意并接受各单位或个人的监督审查。</w:t>
      </w:r>
    </w:p>
    <w:p>
      <w:pPr>
        <w:wordWrap/>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三、经查实我方若有虚假声明，同意采购单位对其保证金不予退还；并自觉接受政府采购管理部门的处罚，因在采购活动中出现违反本声明行为的给其他当事人造成经济损失的，按规定予以赔偿。如保证金不能弥补我方对采购人造成的损失，我方同意另行支付相应的赔偿。</w:t>
      </w:r>
    </w:p>
    <w:p>
      <w:pPr>
        <w:wordWrap/>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四、我方自愿将本声明作为响应文件的组成内容。</w:t>
      </w:r>
    </w:p>
    <w:p>
      <w:pPr>
        <w:wordWrap/>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五、本声明自签署之日起生效。</w:t>
      </w:r>
    </w:p>
    <w:p>
      <w:pPr>
        <w:wordWrap/>
        <w:snapToGrid w:val="0"/>
        <w:spacing w:line="360" w:lineRule="auto"/>
        <w:ind w:firstLine="480" w:firstLineChars="200"/>
        <w:textAlignment w:val="auto"/>
        <w:rPr>
          <w:rFonts w:hint="eastAsia" w:ascii="宋体" w:hAnsi="宋体" w:cs="宋体"/>
          <w:color w:val="auto"/>
          <w:sz w:val="24"/>
        </w:rPr>
      </w:pPr>
    </w:p>
    <w:p>
      <w:pPr>
        <w:wordWrap/>
        <w:snapToGrid w:val="0"/>
        <w:spacing w:line="360" w:lineRule="auto"/>
        <w:ind w:firstLine="480" w:firstLineChars="200"/>
        <w:textAlignment w:val="auto"/>
        <w:rPr>
          <w:rFonts w:hint="eastAsia" w:ascii="宋体" w:hAnsi="宋体" w:cs="宋体"/>
          <w:color w:val="auto"/>
          <w:sz w:val="24"/>
        </w:rPr>
      </w:pPr>
    </w:p>
    <w:p>
      <w:pPr>
        <w:wordWrap/>
        <w:spacing w:line="360" w:lineRule="auto"/>
        <w:ind w:firstLine="3120" w:firstLineChars="1300"/>
        <w:textAlignment w:val="auto"/>
        <w:rPr>
          <w:rFonts w:hint="eastAsia" w:ascii="宋体" w:hAnsi="宋体" w:cs="宋体"/>
          <w:color w:val="auto"/>
          <w:sz w:val="24"/>
        </w:rPr>
      </w:pPr>
      <w:r>
        <w:rPr>
          <w:rFonts w:hint="eastAsia" w:ascii="宋体" w:hAnsi="宋体" w:cs="宋体"/>
          <w:color w:val="auto"/>
          <w:sz w:val="24"/>
        </w:rPr>
        <w:t>投标单位（全称并加盖单位公章）：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                          投标供应商代表名字：</w:t>
      </w:r>
      <w:r>
        <w:rPr>
          <w:rFonts w:hint="eastAsia" w:ascii="宋体" w:hAnsi="宋体" w:cs="宋体"/>
          <w:color w:val="auto"/>
          <w:sz w:val="24"/>
          <w:u w:val="single"/>
        </w:rPr>
        <w:t xml:space="preserve">                         </w:t>
      </w:r>
    </w:p>
    <w:p>
      <w:pPr>
        <w:wordWrap/>
        <w:spacing w:line="360" w:lineRule="auto"/>
        <w:ind w:firstLine="480"/>
        <w:textAlignment w:val="auto"/>
        <w:rPr>
          <w:rFonts w:hint="eastAsia" w:ascii="宋体" w:hAnsi="宋体" w:cs="宋体"/>
          <w:color w:val="auto"/>
        </w:rPr>
      </w:pPr>
      <w:r>
        <w:rPr>
          <w:rFonts w:hint="eastAsia" w:ascii="宋体" w:hAnsi="宋体" w:cs="宋体"/>
          <w:color w:val="auto"/>
          <w:sz w:val="24"/>
        </w:rPr>
        <w:t xml:space="preserve">                      日      期：</w:t>
      </w:r>
      <w:r>
        <w:rPr>
          <w:rFonts w:hint="eastAsia" w:ascii="宋体" w:hAnsi="宋体" w:cs="宋体"/>
          <w:color w:val="auto"/>
          <w:sz w:val="24"/>
          <w:u w:val="single"/>
        </w:rPr>
        <w:t xml:space="preserve">                                </w:t>
      </w:r>
    </w:p>
    <w:p>
      <w:pPr>
        <w:wordWrap/>
        <w:spacing w:line="360" w:lineRule="auto"/>
        <w:jc w:val="center"/>
        <w:textAlignment w:val="auto"/>
        <w:rPr>
          <w:rFonts w:hint="eastAsia" w:ascii="宋体" w:hAnsi="宋体" w:cs="宋体"/>
          <w:b/>
          <w:bCs/>
          <w:color w:val="auto"/>
          <w:sz w:val="32"/>
          <w:szCs w:val="32"/>
        </w:rPr>
      </w:pPr>
    </w:p>
    <w:p>
      <w:pPr>
        <w:wordWrap/>
        <w:spacing w:line="360" w:lineRule="auto"/>
        <w:jc w:val="center"/>
        <w:textAlignment w:val="auto"/>
        <w:rPr>
          <w:rFonts w:hint="eastAsia" w:ascii="宋体" w:hAnsi="宋体" w:cs="宋体"/>
          <w:b/>
          <w:bCs/>
          <w:color w:val="auto"/>
          <w:sz w:val="32"/>
          <w:szCs w:val="32"/>
        </w:rPr>
      </w:pPr>
    </w:p>
    <w:p>
      <w:pPr>
        <w:wordWrap/>
        <w:spacing w:line="360" w:lineRule="auto"/>
        <w:jc w:val="center"/>
        <w:textAlignment w:val="auto"/>
        <w:rPr>
          <w:rFonts w:hint="eastAsia" w:ascii="宋体" w:hAnsi="宋体" w:cs="宋体"/>
          <w:b/>
          <w:bCs/>
          <w:color w:val="auto"/>
          <w:sz w:val="32"/>
          <w:szCs w:val="32"/>
        </w:rPr>
      </w:pPr>
    </w:p>
    <w:p>
      <w:pPr>
        <w:wordWrap/>
        <w:spacing w:line="360" w:lineRule="auto"/>
        <w:jc w:val="center"/>
        <w:textAlignment w:val="auto"/>
        <w:rPr>
          <w:rFonts w:hint="eastAsia" w:ascii="宋体" w:hAnsi="宋体" w:cs="宋体"/>
          <w:b/>
          <w:bCs/>
          <w:color w:val="auto"/>
          <w:sz w:val="32"/>
          <w:szCs w:val="32"/>
        </w:rPr>
      </w:pPr>
    </w:p>
    <w:p>
      <w:pPr>
        <w:wordWrap/>
        <w:spacing w:line="360" w:lineRule="auto"/>
        <w:textAlignment w:val="auto"/>
        <w:rPr>
          <w:rFonts w:hint="eastAsia" w:ascii="宋体" w:hAnsi="宋体" w:cs="宋体"/>
          <w:b/>
          <w:bCs/>
          <w:color w:val="auto"/>
          <w:sz w:val="32"/>
          <w:szCs w:val="32"/>
        </w:rPr>
      </w:pP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eastAsia="宋体" w:cs="宋体"/>
          <w:color w:val="auto"/>
          <w:kern w:val="2"/>
          <w:sz w:val="24"/>
          <w:szCs w:val="24"/>
          <w:lang w:val="en-US" w:eastAsia="zh-CN"/>
        </w:rPr>
      </w:pPr>
      <w:r>
        <w:rPr>
          <w:rFonts w:hint="eastAsia" w:cs="宋体"/>
          <w:color w:val="auto"/>
          <w:kern w:val="2"/>
          <w:sz w:val="24"/>
          <w:szCs w:val="24"/>
          <w:lang w:val="en-US"/>
        </w:rPr>
        <w:t>附件</w:t>
      </w:r>
      <w:r>
        <w:rPr>
          <w:rFonts w:hint="eastAsia" w:cs="宋体"/>
          <w:color w:val="auto"/>
          <w:kern w:val="2"/>
          <w:sz w:val="24"/>
          <w:szCs w:val="24"/>
          <w:lang w:val="en-US" w:eastAsia="zh-CN"/>
        </w:rPr>
        <w:t>2</w:t>
      </w:r>
      <w:r>
        <w:rPr>
          <w:rFonts w:hint="eastAsia" w:cs="宋体"/>
          <w:color w:val="auto"/>
          <w:kern w:val="2"/>
          <w:sz w:val="24"/>
          <w:szCs w:val="24"/>
          <w:lang w:val="en-US"/>
        </w:rPr>
        <w:t>-</w:t>
      </w:r>
      <w:r>
        <w:rPr>
          <w:rFonts w:hint="eastAsia" w:cs="宋体"/>
          <w:color w:val="auto"/>
          <w:kern w:val="2"/>
          <w:sz w:val="24"/>
          <w:szCs w:val="24"/>
          <w:lang w:val="en-US" w:eastAsia="zh-CN"/>
        </w:rPr>
        <w:t>5</w:t>
      </w:r>
    </w:p>
    <w:p>
      <w:pPr>
        <w:pStyle w:val="43"/>
        <w:wordWrap/>
        <w:spacing w:line="360" w:lineRule="auto"/>
        <w:textAlignment w:val="auto"/>
        <w:rPr>
          <w:rFonts w:hint="eastAsia" w:cs="宋体"/>
          <w:color w:val="auto"/>
          <w:kern w:val="2"/>
          <w:sz w:val="24"/>
          <w:szCs w:val="24"/>
          <w:lang w:val="en-US"/>
        </w:rPr>
      </w:pPr>
      <w:r>
        <w:rPr>
          <w:rFonts w:hint="eastAsia" w:cs="宋体"/>
          <w:color w:val="auto"/>
          <w:kern w:val="2"/>
          <w:sz w:val="24"/>
          <w:szCs w:val="24"/>
          <w:lang w:val="en-US"/>
        </w:rPr>
        <w:t>招标文件规定的其他资格要求文件</w:t>
      </w: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pStyle w:val="14"/>
        <w:wordWrap/>
        <w:spacing w:line="360" w:lineRule="auto"/>
        <w:ind w:firstLine="480" w:firstLineChars="200"/>
        <w:textAlignment w:val="auto"/>
        <w:rPr>
          <w:rFonts w:hint="eastAsia" w:ascii="宋体" w:hAnsi="宋体" w:cs="宋体"/>
          <w:color w:val="auto"/>
        </w:rPr>
      </w:pPr>
      <w:r>
        <w:rPr>
          <w:rFonts w:hint="eastAsia" w:ascii="宋体" w:hAnsi="宋体" w:cs="宋体"/>
          <w:color w:val="auto"/>
        </w:rPr>
        <w:t>招标文件要求提供的其他资格要求文件请在此处提供（注：将相关材料等复印件制作在投标文件中需由企业加盖单位公章。）</w:t>
      </w:r>
    </w:p>
    <w:p>
      <w:pPr>
        <w:wordWrap/>
        <w:spacing w:line="360" w:lineRule="auto"/>
        <w:jc w:val="left"/>
        <w:textAlignment w:val="auto"/>
        <w:rPr>
          <w:rFonts w:hint="eastAsia" w:ascii="宋体" w:hAnsi="宋体" w:cs="宋体"/>
          <w:color w:val="auto"/>
          <w:sz w:val="24"/>
        </w:rPr>
      </w:pPr>
    </w:p>
    <w:p>
      <w:pPr>
        <w:wordWrap/>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提供本项目招标公告发布日期之后通过“信用中国”网站（www.creditchina.gov.cn）和中国政府采购网（www.ccgp.gov.cn）查询上述信用记录的信用信息查询结果网页打印件（或截图）。</w:t>
      </w: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eastAsia="宋体" w:cs="宋体"/>
          <w:color w:val="auto"/>
          <w:kern w:val="2"/>
          <w:sz w:val="24"/>
          <w:szCs w:val="24"/>
          <w:lang w:val="en-US" w:eastAsia="zh-CN"/>
        </w:rPr>
      </w:pPr>
      <w:r>
        <w:rPr>
          <w:rFonts w:hint="eastAsia" w:cs="宋体"/>
          <w:color w:val="auto"/>
          <w:kern w:val="2"/>
          <w:sz w:val="24"/>
          <w:szCs w:val="24"/>
          <w:lang w:val="en-US"/>
        </w:rPr>
        <w:t>附件</w:t>
      </w:r>
      <w:r>
        <w:rPr>
          <w:rFonts w:hint="eastAsia" w:cs="宋体"/>
          <w:color w:val="auto"/>
          <w:kern w:val="2"/>
          <w:sz w:val="24"/>
          <w:szCs w:val="24"/>
          <w:lang w:val="en-US" w:eastAsia="zh-CN"/>
        </w:rPr>
        <w:t>2</w:t>
      </w:r>
      <w:r>
        <w:rPr>
          <w:rFonts w:hint="eastAsia" w:cs="宋体"/>
          <w:color w:val="auto"/>
          <w:kern w:val="2"/>
          <w:sz w:val="24"/>
          <w:szCs w:val="24"/>
          <w:lang w:val="en-US"/>
        </w:rPr>
        <w:t>-</w:t>
      </w:r>
      <w:r>
        <w:rPr>
          <w:rFonts w:hint="eastAsia" w:cs="宋体"/>
          <w:color w:val="auto"/>
          <w:kern w:val="2"/>
          <w:sz w:val="24"/>
          <w:szCs w:val="24"/>
          <w:lang w:val="en-US" w:eastAsia="zh-CN"/>
        </w:rPr>
        <w:t>6</w:t>
      </w:r>
    </w:p>
    <w:p>
      <w:pPr>
        <w:wordWrap/>
        <w:spacing w:line="360" w:lineRule="auto"/>
        <w:ind w:firstLine="480"/>
        <w:textAlignment w:val="auto"/>
        <w:rPr>
          <w:rFonts w:hint="eastAsia" w:ascii="宋体" w:hAnsi="宋体" w:cs="宋体"/>
          <w:b/>
          <w:color w:val="auto"/>
          <w:sz w:val="24"/>
        </w:rPr>
      </w:pPr>
    </w:p>
    <w:p>
      <w:pPr>
        <w:wordWrap/>
        <w:spacing w:line="360" w:lineRule="auto"/>
        <w:ind w:right="480"/>
        <w:textAlignment w:val="auto"/>
        <w:rPr>
          <w:rFonts w:hint="eastAsia" w:ascii="宋体" w:hAnsi="宋体" w:eastAsia="宋体" w:cs="宋体"/>
          <w:b/>
          <w:bCs/>
          <w:color w:val="auto"/>
          <w:sz w:val="24"/>
          <w:lang w:eastAsia="zh-CN"/>
        </w:rPr>
      </w:pPr>
      <w:r>
        <w:rPr>
          <w:rFonts w:hint="eastAsia" w:ascii="宋体" w:hAnsi="宋体" w:cs="宋体"/>
          <w:b/>
          <w:color w:val="auto"/>
          <w:sz w:val="24"/>
        </w:rPr>
        <w:t>投标人提供自身无行贿犯罪记录的说明或承诺函。</w:t>
      </w:r>
      <w:r>
        <w:rPr>
          <w:rFonts w:hint="eastAsia" w:ascii="宋体" w:hAnsi="宋体" w:cs="宋体"/>
          <w:color w:val="auto"/>
          <w:sz w:val="24"/>
        </w:rPr>
        <w:br w:type="page"/>
      </w:r>
      <w:r>
        <w:rPr>
          <w:rFonts w:hint="eastAsia" w:ascii="宋体" w:hAnsi="宋体" w:cs="宋体"/>
          <w:b/>
          <w:bCs/>
          <w:color w:val="auto"/>
          <w:sz w:val="24"/>
        </w:rPr>
        <w:t>附件</w:t>
      </w:r>
      <w:r>
        <w:rPr>
          <w:rFonts w:hint="eastAsia" w:ascii="宋体" w:hAnsi="宋体" w:cs="宋体"/>
          <w:b/>
          <w:bCs/>
          <w:color w:val="auto"/>
          <w:sz w:val="24"/>
          <w:lang w:val="en-US" w:eastAsia="zh-CN"/>
        </w:rPr>
        <w:t>3</w:t>
      </w:r>
    </w:p>
    <w:p>
      <w:pPr>
        <w:wordWrap/>
        <w:spacing w:line="360" w:lineRule="auto"/>
        <w:ind w:right="480"/>
        <w:jc w:val="center"/>
        <w:textAlignment w:val="auto"/>
        <w:rPr>
          <w:rFonts w:hint="eastAsia" w:ascii="宋体" w:hAnsi="宋体" w:cs="宋体"/>
          <w:b/>
          <w:color w:val="auto"/>
          <w:sz w:val="24"/>
        </w:rPr>
      </w:pPr>
      <w:r>
        <w:rPr>
          <w:rFonts w:hint="eastAsia" w:ascii="宋体" w:hAnsi="宋体" w:cs="宋体"/>
          <w:b/>
          <w:color w:val="auto"/>
          <w:sz w:val="24"/>
        </w:rPr>
        <w:t>招标服务费承诺书</w:t>
      </w:r>
    </w:p>
    <w:p>
      <w:pPr>
        <w:wordWrap/>
        <w:spacing w:line="360" w:lineRule="auto"/>
        <w:ind w:right="480"/>
        <w:textAlignment w:val="auto"/>
        <w:rPr>
          <w:rFonts w:hint="eastAsia" w:ascii="宋体" w:hAnsi="宋体" w:cs="宋体"/>
          <w:b/>
          <w:color w:val="auto"/>
          <w:sz w:val="24"/>
        </w:rPr>
      </w:pPr>
      <w:r>
        <w:rPr>
          <w:rFonts w:hint="eastAsia" w:ascii="宋体" w:hAnsi="宋体" w:cs="宋体"/>
          <w:color w:val="auto"/>
          <w:sz w:val="24"/>
        </w:rPr>
        <w:t>致：</w:t>
      </w:r>
      <w:r>
        <w:rPr>
          <w:rFonts w:hint="eastAsia" w:ascii="宋体" w:hAnsi="宋体" w:cs="宋体"/>
          <w:color w:val="auto"/>
          <w:sz w:val="24"/>
          <w:u w:val="single"/>
        </w:rPr>
        <w:t xml:space="preserve">(招标代理人)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    我们在贵公司组织的</w:t>
      </w:r>
      <w:r>
        <w:rPr>
          <w:rFonts w:hint="eastAsia" w:ascii="宋体" w:hAnsi="宋体" w:cs="宋体"/>
          <w:color w:val="auto"/>
          <w:sz w:val="24"/>
          <w:u w:val="single"/>
        </w:rPr>
        <w:t xml:space="preserve">                           </w:t>
      </w:r>
      <w:r>
        <w:rPr>
          <w:rFonts w:hint="eastAsia" w:ascii="宋体" w:hAnsi="宋体" w:cs="宋体"/>
          <w:color w:val="auto"/>
          <w:sz w:val="24"/>
        </w:rPr>
        <w:t>项目招标中投标(招标编号：</w:t>
      </w:r>
      <w:r>
        <w:rPr>
          <w:rFonts w:hint="eastAsia" w:ascii="宋体" w:hAnsi="宋体" w:cs="宋体"/>
          <w:color w:val="auto"/>
          <w:sz w:val="24"/>
          <w:u w:val="single"/>
        </w:rPr>
        <w:t xml:space="preserve">          </w:t>
      </w:r>
      <w:r>
        <w:rPr>
          <w:rFonts w:hint="eastAsia" w:ascii="宋体" w:hAnsi="宋体" w:cs="宋体"/>
          <w:color w:val="auto"/>
          <w:sz w:val="24"/>
        </w:rPr>
        <w:t>)，如获中标，我们保证按招标文件的规定，以支票、汇票、电汇、现金或经贵公司认可的其他付款方式，向贵公司缴交招标服务费。</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我方如违反上述承诺，所提交的上述项目的投标保证金将不予退还我方，并在我方货款中扣除招标服务费，我方对此无异议。</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特此承诺！</w:t>
      </w:r>
    </w:p>
    <w:p>
      <w:pPr>
        <w:wordWrap/>
        <w:spacing w:line="360" w:lineRule="auto"/>
        <w:textAlignment w:val="auto"/>
        <w:rPr>
          <w:rFonts w:hint="eastAsia" w:ascii="宋体" w:hAnsi="宋体" w:cs="宋体"/>
          <w:color w:val="auto"/>
          <w:sz w:val="24"/>
          <w:u w:val="single"/>
        </w:rPr>
      </w:pPr>
      <w:r>
        <w:rPr>
          <w:rFonts w:hint="eastAsia" w:ascii="宋体" w:hAnsi="宋体" w:cs="宋体"/>
          <w:color w:val="auto"/>
          <w:sz w:val="24"/>
        </w:rPr>
        <w:t xml:space="preserve">                            投标人(全称并加盖单位公章)： </w:t>
      </w:r>
      <w:r>
        <w:rPr>
          <w:rFonts w:hint="eastAsia" w:ascii="宋体" w:hAnsi="宋体" w:cs="宋体"/>
          <w:color w:val="auto"/>
          <w:sz w:val="24"/>
          <w:u w:val="single"/>
        </w:rPr>
        <w:t xml:space="preserve">                </w:t>
      </w:r>
    </w:p>
    <w:p>
      <w:pPr>
        <w:wordWrap/>
        <w:spacing w:line="360" w:lineRule="auto"/>
        <w:textAlignment w:val="auto"/>
        <w:rPr>
          <w:rFonts w:hint="eastAsia" w:ascii="宋体" w:hAnsi="宋体" w:eastAsia="宋体" w:cs="宋体"/>
          <w:color w:val="auto"/>
          <w:sz w:val="24"/>
          <w:lang w:eastAsia="zh-CN"/>
        </w:rPr>
      </w:pPr>
      <w:r>
        <w:rPr>
          <w:rFonts w:hint="eastAsia" w:ascii="宋体" w:hAnsi="宋体" w:cs="宋体"/>
          <w:color w:val="auto"/>
          <w:sz w:val="24"/>
        </w:rPr>
        <w:t xml:space="preserve">                            投标代表名字：</w:t>
      </w:r>
      <w:r>
        <w:rPr>
          <w:rFonts w:hint="eastAsia" w:ascii="宋体" w:hAnsi="宋体" w:cs="宋体"/>
          <w:color w:val="auto"/>
          <w:sz w:val="24"/>
          <w:u w:val="single"/>
        </w:rPr>
        <w:t xml:space="preserve">                         </w:t>
      </w:r>
      <w:r>
        <w:rPr>
          <w:rFonts w:hint="eastAsia" w:ascii="宋体" w:hAnsi="宋体" w:cs="宋体"/>
          <w:color w:val="auto"/>
          <w:sz w:val="24"/>
          <w:u w:val="single"/>
          <w:lang w:eastAsia="zh-CN"/>
        </w:rPr>
        <w:t>（签字）</w:t>
      </w:r>
    </w:p>
    <w:p>
      <w:pPr>
        <w:wordWrap/>
        <w:spacing w:line="360" w:lineRule="auto"/>
        <w:ind w:firstLine="3360" w:firstLineChars="1400"/>
        <w:textAlignment w:val="auto"/>
        <w:rPr>
          <w:rFonts w:hint="eastAsia" w:ascii="宋体" w:hAnsi="宋体" w:cs="宋体"/>
          <w:color w:val="auto"/>
          <w:sz w:val="24"/>
          <w:u w:val="single"/>
        </w:rPr>
      </w:pPr>
      <w:r>
        <w:rPr>
          <w:rFonts w:hint="eastAsia" w:ascii="宋体" w:hAnsi="宋体" w:cs="宋体"/>
          <w:color w:val="auto"/>
          <w:sz w:val="24"/>
        </w:rPr>
        <w:t xml:space="preserve">    日 期：</w:t>
      </w:r>
      <w:r>
        <w:rPr>
          <w:rFonts w:hint="eastAsia" w:ascii="宋体" w:hAnsi="宋体" w:cs="宋体"/>
          <w:color w:val="auto"/>
          <w:sz w:val="24"/>
          <w:u w:val="single"/>
        </w:rPr>
        <w:t xml:space="preserve">                         </w:t>
      </w:r>
    </w:p>
    <w:p>
      <w:pPr>
        <w:wordWrap/>
        <w:spacing w:line="360" w:lineRule="auto"/>
        <w:ind w:right="480"/>
        <w:textAlignment w:val="auto"/>
        <w:rPr>
          <w:rFonts w:hint="eastAsia" w:ascii="宋体" w:hAnsi="宋体" w:cs="宋体"/>
          <w:b/>
          <w:bCs/>
          <w:color w:val="auto"/>
          <w:sz w:val="24"/>
        </w:rPr>
      </w:pPr>
    </w:p>
    <w:p>
      <w:pPr>
        <w:wordWrap/>
        <w:spacing w:line="360" w:lineRule="auto"/>
        <w:ind w:right="480"/>
        <w:textAlignment w:val="auto"/>
        <w:rPr>
          <w:rFonts w:hint="eastAsia" w:ascii="宋体" w:hAnsi="宋体" w:cs="宋体"/>
          <w:b/>
          <w:bCs/>
          <w:color w:val="auto"/>
          <w:sz w:val="24"/>
        </w:rPr>
      </w:pPr>
    </w:p>
    <w:sectPr>
      <w:pgSz w:w="11907" w:h="16840"/>
      <w:pgMar w:top="1440" w:right="1304" w:bottom="1440" w:left="146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G Times">
    <w:altName w:val="Times New Roman"/>
    <w:panose1 w:val="02020603050405020304"/>
    <w:charset w:val="00"/>
    <w:family w:val="auto"/>
    <w:pitch w:val="default"/>
    <w:sig w:usb0="00000000" w:usb1="00000000" w:usb2="00000000" w:usb3="00000000" w:csb0="00000093" w:csb1="00000000"/>
  </w:font>
  <w:font w:name="monospace">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F7FFAFFF" w:usb1="E9DFFFFF" w:usb2="0000003F" w:usb3="00000000" w:csb0="003F01FF" w:csb1="00000000"/>
  </w:font>
  <w:font w:name="ヒラギノ角ゴ Pro W3">
    <w:altName w:val="MS Gothic"/>
    <w:panose1 w:val="00000000000000000000"/>
    <w:charset w:val="80"/>
    <w:family w:val="auto"/>
    <w:pitch w:val="default"/>
    <w:sig w:usb0="E00002FF" w:usb1="7AC7FFFF" w:usb2="00000012" w:usb3="00000000" w:csb0="0002000D" w:csb1="00000000"/>
  </w:font>
  <w:font w:name="长城仿宋">
    <w:altName w:val="宋体"/>
    <w:panose1 w:val="00000000000000000000"/>
    <w:charset w:val="86"/>
    <w:family w:val="auto"/>
    <w:pitch w:val="default"/>
    <w:sig w:usb0="00000001" w:usb1="080E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MS Gothic">
    <w:panose1 w:val="020B0609070205080204"/>
    <w:charset w:val="80"/>
    <w:family w:val="auto"/>
    <w:pitch w:val="default"/>
    <w:sig w:usb0="E00002FF" w:usb1="6AC7FDFB" w:usb2="00000012" w:usb3="00000000" w:csb0="4002009F" w:csb1="DFD70000"/>
  </w:font>
  <w:font w:name="Cambria">
    <w:panose1 w:val="02040503050406030204"/>
    <w:charset w:val="00"/>
    <w:family w:val="auto"/>
    <w:pitch w:val="default"/>
    <w:sig w:usb0="E00002FF" w:usb1="400004FF" w:usb2="00000000" w:usb3="00000000" w:csb0="2000019F" w:csb1="00000000"/>
  </w:font>
  <w:font w:name="华文仿宋">
    <w:altName w:val="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寰蒋闆呴粦">
    <w:altName w:val="微软雅黑"/>
    <w:panose1 w:val="00000000000000000000"/>
    <w:charset w:val="01"/>
    <w:family w:val="auto"/>
    <w:pitch w:val="default"/>
    <w:sig w:usb0="00000000" w:usb1="00000000" w:usb2="00000000" w:usb3="00000000" w:csb0="00040001" w:csb1="00000000"/>
  </w:font>
  <w:font w:name="Open Sans">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ind w:right="360"/>
    </w:pPr>
    <w:r>
      <w:rPr>
        <w:rFonts w:ascii="Times New Roman" w:hAnsi="Times New Roman" w:eastAsia="宋体" w:cs="Times New Roman"/>
        <w:kern w:val="2"/>
        <w:sz w:val="18"/>
        <w:szCs w:val="20"/>
        <w:lang w:val="en-US" w:eastAsia="zh-CN" w:bidi="ar-SA"/>
      </w:rPr>
      <w:pict>
        <v:rect id="文本框8"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49</w:t>
                </w:r>
                <w:r>
                  <w:rPr>
                    <w:rFonts w:hint="eastAsia"/>
                    <w:sz w:val="18"/>
                  </w:rPr>
                  <w:fldChar w:fldCharType="end"/>
                </w:r>
                <w:r>
                  <w:rPr>
                    <w:rFonts w:hint="eastAsia"/>
                    <w:sz w:val="18"/>
                  </w:rPr>
                  <w:t xml:space="preserve"> 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shd w:val="pct5" w:color="auto" w:fill="auto"/>
      <w:jc w:val="both"/>
      <w:rPr>
        <w:rFonts w:hint="eastAsia"/>
      </w:rPr>
    </w:pPr>
    <w:r>
      <w:rPr>
        <w:rFonts w:hint="eastAsia"/>
        <w:lang w:eastAsia="zh-CN"/>
      </w:rPr>
      <w:t>福建环闽工程造价咨询有限公司</w:t>
    </w:r>
    <w:r>
      <w:rPr>
        <w:rFonts w:hint="eastAsia"/>
      </w:rPr>
      <w:t>招标文件</w:t>
    </w:r>
    <w:r>
      <w:t xml:space="preserve">                  </w:t>
    </w:r>
    <w:r>
      <w:rPr>
        <w:rFonts w:hint="eastAsia"/>
      </w:rPr>
      <w:t xml:space="preserve">                    </w:t>
    </w:r>
    <w:r>
      <w:t xml:space="preserve"> 20</w:t>
    </w:r>
    <w:r>
      <w:rPr>
        <w:rFonts w:hint="eastAsia"/>
        <w:lang w:val="en-US" w:eastAsia="zh-CN"/>
      </w:rPr>
      <w:t>20</w:t>
    </w:r>
    <w:r>
      <w:rPr>
        <w:rFonts w:hint="eastAsia"/>
      </w:rPr>
      <w:t>年</w:t>
    </w:r>
    <w:r>
      <w:rPr>
        <w:rFonts w:hint="eastAsia"/>
        <w:lang w:val="en-US" w:eastAsia="zh-CN"/>
      </w:rPr>
      <w:t>5</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97021580">
    <w:nsid w:val="6B1C5F8C"/>
    <w:multiLevelType w:val="multilevel"/>
    <w:tmpl w:val="6B1C5F8C"/>
    <w:lvl w:ilvl="0" w:tentative="1">
      <w:start w:val="1"/>
      <w:numFmt w:val="chineseCountingThousand"/>
      <w:lvlText w:val="%1、"/>
      <w:lvlJc w:val="left"/>
      <w:pPr>
        <w:tabs>
          <w:tab w:val="left" w:pos="420"/>
        </w:tabs>
        <w:ind w:left="420" w:hanging="420"/>
      </w:pPr>
      <w:rPr>
        <w:b/>
      </w:rPr>
    </w:lvl>
    <w:lvl w:ilvl="1" w:tentative="1">
      <w:start w:val="1"/>
      <w:numFmt w:val="decimal"/>
      <w:lvlText w:val="%2."/>
      <w:lvlJc w:val="left"/>
      <w:pPr>
        <w:tabs>
          <w:tab w:val="left" w:pos="840"/>
        </w:tabs>
        <w:ind w:left="840" w:hanging="420"/>
      </w:pPr>
      <w:rPr>
        <w:b/>
      </w:rPr>
    </w:lvl>
    <w:lvl w:ilvl="2" w:tentative="1">
      <w:start w:val="1"/>
      <w:numFmt w:val="decimal"/>
      <w:lvlText w:val="%3."/>
      <w:lvlJc w:val="left"/>
      <w:pPr>
        <w:tabs>
          <w:tab w:val="left" w:pos="1260"/>
        </w:tabs>
        <w:ind w:left="1260" w:hanging="420"/>
      </w:pPr>
      <w:rPr>
        <w:b w:val="0"/>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00000003"/>
    <w:multiLevelType w:val="singleLevel"/>
    <w:tmpl w:val="00000003"/>
    <w:lvl w:ilvl="0" w:tentative="1">
      <w:start w:val="1"/>
      <w:numFmt w:val="decimal"/>
      <w:pStyle w:val="5"/>
      <w:lvlText w:val="%1."/>
      <w:lvlJc w:val="left"/>
      <w:pPr>
        <w:tabs>
          <w:tab w:val="left" w:pos="425"/>
        </w:tabs>
        <w:ind w:left="425" w:hanging="425"/>
      </w:pPr>
      <w:rPr>
        <w:rFonts w:hint="eastAsia"/>
      </w:rPr>
    </w:lvl>
  </w:abstractNum>
  <w:abstractNum w:abstractNumId="4">
    <w:nsid w:val="00000004"/>
    <w:multiLevelType w:val="multilevel"/>
    <w:tmpl w:val="00000004"/>
    <w:lvl w:ilvl="0" w:tentative="1">
      <w:start w:val="1"/>
      <w:numFmt w:val="chineseCountingThousand"/>
      <w:pStyle w:val="2"/>
      <w:suff w:val="nothing"/>
      <w:lvlText w:val="第%1部分"/>
      <w:lvlJc w:val="left"/>
      <w:pPr>
        <w:ind w:left="0" w:firstLine="0"/>
      </w:pPr>
      <w:rPr>
        <w:rFonts w:hint="eastAsia" w:ascii="黑体" w:eastAsia="黑体"/>
        <w:sz w:val="32"/>
      </w:rPr>
    </w:lvl>
    <w:lvl w:ilvl="1" w:tentative="1">
      <w:start w:val="1"/>
      <w:numFmt w:val="upperLetter"/>
      <w:pStyle w:val="3"/>
      <w:suff w:val="nothing"/>
      <w:lvlText w:val="%2"/>
      <w:lvlJc w:val="left"/>
      <w:pPr>
        <w:ind w:left="0" w:firstLine="0"/>
      </w:pPr>
      <w:rPr>
        <w:rFonts w:hint="default" w:ascii="CG Times" w:hAnsi="CG Times"/>
        <w:b/>
        <w:i w:val="0"/>
        <w:sz w:val="28"/>
      </w:rPr>
    </w:lvl>
    <w:lvl w:ilvl="2" w:tentative="1">
      <w:start w:val="1"/>
      <w:numFmt w:val="decimal"/>
      <w:suff w:val="nothing"/>
      <w:lvlText w:val="%3"/>
      <w:lvlJc w:val="left"/>
      <w:pPr>
        <w:ind w:left="0" w:firstLine="0"/>
      </w:pPr>
      <w:rPr>
        <w:rFonts w:hint="eastAsia" w:ascii="宋体" w:eastAsia="宋体"/>
        <w:b/>
        <w:i w:val="0"/>
        <w:sz w:val="28"/>
      </w:rPr>
    </w:lvl>
    <w:lvl w:ilvl="3" w:tentative="1">
      <w:start w:val="1"/>
      <w:numFmt w:val="decimal"/>
      <w:lvlText w:val="%4."/>
      <w:lvlJc w:val="left"/>
      <w:pPr>
        <w:ind w:left="1749" w:hanging="420"/>
      </w:pPr>
    </w:lvl>
    <w:lvl w:ilvl="4" w:tentative="1">
      <w:start w:val="1"/>
      <w:numFmt w:val="lowerLetter"/>
      <w:pStyle w:val="7"/>
      <w:lvlText w:val="%5)"/>
      <w:lvlJc w:val="left"/>
      <w:pPr>
        <w:ind w:left="2169" w:hanging="420"/>
      </w:pPr>
    </w:lvl>
    <w:lvl w:ilvl="5" w:tentative="1">
      <w:start w:val="1"/>
      <w:numFmt w:val="lowerRoman"/>
      <w:pStyle w:val="8"/>
      <w:lvlText w:val="%6."/>
      <w:lvlJc w:val="right"/>
      <w:pPr>
        <w:ind w:left="2589" w:hanging="420"/>
      </w:pPr>
    </w:lvl>
    <w:lvl w:ilvl="6" w:tentative="1">
      <w:start w:val="1"/>
      <w:numFmt w:val="decimal"/>
      <w:pStyle w:val="9"/>
      <w:lvlText w:val="%7."/>
      <w:lvlJc w:val="left"/>
      <w:pPr>
        <w:ind w:left="3009" w:hanging="420"/>
      </w:pPr>
    </w:lvl>
    <w:lvl w:ilvl="7" w:tentative="1">
      <w:start w:val="1"/>
      <w:numFmt w:val="lowerLetter"/>
      <w:pStyle w:val="10"/>
      <w:lvlText w:val="%8)"/>
      <w:lvlJc w:val="left"/>
      <w:pPr>
        <w:ind w:left="3429" w:hanging="420"/>
      </w:pPr>
    </w:lvl>
    <w:lvl w:ilvl="8" w:tentative="1">
      <w:start w:val="1"/>
      <w:numFmt w:val="lowerRoman"/>
      <w:pStyle w:val="11"/>
      <w:lvlText w:val="%9."/>
      <w:lvlJc w:val="right"/>
      <w:pPr>
        <w:ind w:left="3849" w:hanging="420"/>
      </w:pPr>
    </w:lvl>
  </w:abstractNum>
  <w:abstractNum w:abstractNumId="7">
    <w:nsid w:val="00000007"/>
    <w:multiLevelType w:val="multilevel"/>
    <w:tmpl w:val="00000007"/>
    <w:lvl w:ilvl="0" w:tentative="1">
      <w:start w:val="1"/>
      <w:numFmt w:val="decimal"/>
      <w:pStyle w:val="4"/>
      <w:lvlText w:val="%1."/>
      <w:lvlJc w:val="left"/>
      <w:pPr>
        <w:tabs>
          <w:tab w:val="left" w:pos="425"/>
        </w:tabs>
        <w:ind w:left="425" w:hanging="425"/>
      </w:pPr>
      <w:rPr>
        <w:rFonts w:hint="eastAsia"/>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decimal"/>
      <w:lvlText w:val="%4."/>
      <w:lvlJc w:val="left"/>
      <w:pPr>
        <w:tabs>
          <w:tab w:val="left" w:pos="420"/>
        </w:tabs>
        <w:ind w:left="420" w:hanging="420"/>
      </w:pPr>
      <w:rPr>
        <w:rFonts w:hint="default"/>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532856312">
    <w:nsid w:val="1FC2BDF8"/>
    <w:multiLevelType w:val="singleLevel"/>
    <w:tmpl w:val="1FC2BDF8"/>
    <w:lvl w:ilvl="0" w:tentative="1">
      <w:start w:val="1"/>
      <w:numFmt w:val="decimal"/>
      <w:suff w:val="nothing"/>
      <w:lvlText w:val="%1、"/>
      <w:lvlJc w:val="left"/>
    </w:lvl>
  </w:abstractNum>
  <w:abstractNum w:abstractNumId="1551923583">
    <w:nsid w:val="5C80797F"/>
    <w:multiLevelType w:val="singleLevel"/>
    <w:tmpl w:val="5C80797F"/>
    <w:lvl w:ilvl="0" w:tentative="1">
      <w:start w:val="3"/>
      <w:numFmt w:val="chineseCounting"/>
      <w:suff w:val="space"/>
      <w:lvlText w:val="第%1章"/>
      <w:lvlJc w:val="left"/>
    </w:lvl>
  </w:abstractNum>
  <w:abstractNum w:abstractNumId="1589358495">
    <w:nsid w:val="5EBBAF9F"/>
    <w:multiLevelType w:val="singleLevel"/>
    <w:tmpl w:val="5EBBAF9F"/>
    <w:lvl w:ilvl="0" w:tentative="1">
      <w:start w:val="5"/>
      <w:numFmt w:val="chineseCounting"/>
      <w:suff w:val="nothing"/>
      <w:lvlText w:val="%1、"/>
      <w:lvlJc w:val="left"/>
    </w:lvl>
  </w:abstractNum>
  <w:num w:numId="1">
    <w:abstractNumId w:val="4"/>
  </w:num>
  <w:num w:numId="2">
    <w:abstractNumId w:val="7"/>
  </w:num>
  <w:num w:numId="3">
    <w:abstractNumId w:val="3"/>
  </w:num>
  <w:num w:numId="4">
    <w:abstractNumId w:val="1797021580"/>
  </w:num>
  <w:num w:numId="5">
    <w:abstractNumId w:val="532856312"/>
  </w:num>
  <w:num w:numId="6">
    <w:abstractNumId w:val="1551923583"/>
  </w:num>
  <w:num w:numId="7">
    <w:abstractNumId w:val="15893584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uiPriority="99"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jc w:val="center"/>
      <w:outlineLvl w:val="0"/>
    </w:pPr>
    <w:rPr>
      <w:rFonts w:ascii="Times New Roman" w:hAnsi="Times New Roman" w:eastAsia="黑体" w:cs="Times New Roman"/>
      <w:b/>
      <w:kern w:val="44"/>
      <w:sz w:val="36"/>
      <w:szCs w:val="20"/>
    </w:rPr>
  </w:style>
  <w:style w:type="paragraph" w:styleId="3">
    <w:name w:val="heading 2"/>
    <w:basedOn w:val="1"/>
    <w:next w:val="1"/>
    <w:qFormat/>
    <w:uiPriority w:val="0"/>
    <w:pPr>
      <w:keepNext/>
      <w:keepLines/>
      <w:numPr>
        <w:ilvl w:val="1"/>
        <w:numId w:val="1"/>
      </w:numPr>
      <w:spacing w:before="260" w:after="260" w:line="413" w:lineRule="auto"/>
      <w:jc w:val="center"/>
      <w:outlineLvl w:val="1"/>
    </w:pPr>
    <w:rPr>
      <w:rFonts w:ascii="CG Times" w:hAnsi="CG Times" w:eastAsia="宋体" w:cs="Times New Roman"/>
      <w:b/>
      <w:sz w:val="30"/>
      <w:szCs w:val="20"/>
    </w:rPr>
  </w:style>
  <w:style w:type="paragraph" w:styleId="4">
    <w:name w:val="heading 3"/>
    <w:basedOn w:val="1"/>
    <w:next w:val="1"/>
    <w:qFormat/>
    <w:uiPriority w:val="0"/>
    <w:pPr>
      <w:keepNext/>
      <w:keepLines/>
      <w:numPr>
        <w:ilvl w:val="0"/>
        <w:numId w:val="2"/>
      </w:numPr>
      <w:tabs>
        <w:tab w:val="left" w:pos="5852"/>
        <w:tab w:val="clear" w:pos="425"/>
      </w:tabs>
      <w:snapToGrid w:val="0"/>
      <w:spacing w:before="360" w:line="240" w:lineRule="exact"/>
      <w:outlineLvl w:val="2"/>
    </w:pPr>
    <w:rPr>
      <w:rFonts w:ascii="Times New Roman" w:hAnsi="Times New Roman" w:eastAsia="宋体" w:cs="Times New Roman"/>
      <w:b/>
      <w:sz w:val="28"/>
      <w:szCs w:val="20"/>
    </w:rPr>
  </w:style>
  <w:style w:type="paragraph" w:styleId="5">
    <w:name w:val="heading 4"/>
    <w:basedOn w:val="1"/>
    <w:next w:val="6"/>
    <w:qFormat/>
    <w:uiPriority w:val="0"/>
    <w:pPr>
      <w:keepNext/>
      <w:keepLines/>
      <w:numPr>
        <w:ilvl w:val="0"/>
        <w:numId w:val="3"/>
      </w:numPr>
      <w:spacing w:before="360" w:line="240" w:lineRule="exact"/>
      <w:outlineLvl w:val="3"/>
    </w:pPr>
    <w:rPr>
      <w:rFonts w:ascii="宋体" w:hAnsi="Times New Roman" w:eastAsia="宋体" w:cs="Times New Roman"/>
      <w:b/>
      <w:sz w:val="28"/>
      <w:szCs w:val="20"/>
    </w:rPr>
  </w:style>
  <w:style w:type="paragraph" w:styleId="7">
    <w:name w:val="heading 5"/>
    <w:basedOn w:val="1"/>
    <w:next w:val="6"/>
    <w:qFormat/>
    <w:uiPriority w:val="0"/>
    <w:pPr>
      <w:keepNext/>
      <w:keepLines/>
      <w:numPr>
        <w:ilvl w:val="4"/>
        <w:numId w:val="1"/>
      </w:numPr>
      <w:spacing w:before="280" w:after="290" w:line="372" w:lineRule="auto"/>
      <w:outlineLvl w:val="4"/>
    </w:pPr>
    <w:rPr>
      <w:rFonts w:ascii="Times New Roman" w:hAnsi="Times New Roman" w:eastAsia="宋体" w:cs="Times New Roman"/>
      <w:b/>
      <w:sz w:val="28"/>
      <w:szCs w:val="20"/>
    </w:rPr>
  </w:style>
  <w:style w:type="paragraph" w:styleId="8">
    <w:name w:val="heading 6"/>
    <w:basedOn w:val="1"/>
    <w:next w:val="6"/>
    <w:qFormat/>
    <w:uiPriority w:val="0"/>
    <w:pPr>
      <w:keepNext/>
      <w:keepLines/>
      <w:numPr>
        <w:ilvl w:val="5"/>
        <w:numId w:val="1"/>
      </w:numPr>
      <w:spacing w:before="240" w:after="64" w:line="317" w:lineRule="auto"/>
      <w:outlineLvl w:val="5"/>
    </w:pPr>
    <w:rPr>
      <w:rFonts w:ascii="Arial" w:hAnsi="Arial" w:eastAsia="黑体" w:cs="Times New Roman"/>
      <w:b/>
      <w:sz w:val="24"/>
      <w:szCs w:val="20"/>
    </w:rPr>
  </w:style>
  <w:style w:type="paragraph" w:styleId="9">
    <w:name w:val="heading 7"/>
    <w:basedOn w:val="1"/>
    <w:next w:val="6"/>
    <w:qFormat/>
    <w:uiPriority w:val="0"/>
    <w:pPr>
      <w:keepNext/>
      <w:keepLines/>
      <w:numPr>
        <w:ilvl w:val="6"/>
        <w:numId w:val="1"/>
      </w:numPr>
      <w:spacing w:before="240" w:after="64" w:line="317" w:lineRule="auto"/>
      <w:outlineLvl w:val="6"/>
    </w:pPr>
    <w:rPr>
      <w:rFonts w:ascii="Times New Roman" w:hAnsi="Times New Roman" w:eastAsia="宋体" w:cs="Times New Roman"/>
      <w:b/>
      <w:sz w:val="24"/>
      <w:szCs w:val="20"/>
    </w:rPr>
  </w:style>
  <w:style w:type="paragraph" w:styleId="10">
    <w:name w:val="heading 8"/>
    <w:basedOn w:val="1"/>
    <w:next w:val="6"/>
    <w:qFormat/>
    <w:uiPriority w:val="0"/>
    <w:pPr>
      <w:keepNext/>
      <w:keepLines/>
      <w:numPr>
        <w:ilvl w:val="7"/>
        <w:numId w:val="1"/>
      </w:numPr>
      <w:spacing w:before="240" w:after="64" w:line="317" w:lineRule="auto"/>
      <w:outlineLvl w:val="7"/>
    </w:pPr>
    <w:rPr>
      <w:rFonts w:ascii="Arial" w:hAnsi="Arial" w:eastAsia="黑体" w:cs="Times New Roman"/>
      <w:sz w:val="24"/>
      <w:szCs w:val="20"/>
    </w:rPr>
  </w:style>
  <w:style w:type="paragraph" w:styleId="11">
    <w:name w:val="heading 9"/>
    <w:basedOn w:val="1"/>
    <w:next w:val="6"/>
    <w:qFormat/>
    <w:uiPriority w:val="0"/>
    <w:pPr>
      <w:keepNext/>
      <w:keepLines/>
      <w:numPr>
        <w:ilvl w:val="8"/>
        <w:numId w:val="1"/>
      </w:numPr>
      <w:spacing w:before="240" w:after="64" w:line="317" w:lineRule="auto"/>
      <w:outlineLvl w:val="8"/>
    </w:pPr>
    <w:rPr>
      <w:rFonts w:ascii="Arial" w:hAnsi="Arial" w:eastAsia="黑体" w:cs="Times New Roman"/>
      <w:szCs w:val="20"/>
    </w:rPr>
  </w:style>
  <w:style w:type="character" w:default="1" w:styleId="26">
    <w:name w:val="Default Paragraph Font"/>
    <w:uiPriority w:val="0"/>
    <w:rPr>
      <w:rFonts w:ascii="Times New Roman" w:hAnsi="Times New Roman" w:eastAsia="宋体" w:cs="Times New Roman"/>
      <w:szCs w:val="20"/>
    </w:rPr>
  </w:style>
  <w:style w:type="paragraph" w:styleId="6">
    <w:name w:val="Normal Indent"/>
    <w:basedOn w:val="1"/>
    <w:link w:val="74"/>
    <w:uiPriority w:val="0"/>
    <w:pPr>
      <w:ind w:firstLine="420"/>
    </w:pPr>
    <w:rPr>
      <w:szCs w:val="20"/>
    </w:rPr>
  </w:style>
  <w:style w:type="paragraph" w:styleId="12">
    <w:name w:val="Document Map"/>
    <w:basedOn w:val="1"/>
    <w:uiPriority w:val="0"/>
    <w:pPr>
      <w:shd w:val="clear" w:color="auto" w:fill="000080"/>
    </w:pPr>
    <w:rPr>
      <w:rFonts w:ascii="Times New Roman" w:hAnsi="Times New Roman" w:eastAsia="宋体" w:cs="Times New Roman"/>
    </w:rPr>
  </w:style>
  <w:style w:type="paragraph" w:styleId="13">
    <w:name w:val="annotation text"/>
    <w:basedOn w:val="1"/>
    <w:link w:val="77"/>
    <w:uiPriority w:val="0"/>
    <w:pPr>
      <w:jc w:val="left"/>
    </w:pPr>
    <w:rPr>
      <w:szCs w:val="20"/>
    </w:rPr>
  </w:style>
  <w:style w:type="paragraph" w:styleId="14">
    <w:name w:val="Body Text"/>
    <w:basedOn w:val="1"/>
    <w:qFormat/>
    <w:uiPriority w:val="0"/>
    <w:pPr>
      <w:spacing w:line="380" w:lineRule="exact"/>
    </w:pPr>
    <w:rPr>
      <w:rFonts w:ascii="Times New Roman" w:hAnsi="Times New Roman" w:eastAsia="宋体" w:cs="Times New Roman"/>
      <w:sz w:val="24"/>
    </w:rPr>
  </w:style>
  <w:style w:type="paragraph" w:styleId="15">
    <w:name w:val="Body Text Indent"/>
    <w:basedOn w:val="1"/>
    <w:qFormat/>
    <w:uiPriority w:val="0"/>
    <w:pPr>
      <w:spacing w:after="120"/>
      <w:ind w:left="420" w:leftChars="200"/>
    </w:pPr>
    <w:rPr>
      <w:rFonts w:ascii="Times New Roman" w:hAnsi="Times New Roman" w:eastAsia="宋体" w:cs="Times New Roman"/>
    </w:rPr>
  </w:style>
  <w:style w:type="paragraph" w:styleId="16">
    <w:name w:val="Plain Text"/>
    <w:basedOn w:val="1"/>
    <w:link w:val="79"/>
    <w:uiPriority w:val="0"/>
    <w:rPr>
      <w:rFonts w:ascii="宋体" w:hAnsi="Courier New"/>
      <w:szCs w:val="20"/>
    </w:rPr>
  </w:style>
  <w:style w:type="paragraph" w:styleId="17">
    <w:name w:val="Date"/>
    <w:basedOn w:val="1"/>
    <w:next w:val="1"/>
    <w:uiPriority w:val="0"/>
    <w:rPr>
      <w:rFonts w:ascii="Times New Roman" w:hAnsi="Times New Roman" w:eastAsia="宋体" w:cs="Times New Roman"/>
      <w:sz w:val="28"/>
      <w:szCs w:val="20"/>
    </w:rPr>
  </w:style>
  <w:style w:type="paragraph" w:styleId="18">
    <w:name w:val="Body Text Indent 2"/>
    <w:basedOn w:val="1"/>
    <w:uiPriority w:val="0"/>
    <w:pPr>
      <w:spacing w:after="120" w:line="480" w:lineRule="auto"/>
      <w:ind w:left="420" w:leftChars="200"/>
    </w:pPr>
    <w:rPr>
      <w:rFonts w:ascii="Times New Roman" w:hAnsi="Times New Roman" w:eastAsia="宋体" w:cs="Times New Roman"/>
    </w:rPr>
  </w:style>
  <w:style w:type="paragraph" w:styleId="19">
    <w:name w:val="Balloon Text"/>
    <w:basedOn w:val="1"/>
    <w:uiPriority w:val="0"/>
    <w:rPr>
      <w:rFonts w:ascii="Times New Roman" w:hAnsi="Times New Roman" w:eastAsia="宋体" w:cs="Times New Roman"/>
      <w:sz w:val="18"/>
      <w:szCs w:val="18"/>
    </w:rPr>
  </w:style>
  <w:style w:type="paragraph" w:styleId="20">
    <w:name w:val="footer"/>
    <w:basedOn w:val="1"/>
    <w:uiPriority w:val="0"/>
    <w:pPr>
      <w:tabs>
        <w:tab w:val="center" w:pos="4153"/>
        <w:tab w:val="right" w:pos="8306"/>
      </w:tabs>
      <w:snapToGrid w:val="0"/>
      <w:jc w:val="left"/>
    </w:pPr>
    <w:rPr>
      <w:rFonts w:ascii="Times New Roman" w:hAnsi="Times New Roman" w:eastAsia="宋体" w:cs="Times New Roman"/>
      <w:sz w:val="18"/>
      <w:szCs w:val="20"/>
    </w:rPr>
  </w:style>
  <w:style w:type="paragraph" w:styleId="21">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styleId="22">
    <w:name w:val="toc 1"/>
    <w:basedOn w:val="1"/>
    <w:next w:val="1"/>
    <w:qFormat/>
    <w:uiPriority w:val="0"/>
    <w:rPr>
      <w:rFonts w:ascii="Times New Roman" w:hAnsi="Times New Roman" w:eastAsia="宋体" w:cs="Times New Roman"/>
    </w:rPr>
  </w:style>
  <w:style w:type="paragraph" w:styleId="23">
    <w:name w:val="Body Text Indent 3"/>
    <w:basedOn w:val="1"/>
    <w:link w:val="76"/>
    <w:qFormat/>
    <w:uiPriority w:val="0"/>
    <w:pPr>
      <w:spacing w:after="120"/>
      <w:ind w:left="420" w:leftChars="200"/>
    </w:pPr>
    <w:rPr>
      <w:sz w:val="16"/>
      <w:szCs w:val="16"/>
    </w:rPr>
  </w:style>
  <w:style w:type="paragraph" w:styleId="24">
    <w:name w:val="toc 2"/>
    <w:basedOn w:val="1"/>
    <w:next w:val="1"/>
    <w:qFormat/>
    <w:uiPriority w:val="0"/>
    <w:pPr>
      <w:ind w:left="420" w:leftChars="200"/>
    </w:pPr>
    <w:rPr>
      <w:rFonts w:ascii="Times New Roman" w:hAnsi="Times New Roman" w:eastAsia="宋体" w:cs="Times New Roman"/>
    </w:rPr>
  </w:style>
  <w:style w:type="paragraph" w:styleId="25">
    <w:name w:val="Normal (Web)"/>
    <w:basedOn w:val="1"/>
    <w:qFormat/>
    <w:uiPriority w:val="0"/>
    <w:pPr>
      <w:spacing w:line="300" w:lineRule="auto"/>
    </w:pPr>
    <w:rPr>
      <w:rFonts w:ascii="Times New Roman" w:hAnsi="Times New Roman" w:eastAsia="宋体" w:cs="Times New Roman"/>
      <w:sz w:val="24"/>
    </w:rPr>
  </w:style>
  <w:style w:type="character" w:styleId="27">
    <w:name w:val="Strong"/>
    <w:basedOn w:val="26"/>
    <w:qFormat/>
    <w:uiPriority w:val="0"/>
    <w:rPr>
      <w:rFonts w:ascii="Times New Roman" w:hAnsi="Times New Roman" w:eastAsia="宋体" w:cs="Times New Roman"/>
      <w:b/>
      <w:bCs/>
    </w:rPr>
  </w:style>
  <w:style w:type="character" w:styleId="28">
    <w:name w:val="page number"/>
    <w:basedOn w:val="26"/>
    <w:qFormat/>
    <w:uiPriority w:val="0"/>
    <w:rPr>
      <w:rFonts w:ascii="Times New Roman" w:hAnsi="Times New Roman" w:eastAsia="宋体" w:cs="Times New Roman"/>
    </w:rPr>
  </w:style>
  <w:style w:type="character" w:styleId="29">
    <w:name w:val="FollowedHyperlink"/>
    <w:basedOn w:val="26"/>
    <w:unhideWhenUsed/>
    <w:qFormat/>
    <w:uiPriority w:val="99"/>
    <w:rPr>
      <w:color w:val="800080"/>
      <w:u w:val="none"/>
    </w:rPr>
  </w:style>
  <w:style w:type="character" w:styleId="30">
    <w:name w:val="Emphasis"/>
    <w:basedOn w:val="26"/>
    <w:qFormat/>
    <w:uiPriority w:val="20"/>
    <w:rPr/>
  </w:style>
  <w:style w:type="character" w:styleId="31">
    <w:name w:val="HTML Definition"/>
    <w:basedOn w:val="26"/>
    <w:unhideWhenUsed/>
    <w:qFormat/>
    <w:uiPriority w:val="99"/>
    <w:rPr/>
  </w:style>
  <w:style w:type="character" w:styleId="32">
    <w:name w:val="HTML Typewriter"/>
    <w:basedOn w:val="26"/>
    <w:unhideWhenUsed/>
    <w:qFormat/>
    <w:uiPriority w:val="99"/>
    <w:rPr>
      <w:rFonts w:ascii="monospace" w:hAnsi="monospace" w:eastAsia="monospace" w:cs="monospace"/>
      <w:sz w:val="20"/>
    </w:rPr>
  </w:style>
  <w:style w:type="character" w:styleId="33">
    <w:name w:val="HTML Acronym"/>
    <w:basedOn w:val="26"/>
    <w:unhideWhenUsed/>
    <w:qFormat/>
    <w:uiPriority w:val="99"/>
    <w:rPr/>
  </w:style>
  <w:style w:type="character" w:styleId="34">
    <w:name w:val="HTML Variable"/>
    <w:basedOn w:val="26"/>
    <w:unhideWhenUsed/>
    <w:qFormat/>
    <w:uiPriority w:val="99"/>
    <w:rPr/>
  </w:style>
  <w:style w:type="character" w:styleId="35">
    <w:name w:val="Hyperlink"/>
    <w:qFormat/>
    <w:uiPriority w:val="0"/>
    <w:rPr>
      <w:rFonts w:ascii="Times New Roman" w:hAnsi="Times New Roman" w:eastAsia="宋体" w:cs="Times New Roman"/>
      <w:color w:val="0000FF"/>
      <w:u w:val="single"/>
    </w:rPr>
  </w:style>
  <w:style w:type="character" w:styleId="36">
    <w:name w:val="HTML Code"/>
    <w:basedOn w:val="26"/>
    <w:unhideWhenUsed/>
    <w:qFormat/>
    <w:uiPriority w:val="99"/>
    <w:rPr>
      <w:rFonts w:hint="default" w:ascii="monospace" w:hAnsi="monospace" w:eastAsia="monospace" w:cs="monospace"/>
      <w:sz w:val="20"/>
    </w:rPr>
  </w:style>
  <w:style w:type="character" w:styleId="37">
    <w:name w:val="annotation reference"/>
    <w:qFormat/>
    <w:uiPriority w:val="0"/>
    <w:rPr>
      <w:rFonts w:ascii="Times New Roman" w:hAnsi="Times New Roman" w:eastAsia="宋体" w:cs="Times New Roman"/>
      <w:sz w:val="21"/>
      <w:szCs w:val="21"/>
    </w:rPr>
  </w:style>
  <w:style w:type="character" w:styleId="38">
    <w:name w:val="HTML Cite"/>
    <w:basedOn w:val="26"/>
    <w:unhideWhenUsed/>
    <w:qFormat/>
    <w:uiPriority w:val="99"/>
    <w:rPr/>
  </w:style>
  <w:style w:type="character" w:styleId="39">
    <w:name w:val="HTML Keyboard"/>
    <w:basedOn w:val="26"/>
    <w:unhideWhenUsed/>
    <w:qFormat/>
    <w:uiPriority w:val="99"/>
    <w:rPr>
      <w:rFonts w:hint="default" w:ascii="monospace" w:hAnsi="monospace" w:eastAsia="monospace" w:cs="monospace"/>
      <w:sz w:val="20"/>
    </w:rPr>
  </w:style>
  <w:style w:type="character" w:styleId="40">
    <w:name w:val="HTML Sample"/>
    <w:basedOn w:val="26"/>
    <w:unhideWhenUsed/>
    <w:qFormat/>
    <w:uiPriority w:val="99"/>
    <w:rPr>
      <w:rFonts w:hint="default" w:ascii="monospace" w:hAnsi="monospace" w:eastAsia="monospace" w:cs="monospace"/>
    </w:rPr>
  </w:style>
  <w:style w:type="paragraph" w:customStyle="1" w:styleId="41">
    <w:name w:val="1.1.1.1"/>
    <w:basedOn w:val="1"/>
    <w:qFormat/>
    <w:uiPriority w:val="0"/>
    <w:pPr>
      <w:tabs>
        <w:tab w:val="left" w:pos="900"/>
        <w:tab w:val="left" w:pos="1134"/>
      </w:tabs>
      <w:adjustRightInd w:val="0"/>
      <w:snapToGrid w:val="0"/>
      <w:spacing w:beforeLines="50" w:afterLines="50" w:line="400" w:lineRule="atLeast"/>
      <w:ind w:left="869" w:leftChars="50" w:right="200" w:rightChars="200"/>
      <w:textAlignment w:val="baseline"/>
    </w:pPr>
    <w:rPr>
      <w:rFonts w:ascii="Arial" w:hAnsi="Arial" w:eastAsia="宋体" w:cs="Times New Roman"/>
      <w:kern w:val="0"/>
      <w:sz w:val="24"/>
      <w:szCs w:val="20"/>
    </w:rPr>
  </w:style>
  <w:style w:type="paragraph" w:customStyle="1" w:styleId="42">
    <w:name w:val="标准"/>
    <w:basedOn w:val="1"/>
    <w:qFormat/>
    <w:uiPriority w:val="0"/>
    <w:pPr>
      <w:spacing w:line="360" w:lineRule="auto"/>
      <w:ind w:firstLine="200" w:firstLineChars="200"/>
    </w:pPr>
    <w:rPr>
      <w:rFonts w:ascii="Times New Roman" w:hAnsi="Times New Roman" w:eastAsia="宋体" w:cs="宋体"/>
      <w:szCs w:val="20"/>
    </w:rPr>
  </w:style>
  <w:style w:type="paragraph" w:customStyle="1" w:styleId="43">
    <w:name w:val="样式2"/>
    <w:basedOn w:val="14"/>
    <w:qFormat/>
    <w:uiPriority w:val="0"/>
    <w:pPr>
      <w:spacing w:line="500" w:lineRule="exact"/>
      <w:jc w:val="center"/>
    </w:pPr>
    <w:rPr>
      <w:rFonts w:ascii="宋体" w:hAnsi="宋体" w:eastAsia="宋体" w:cs="Times New Roman"/>
      <w:b/>
      <w:kern w:val="44"/>
      <w:sz w:val="32"/>
      <w:szCs w:val="32"/>
    </w:rPr>
  </w:style>
  <w:style w:type="paragraph" w:customStyle="1" w:styleId="44">
    <w:name w:val="+正文 Char Char"/>
    <w:basedOn w:val="1"/>
    <w:qFormat/>
    <w:uiPriority w:val="0"/>
    <w:pPr>
      <w:spacing w:line="360" w:lineRule="auto"/>
      <w:ind w:firstLine="200" w:firstLineChars="200"/>
    </w:pPr>
    <w:rPr>
      <w:rFonts w:ascii="Times New Roman" w:hAnsi="Times New Roman" w:eastAsia="宋体" w:cs="Times New Roman"/>
      <w:sz w:val="24"/>
      <w:szCs w:val="28"/>
    </w:rPr>
  </w:style>
  <w:style w:type="paragraph" w:customStyle="1" w:styleId="45">
    <w:name w:val=" Char Char Char Char"/>
    <w:basedOn w:val="1"/>
    <w:qFormat/>
    <w:uiPriority w:val="0"/>
    <w:rPr>
      <w:rFonts w:ascii="Tahoma" w:hAnsi="Tahoma" w:eastAsia="宋体" w:cs="Times New Roman"/>
      <w:sz w:val="24"/>
      <w:szCs w:val="20"/>
    </w:rPr>
  </w:style>
  <w:style w:type="paragraph" w:customStyle="1" w:styleId="4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47">
    <w:name w:val="Char"/>
    <w:basedOn w:val="1"/>
    <w:qFormat/>
    <w:uiPriority w:val="0"/>
    <w:rPr>
      <w:rFonts w:ascii="Times New Roman" w:hAnsi="Times New Roman" w:eastAsia="宋体" w:cs="Times New Roman"/>
      <w:szCs w:val="20"/>
    </w:rPr>
  </w:style>
  <w:style w:type="paragraph" w:customStyle="1" w:styleId="48">
    <w:name w:val="Char Char Char Char Char Char 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49">
    <w:name w:val=" Char Char1 Char Char Char"/>
    <w:basedOn w:val="1"/>
    <w:uiPriority w:val="0"/>
    <w:rPr>
      <w:rFonts w:ascii="Times New Roman" w:hAnsi="Times New Roman" w:eastAsia="宋体" w:cs="Times New Roman"/>
      <w:kern w:val="0"/>
      <w:sz w:val="20"/>
      <w:szCs w:val="20"/>
    </w:rPr>
  </w:style>
  <w:style w:type="paragraph" w:customStyle="1" w:styleId="50">
    <w:name w:val="正文0"/>
    <w:basedOn w:val="1"/>
    <w:uiPriority w:val="0"/>
    <w:pPr>
      <w:autoSpaceDE w:val="0"/>
      <w:autoSpaceDN w:val="0"/>
      <w:adjustRightInd w:val="0"/>
      <w:spacing w:before="240" w:after="60" w:line="360" w:lineRule="atLeast"/>
    </w:pPr>
    <w:rPr>
      <w:rFonts w:ascii="Times New Roman" w:hAnsi="Times New Roman" w:eastAsia="宋体" w:cs="Times New Roman"/>
      <w:b/>
      <w:kern w:val="0"/>
      <w:sz w:val="24"/>
      <w:szCs w:val="20"/>
    </w:rPr>
  </w:style>
  <w:style w:type="paragraph" w:customStyle="1" w:styleId="51">
    <w:name w:val="无间隔"/>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2">
    <w:name w:val="样式3"/>
    <w:basedOn w:val="16"/>
    <w:uiPriority w:val="0"/>
    <w:pPr>
      <w:spacing w:line="0" w:lineRule="atLeast"/>
      <w:outlineLvl w:val="0"/>
    </w:pPr>
    <w:rPr>
      <w:rFonts w:ascii="Times New Roman" w:hAnsi="Times New Roman" w:eastAsia="宋体" w:cs="Times New Roman"/>
      <w:sz w:val="28"/>
    </w:rPr>
  </w:style>
  <w:style w:type="paragraph" w:customStyle="1" w:styleId="53">
    <w:name w:val="表头文本"/>
    <w:basedOn w:val="1"/>
    <w:uiPriority w:val="0"/>
    <w:pPr>
      <w:autoSpaceDE w:val="0"/>
      <w:autoSpaceDN w:val="0"/>
      <w:adjustRightInd w:val="0"/>
      <w:jc w:val="center"/>
    </w:pPr>
    <w:rPr>
      <w:rFonts w:ascii="Times New Roman" w:hAnsi="Times New Roman" w:eastAsia="宋体" w:cs="Times New Roman"/>
      <w:b/>
      <w:kern w:val="0"/>
      <w:sz w:val="24"/>
      <w:szCs w:val="20"/>
    </w:rPr>
  </w:style>
  <w:style w:type="paragraph" w:customStyle="1" w:styleId="54">
    <w:name w:val=" Char1 Char Char Char Char Char Char Char Char1 Char Char"/>
    <w:basedOn w:val="1"/>
    <w:uiPriority w:val="0"/>
    <w:rPr>
      <w:rFonts w:ascii="Times New Roman" w:hAnsi="Times New Roman" w:eastAsia="宋体" w:cs="Times New Roman"/>
      <w:b/>
      <w:bCs/>
      <w:sz w:val="36"/>
      <w:szCs w:val="32"/>
    </w:rPr>
  </w:style>
  <w:style w:type="paragraph" w:customStyle="1" w:styleId="55">
    <w:name w:val="图"/>
    <w:basedOn w:val="1"/>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56">
    <w:name w:val="列出段落1"/>
    <w:basedOn w:val="1"/>
    <w:uiPriority w:val="0"/>
    <w:pPr>
      <w:ind w:firstLine="420" w:firstLineChars="200"/>
    </w:pPr>
    <w:rPr>
      <w:rFonts w:ascii="Times New Roman" w:hAnsi="Times New Roman" w:eastAsia="宋体" w:cs="Times New Roman"/>
    </w:rPr>
  </w:style>
  <w:style w:type="paragraph" w:customStyle="1" w:styleId="57">
    <w:name w:val=" Char Char Char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58">
    <w:name w:val="正文2 Char Char Char Char Char Char Char Char Char Char Char Char1 Char Char Char Char Char Char Char Char1 Char Char Char Char Char Char Char Char Char"/>
    <w:basedOn w:val="1"/>
    <w:qFormat/>
    <w:uiPriority w:val="0"/>
    <w:pPr>
      <w:widowControl/>
      <w:spacing w:line="400" w:lineRule="exact"/>
      <w:jc w:val="center"/>
    </w:pPr>
    <w:rPr>
      <w:rFonts w:ascii="宋体" w:hAnsi="宋体" w:eastAsia="宋体" w:cs="Arial"/>
      <w:color w:val="000000"/>
      <w:kern w:val="10"/>
      <w:szCs w:val="21"/>
      <w:lang w:eastAsia="en-US"/>
    </w:rPr>
  </w:style>
  <w:style w:type="paragraph" w:customStyle="1" w:styleId="59">
    <w:name w:val="Normal Indent"/>
    <w:basedOn w:val="1"/>
    <w:qFormat/>
    <w:uiPriority w:val="0"/>
    <w:pPr>
      <w:ind w:firstLine="420" w:firstLineChars="200"/>
    </w:pPr>
    <w:rPr>
      <w:rFonts w:ascii="Times New Roman" w:hAnsi="Times New Roman" w:eastAsia="宋体" w:cs="Times New Roman"/>
      <w:sz w:val="24"/>
      <w:szCs w:val="24"/>
    </w:rPr>
  </w:style>
  <w:style w:type="paragraph" w:customStyle="1" w:styleId="60">
    <w:name w:val="xl30"/>
    <w:basedOn w:val="1"/>
    <w:qFormat/>
    <w:uiPriority w:val="0"/>
    <w:pPr>
      <w:widowControl/>
      <w:pBdr>
        <w:bottom w:val="single" w:color="auto" w:sz="4" w:space="0"/>
        <w:right w:val="single" w:color="auto" w:sz="4" w:space="0"/>
      </w:pBdr>
      <w:spacing w:before="100" w:beforeAutospacing="1" w:after="100" w:afterAutospacing="1"/>
    </w:pPr>
    <w:rPr>
      <w:rFonts w:ascii="Times New Roman" w:hAnsi="Times New Roman" w:eastAsia="宋体" w:cs="Times New Roman"/>
      <w:kern w:val="0"/>
      <w:szCs w:val="21"/>
    </w:rPr>
  </w:style>
  <w:style w:type="paragraph" w:customStyle="1" w:styleId="61">
    <w:name w:val=" Char1"/>
    <w:basedOn w:val="1"/>
    <w:qFormat/>
    <w:uiPriority w:val="0"/>
    <w:rPr>
      <w:rFonts w:ascii="Tahoma" w:hAnsi="Tahoma" w:eastAsia="宋体" w:cs="Times New Roman"/>
      <w:sz w:val="24"/>
      <w:szCs w:val="20"/>
    </w:rPr>
  </w:style>
  <w:style w:type="paragraph" w:customStyle="1" w:styleId="62">
    <w:name w:val=" Char Char Char Char Char Char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63">
    <w:name w:val=" Char1 Char Char Char Char Char Char Char Char1"/>
    <w:basedOn w:val="1"/>
    <w:qFormat/>
    <w:uiPriority w:val="0"/>
    <w:rPr>
      <w:rFonts w:ascii="Times New Roman" w:hAnsi="Times New Roman" w:eastAsia="宋体" w:cs="Times New Roman"/>
      <w:b/>
      <w:bCs/>
      <w:sz w:val="36"/>
      <w:szCs w:val="32"/>
    </w:rPr>
  </w:style>
  <w:style w:type="paragraph" w:customStyle="1" w:styleId="64">
    <w:name w:val="p0"/>
    <w:basedOn w:val="1"/>
    <w:qFormat/>
    <w:uiPriority w:val="0"/>
    <w:pPr>
      <w:widowControl/>
    </w:pPr>
    <w:rPr>
      <w:rFonts w:ascii="Times New Roman" w:hAnsi="Times New Roman" w:eastAsia="宋体" w:cs="Times New Roman"/>
      <w:kern w:val="0"/>
      <w:szCs w:val="21"/>
    </w:rPr>
  </w:style>
  <w:style w:type="paragraph" w:customStyle="1" w:styleId="65">
    <w:name w:val=" Char2 Char Char Char Char Char Char Char Char Char Char Char Char"/>
    <w:basedOn w:val="1"/>
    <w:qFormat/>
    <w:uiPriority w:val="0"/>
    <w:pPr>
      <w:spacing w:line="360" w:lineRule="auto"/>
      <w:ind w:firstLine="200" w:firstLineChars="200"/>
    </w:pPr>
    <w:rPr>
      <w:rFonts w:ascii="Tahoma" w:hAnsi="Tahoma" w:eastAsia="宋体" w:cs="Times New Roman"/>
      <w:sz w:val="24"/>
    </w:rPr>
  </w:style>
  <w:style w:type="paragraph" w:customStyle="1" w:styleId="66">
    <w:name w:val="潘"/>
    <w:basedOn w:val="1"/>
    <w:qFormat/>
    <w:uiPriority w:val="0"/>
    <w:pPr>
      <w:snapToGrid w:val="0"/>
      <w:spacing w:line="240" w:lineRule="atLeast"/>
    </w:pPr>
    <w:rPr>
      <w:rFonts w:ascii="Arial" w:hAnsi="Arial" w:eastAsia="楷体_GB2312" w:cs="Times New Roman"/>
      <w:b/>
      <w:bCs/>
    </w:rPr>
  </w:style>
  <w:style w:type="paragraph" w:customStyle="1" w:styleId="67">
    <w:name w:val=" Char2"/>
    <w:basedOn w:val="1"/>
    <w:uiPriority w:val="0"/>
    <w:rPr>
      <w:rFonts w:ascii="Times New Roman" w:hAnsi="Times New Roman" w:eastAsia="宋体" w:cs="Times New Roman"/>
    </w:rPr>
  </w:style>
  <w:style w:type="paragraph" w:customStyle="1" w:styleId="68">
    <w:name w:val="_Style 2"/>
    <w:basedOn w:val="1"/>
    <w:uiPriority w:val="0"/>
    <w:pPr>
      <w:ind w:firstLine="420" w:firstLineChars="200"/>
    </w:pPr>
    <w:rPr>
      <w:rFonts w:ascii="Times New Roman" w:hAnsi="Times New Roman" w:eastAsia="宋体" w:cs="Times New Roman"/>
      <w:szCs w:val="20"/>
    </w:rPr>
  </w:style>
  <w:style w:type="paragraph" w:customStyle="1" w:styleId="69">
    <w:name w:val="Plain Text"/>
    <w:basedOn w:val="1"/>
    <w:qFormat/>
    <w:uiPriority w:val="0"/>
    <w:rPr>
      <w:rFonts w:ascii="宋体" w:hAnsi="Courier New" w:eastAsia="宋体" w:cs="Times New Roman"/>
    </w:rPr>
  </w:style>
  <w:style w:type="paragraph" w:customStyle="1" w:styleId="70">
    <w:name w:val="样式1"/>
    <w:basedOn w:val="2"/>
    <w:uiPriority w:val="0"/>
    <w:pPr>
      <w:spacing w:line="0" w:lineRule="atLeast"/>
    </w:pPr>
    <w:rPr>
      <w:rFonts w:ascii="Times New Roman" w:hAnsi="Times New Roman" w:eastAsia="宋体" w:cs="Times New Roman"/>
      <w:b w:val="0"/>
    </w:rPr>
  </w:style>
  <w:style w:type="paragraph" w:customStyle="1" w:styleId="71">
    <w:name w:val="列出段落"/>
    <w:basedOn w:val="1"/>
    <w:qFormat/>
    <w:uiPriority w:val="0"/>
    <w:pPr>
      <w:ind w:firstLine="420" w:firstLineChars="200"/>
    </w:pPr>
    <w:rPr>
      <w:rFonts w:ascii="Calibri" w:hAnsi="Calibri" w:eastAsia="宋体" w:cs="Times New Roman"/>
      <w:szCs w:val="22"/>
    </w:rPr>
  </w:style>
  <w:style w:type="paragraph" w:customStyle="1" w:styleId="72">
    <w:name w:val="标3"/>
    <w:basedOn w:val="1"/>
    <w:uiPriority w:val="0"/>
    <w:pPr>
      <w:tabs>
        <w:tab w:val="left" w:pos="1740"/>
      </w:tabs>
      <w:adjustRightInd w:val="0"/>
      <w:snapToGrid w:val="0"/>
      <w:spacing w:before="50"/>
      <w:ind w:left="1740" w:hanging="420"/>
      <w:outlineLvl w:val="2"/>
    </w:pPr>
    <w:rPr>
      <w:rFonts w:ascii="Arial Narrow" w:hAnsi="Arial Narrow" w:eastAsia="仿宋_GB2312" w:cs="Times New Roman"/>
      <w:sz w:val="28"/>
      <w:szCs w:val="20"/>
    </w:rPr>
  </w:style>
  <w:style w:type="character" w:customStyle="1" w:styleId="73">
    <w:name w:val="样式 (符号) 宋体 四号"/>
    <w:basedOn w:val="26"/>
    <w:qFormat/>
    <w:uiPriority w:val="0"/>
    <w:rPr>
      <w:sz w:val="24"/>
    </w:rPr>
  </w:style>
  <w:style w:type="character" w:customStyle="1" w:styleId="74">
    <w:name w:val="正文缩进 Char"/>
    <w:link w:val="6"/>
    <w:qFormat/>
    <w:uiPriority w:val="0"/>
    <w:rPr>
      <w:rFonts w:ascii="Times New Roman" w:hAnsi="Times New Roman" w:eastAsia="宋体" w:cs="Times New Roman"/>
      <w:kern w:val="2"/>
      <w:sz w:val="21"/>
      <w:lang w:val="en-US" w:eastAsia="zh-CN" w:bidi="ar-SA"/>
    </w:rPr>
  </w:style>
  <w:style w:type="character" w:customStyle="1" w:styleId="75">
    <w:name w:val="font31"/>
    <w:basedOn w:val="26"/>
    <w:qFormat/>
    <w:uiPriority w:val="0"/>
    <w:rPr>
      <w:rFonts w:hint="eastAsia" w:ascii="宋体" w:hAnsi="宋体" w:eastAsia="宋体" w:cs="宋体"/>
      <w:color w:val="000000"/>
      <w:sz w:val="24"/>
      <w:szCs w:val="24"/>
      <w:u w:val="none"/>
    </w:rPr>
  </w:style>
  <w:style w:type="character" w:customStyle="1" w:styleId="76">
    <w:name w:val="正文文本缩进 3 Char"/>
    <w:link w:val="23"/>
    <w:uiPriority w:val="0"/>
    <w:rPr>
      <w:rFonts w:ascii="Times New Roman" w:hAnsi="Times New Roman" w:eastAsia="宋体" w:cs="Times New Roman"/>
      <w:kern w:val="2"/>
      <w:sz w:val="16"/>
      <w:szCs w:val="16"/>
    </w:rPr>
  </w:style>
  <w:style w:type="character" w:customStyle="1" w:styleId="77">
    <w:name w:val="批注文字 Char"/>
    <w:link w:val="13"/>
    <w:qFormat/>
    <w:uiPriority w:val="0"/>
    <w:rPr>
      <w:rFonts w:ascii="Times New Roman" w:hAnsi="Times New Roman" w:eastAsia="宋体" w:cs="Times New Roman"/>
      <w:kern w:val="2"/>
      <w:sz w:val="21"/>
    </w:rPr>
  </w:style>
  <w:style w:type="character" w:customStyle="1" w:styleId="78">
    <w:name w:val="纯文本 Char1"/>
    <w:qFormat/>
    <w:uiPriority w:val="0"/>
    <w:rPr>
      <w:rFonts w:ascii="宋体" w:hAnsi="Courier New" w:eastAsia="宋体" w:cs="Times New Roman"/>
    </w:rPr>
  </w:style>
  <w:style w:type="character" w:customStyle="1" w:styleId="79">
    <w:name w:val="纯文本 Char"/>
    <w:link w:val="16"/>
    <w:uiPriority w:val="0"/>
    <w:rPr>
      <w:rFonts w:ascii="宋体" w:hAnsi="Courier New" w:eastAsia="宋体" w:cs="Times New Roman"/>
      <w:kern w:val="2"/>
      <w:sz w:val="21"/>
      <w:lang w:val="en-US" w:eastAsia="zh-CN" w:bidi="ar-SA"/>
    </w:rPr>
  </w:style>
  <w:style w:type="character" w:customStyle="1" w:styleId="80">
    <w:name w:val="Char Char Char"/>
    <w:uiPriority w:val="0"/>
    <w:rPr>
      <w:rFonts w:ascii="宋体" w:hAnsi="Courier New" w:eastAsia="宋体" w:cs="Times New Roman"/>
      <w:kern w:val="2"/>
      <w:sz w:val="21"/>
      <w:lang w:val="en-US" w:eastAsia="zh-CN" w:bidi="ar-SA"/>
    </w:rPr>
  </w:style>
  <w:style w:type="character" w:customStyle="1" w:styleId="81">
    <w:name w:val="page number"/>
    <w:qFormat/>
    <w:uiPriority w:val="0"/>
    <w:rPr>
      <w:rFonts w:ascii="Times New Roman" w:hAnsi="Times New Roman" w:eastAsia="宋体" w:cs="Times New Roman"/>
    </w:rPr>
  </w:style>
  <w:style w:type="character" w:customStyle="1" w:styleId="82">
    <w:name w:val="font11"/>
    <w:basedOn w:val="26"/>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3936</Words>
  <Characters>22439</Characters>
  <Lines>186</Lines>
  <Paragraphs>52</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2020-02-10T15:52:00Z</dcterms:created>
  <dc:creator>yanjun</dc:creator>
  <cp:lastModifiedBy>Administrator</cp:lastModifiedBy>
  <cp:lastPrinted>2019-09-09T07:14:00Z</cp:lastPrinted>
  <dcterms:modified xsi:type="dcterms:W3CDTF">2020-05-18T06:03:20Z</dcterms:modified>
  <dc:title>政府采购招标文件 (2006版) （修改1稿）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